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477D" w14:textId="77777777" w:rsidR="00BB4A3D" w:rsidRDefault="00BB4A3D" w:rsidP="006B4396">
      <w:pPr>
        <w:rPr>
          <w:noProof/>
          <w:color w:val="FF0000"/>
          <w:lang w:eastAsia="en-GB"/>
        </w:rPr>
      </w:pPr>
    </w:p>
    <w:p w14:paraId="5B4A261D" w14:textId="146BEB2B" w:rsidR="008E53C7" w:rsidRPr="00DB6C63" w:rsidRDefault="00E53D66" w:rsidP="07F01278">
      <w:pPr>
        <w:pStyle w:val="Reporttitledarkgreen"/>
        <w:spacing w:line="360" w:lineRule="auto"/>
      </w:pPr>
      <w:r>
        <w:rPr>
          <w:noProof/>
        </w:rPr>
        <w:drawing>
          <wp:inline distT="0" distB="0" distL="0" distR="0" wp14:anchorId="0B299C4D" wp14:editId="565DFAFB">
            <wp:extent cx="5759449" cy="2456815"/>
            <wp:effectExtent l="0" t="0" r="0" b="635"/>
            <wp:docPr id="1" name="Picture 1" descr="Dorset Council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Dorset Council Logo"/>
                    <pic:cNvPicPr/>
                  </pic:nvPicPr>
                  <pic:blipFill>
                    <a:blip r:embed="rId11">
                      <a:extLst>
                        <a:ext uri="{28A0092B-C50C-407E-A947-70E740481C1C}">
                          <a14:useLocalDpi xmlns:a14="http://schemas.microsoft.com/office/drawing/2010/main" val="0"/>
                        </a:ext>
                      </a:extLst>
                    </a:blip>
                    <a:stretch>
                      <a:fillRect/>
                    </a:stretch>
                  </pic:blipFill>
                  <pic:spPr>
                    <a:xfrm>
                      <a:off x="0" y="0"/>
                      <a:ext cx="5759449" cy="2456815"/>
                    </a:xfrm>
                    <a:prstGeom prst="rect">
                      <a:avLst/>
                    </a:prstGeom>
                  </pic:spPr>
                </pic:pic>
              </a:graphicData>
            </a:graphic>
          </wp:inline>
        </w:drawing>
      </w:r>
      <w:r w:rsidR="7D5AEB1D" w:rsidRPr="00DB6C63">
        <w:rPr>
          <w:shd w:val="clear" w:color="auto" w:fill="E6E6E6"/>
        </w:rPr>
        <w:t>202</w:t>
      </w:r>
      <w:r w:rsidR="000C3517">
        <w:rPr>
          <w:shd w:val="clear" w:color="auto" w:fill="E6E6E6"/>
        </w:rPr>
        <w:t>6</w:t>
      </w:r>
      <w:r w:rsidR="7D5AEB1D" w:rsidRPr="00DB6C63">
        <w:rPr>
          <w:shd w:val="clear" w:color="auto" w:fill="E6E6E6"/>
        </w:rPr>
        <w:t xml:space="preserve"> </w:t>
      </w:r>
      <w:r w:rsidR="0F6F2149" w:rsidRPr="00DB6C63">
        <w:rPr>
          <w:shd w:val="clear" w:color="auto" w:fill="E6E6E6"/>
        </w:rPr>
        <w:t>Air Quality Annual Status Report (ASR)</w:t>
      </w:r>
    </w:p>
    <w:p w14:paraId="46A5076B" w14:textId="5282338E" w:rsidR="00EE32ED" w:rsidRPr="008474D8" w:rsidRDefault="60F92A28" w:rsidP="07F01278">
      <w:pPr>
        <w:pStyle w:val="Reportsubtitle"/>
        <w:spacing w:line="360" w:lineRule="auto"/>
      </w:pPr>
      <w:r w:rsidRPr="00DB6C63">
        <w:rPr>
          <w:shd w:val="clear" w:color="auto" w:fill="E6E6E6"/>
        </w:rPr>
        <w:t xml:space="preserve">In fulfilment of Part IV of the Environment Act </w:t>
      </w:r>
      <w:r w:rsidRPr="00DB6C63" w:rsidDel="00FF06B3">
        <w:rPr>
          <w:shd w:val="clear" w:color="auto" w:fill="E6E6E6"/>
        </w:rPr>
        <w:t xml:space="preserve">1995 </w:t>
      </w:r>
      <w:r w:rsidRPr="00DB6C63">
        <w:rPr>
          <w:shd w:val="clear" w:color="auto" w:fill="E6E6E6"/>
        </w:rPr>
        <w:t>Local Air Quality Management</w:t>
      </w:r>
      <w:r w:rsidR="52E64E48" w:rsidRPr="00DB6C63">
        <w:rPr>
          <w:shd w:val="clear" w:color="auto" w:fill="E6E6E6"/>
        </w:rPr>
        <w:t>, as amended by the Environment Act 2021</w:t>
      </w:r>
    </w:p>
    <w:p w14:paraId="441A7F65" w14:textId="0AB96CB1" w:rsidR="00261CCA" w:rsidRDefault="3354E0A2" w:rsidP="07F01278">
      <w:pPr>
        <w:pStyle w:val="Dateandversion"/>
        <w:rPr>
          <w:color w:val="FF0000"/>
        </w:rPr>
      </w:pPr>
      <w:r>
        <w:t xml:space="preserve">Date: </w:t>
      </w:r>
      <w:r w:rsidR="00E53D66" w:rsidRPr="00E53D66">
        <w:rPr>
          <w:color w:val="000000" w:themeColor="text1"/>
        </w:rPr>
        <w:t>June 2026</w:t>
      </w:r>
    </w:p>
    <w:p w14:paraId="43E9AA92" w14:textId="77777777" w:rsidR="00FD6920" w:rsidRDefault="00FD6920" w:rsidP="00400B0F">
      <w:pPr>
        <w:pStyle w:val="Dateandversion"/>
      </w:pPr>
    </w:p>
    <w:p w14:paraId="3678C385" w14:textId="77777777" w:rsidR="00FE66E7" w:rsidRDefault="00FE66E7" w:rsidP="00400B0F">
      <w:pPr>
        <w:rPr>
          <w:color w:val="008631"/>
          <w:sz w:val="48"/>
        </w:rPr>
        <w:sectPr w:rsidR="00FE66E7" w:rsidSect="00A87CF9">
          <w:headerReference w:type="default" r:id="rId12"/>
          <w:footerReference w:type="default" r:id="rId13"/>
          <w:headerReference w:type="first" r:id="rId14"/>
          <w:footerReference w:type="first" r:id="rId15"/>
          <w:type w:val="continuous"/>
          <w:pgSz w:w="11899" w:h="16838" w:code="9"/>
          <w:pgMar w:top="1134" w:right="1134" w:bottom="1134" w:left="1134" w:header="340" w:footer="340" w:gutter="0"/>
          <w:pgNumType w:start="0"/>
          <w:cols w:space="708"/>
          <w:vAlign w:val="center"/>
          <w:docGrid w:linePitch="326"/>
        </w:sectPr>
      </w:pPr>
      <w:bookmarkStart w:id="0" w:name="_Toc473641177"/>
    </w:p>
    <w:tbl>
      <w:tblPr>
        <w:tblStyle w:val="TableStyle4"/>
        <w:tblW w:w="0" w:type="auto"/>
        <w:tblLook w:val="04A0" w:firstRow="1" w:lastRow="0" w:firstColumn="1" w:lastColumn="0" w:noHBand="0" w:noVBand="1"/>
      </w:tblPr>
      <w:tblGrid>
        <w:gridCol w:w="4805"/>
        <w:gridCol w:w="4806"/>
      </w:tblGrid>
      <w:tr w:rsidR="00A21119" w:rsidRPr="00116356" w14:paraId="1A12A55F" w14:textId="77777777" w:rsidTr="009369E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05" w:type="dxa"/>
          </w:tcPr>
          <w:p w14:paraId="6347ACF8" w14:textId="102E20C2" w:rsidR="00A21119" w:rsidRPr="00662FDC" w:rsidRDefault="000D6DDF" w:rsidP="00B0163A">
            <w:pPr>
              <w:spacing w:line="240" w:lineRule="auto"/>
            </w:pPr>
            <w:bookmarkStart w:id="1" w:name="_Toc522629670"/>
            <w:bookmarkEnd w:id="0"/>
            <w:r>
              <w:lastRenderedPageBreak/>
              <w:t>Information</w:t>
            </w:r>
          </w:p>
        </w:tc>
        <w:tc>
          <w:tcPr>
            <w:tcW w:w="4806" w:type="dxa"/>
          </w:tcPr>
          <w:p w14:paraId="4FC38002" w14:textId="0F025CE1" w:rsidR="00A21119" w:rsidRPr="002D70D9" w:rsidRDefault="00AD0D9A" w:rsidP="07F01278">
            <w:pPr>
              <w:spacing w:line="240" w:lineRule="auto"/>
              <w:cnfStyle w:val="100000000000" w:firstRow="1" w:lastRow="0" w:firstColumn="0" w:lastColumn="0" w:oddVBand="0" w:evenVBand="0" w:oddHBand="0" w:evenHBand="0" w:firstRowFirstColumn="0" w:firstRowLastColumn="0" w:lastRowFirstColumn="0" w:lastRowLastColumn="0"/>
              <w:rPr>
                <w:rFonts w:cs="Arial"/>
              </w:rPr>
            </w:pPr>
            <w:r>
              <w:rPr>
                <w:rFonts w:cs="Arial"/>
              </w:rPr>
              <w:t>Dorset Council</w:t>
            </w:r>
            <w:r w:rsidR="225D942F" w:rsidRPr="00403E1B">
              <w:rPr>
                <w:rFonts w:cs="Arial"/>
              </w:rPr>
              <w:t xml:space="preserve"> </w:t>
            </w:r>
            <w:r w:rsidR="225D942F" w:rsidRPr="002D70D9">
              <w:rPr>
                <w:rFonts w:cs="Arial"/>
              </w:rPr>
              <w:t>Details</w:t>
            </w:r>
          </w:p>
        </w:tc>
      </w:tr>
      <w:tr w:rsidR="006E6A1B" w:rsidRPr="00116356" w14:paraId="4B69C130" w14:textId="77777777" w:rsidTr="07F01278">
        <w:tc>
          <w:tcPr>
            <w:cnfStyle w:val="001000000000" w:firstRow="0" w:lastRow="0" w:firstColumn="1" w:lastColumn="0" w:oddVBand="0" w:evenVBand="0" w:oddHBand="0" w:evenHBand="0" w:firstRowFirstColumn="0" w:firstRowLastColumn="0" w:lastRowFirstColumn="0" w:lastRowLastColumn="0"/>
            <w:tcW w:w="4805" w:type="dxa"/>
          </w:tcPr>
          <w:p w14:paraId="585EDC6A" w14:textId="58601611" w:rsidR="006E6A1B" w:rsidRPr="00662FDC" w:rsidRDefault="006E6A1B" w:rsidP="006E6A1B">
            <w:pPr>
              <w:spacing w:line="240" w:lineRule="auto"/>
              <w:rPr>
                <w:b/>
                <w:bCs/>
                <w:u w:color="FFFFFF" w:themeColor="background1"/>
              </w:rPr>
            </w:pPr>
            <w:r w:rsidRPr="00662FDC">
              <w:rPr>
                <w:b/>
                <w:bCs/>
              </w:rPr>
              <w:t>Local Authority Officer</w:t>
            </w:r>
          </w:p>
        </w:tc>
        <w:tc>
          <w:tcPr>
            <w:tcW w:w="4806" w:type="dxa"/>
          </w:tcPr>
          <w:p w14:paraId="4A3AC378" w14:textId="5CCA14B5" w:rsidR="006E6A1B" w:rsidRPr="00E97EAE" w:rsidRDefault="006E6A1B" w:rsidP="006E6A1B">
            <w:pPr>
              <w:spacing w:line="240" w:lineRule="auto"/>
              <w:cnfStyle w:val="000000000000" w:firstRow="0" w:lastRow="0" w:firstColumn="0" w:lastColumn="0" w:oddVBand="0" w:evenVBand="0" w:oddHBand="0" w:evenHBand="0" w:firstRowFirstColumn="0" w:firstRowLastColumn="0" w:lastRowFirstColumn="0" w:lastRowLastColumn="0"/>
              <w:rPr>
                <w:rFonts w:cs="Arial"/>
                <w:color w:val="FF0000"/>
              </w:rPr>
            </w:pPr>
            <w:r w:rsidRPr="00081CC5">
              <w:t>Ben Frost-Jones</w:t>
            </w:r>
          </w:p>
        </w:tc>
      </w:tr>
      <w:tr w:rsidR="006E6A1B" w:rsidRPr="00116356" w14:paraId="430419EF" w14:textId="77777777" w:rsidTr="07F01278">
        <w:tc>
          <w:tcPr>
            <w:cnfStyle w:val="001000000000" w:firstRow="0" w:lastRow="0" w:firstColumn="1" w:lastColumn="0" w:oddVBand="0" w:evenVBand="0" w:oddHBand="0" w:evenHBand="0" w:firstRowFirstColumn="0" w:firstRowLastColumn="0" w:lastRowFirstColumn="0" w:lastRowLastColumn="0"/>
            <w:tcW w:w="4805" w:type="dxa"/>
          </w:tcPr>
          <w:p w14:paraId="33252C2D" w14:textId="76D1DB1D" w:rsidR="006E6A1B" w:rsidRPr="00662FDC" w:rsidRDefault="006E6A1B" w:rsidP="006E6A1B">
            <w:pPr>
              <w:spacing w:line="240" w:lineRule="auto"/>
              <w:rPr>
                <w:b/>
                <w:u w:color="FFFFFF" w:themeColor="background1"/>
              </w:rPr>
            </w:pPr>
            <w:r w:rsidRPr="00662FDC">
              <w:rPr>
                <w:b/>
                <w:u w:color="FFFFFF" w:themeColor="background1"/>
              </w:rPr>
              <w:t>Department</w:t>
            </w:r>
          </w:p>
        </w:tc>
        <w:tc>
          <w:tcPr>
            <w:tcW w:w="4806" w:type="dxa"/>
          </w:tcPr>
          <w:p w14:paraId="341C76BE" w14:textId="5F2F4056" w:rsidR="006E6A1B" w:rsidRPr="00E97EAE" w:rsidRDefault="006E6A1B" w:rsidP="006E6A1B">
            <w:pPr>
              <w:spacing w:line="240" w:lineRule="auto"/>
              <w:cnfStyle w:val="000000000000" w:firstRow="0" w:lastRow="0" w:firstColumn="0" w:lastColumn="0" w:oddVBand="0" w:evenVBand="0" w:oddHBand="0" w:evenHBand="0" w:firstRowFirstColumn="0" w:firstRowLastColumn="0" w:lastRowFirstColumn="0" w:lastRowLastColumn="0"/>
              <w:rPr>
                <w:rFonts w:cs="Arial"/>
                <w:color w:val="FF0000"/>
              </w:rPr>
            </w:pPr>
            <w:r w:rsidRPr="00081CC5">
              <w:t>Environmental Protection</w:t>
            </w:r>
          </w:p>
        </w:tc>
      </w:tr>
      <w:tr w:rsidR="006E6A1B" w:rsidRPr="00116356" w14:paraId="1C5DF9DF" w14:textId="77777777" w:rsidTr="00C85274">
        <w:tc>
          <w:tcPr>
            <w:cnfStyle w:val="001000000000" w:firstRow="0" w:lastRow="0" w:firstColumn="1" w:lastColumn="0" w:oddVBand="0" w:evenVBand="0" w:oddHBand="0" w:evenHBand="0" w:firstRowFirstColumn="0" w:firstRowLastColumn="0" w:lastRowFirstColumn="0" w:lastRowLastColumn="0"/>
            <w:tcW w:w="4805" w:type="dxa"/>
          </w:tcPr>
          <w:p w14:paraId="0F63C789" w14:textId="2005E5E9" w:rsidR="006E6A1B" w:rsidRPr="00662FDC" w:rsidRDefault="006E6A1B" w:rsidP="006E6A1B">
            <w:pPr>
              <w:spacing w:line="240" w:lineRule="auto"/>
              <w:rPr>
                <w:b/>
                <w:u w:color="FFFFFF" w:themeColor="background1"/>
              </w:rPr>
            </w:pPr>
            <w:r w:rsidRPr="00662FDC">
              <w:rPr>
                <w:b/>
                <w:u w:color="FFFFFF" w:themeColor="background1"/>
              </w:rPr>
              <w:t>Address</w:t>
            </w:r>
          </w:p>
        </w:tc>
        <w:tc>
          <w:tcPr>
            <w:tcW w:w="4806" w:type="dxa"/>
            <w:vAlign w:val="top"/>
          </w:tcPr>
          <w:p w14:paraId="27D5F201" w14:textId="77777777" w:rsidR="006E6A1B" w:rsidRPr="00081CC5" w:rsidRDefault="006E6A1B" w:rsidP="006E6A1B">
            <w:pPr>
              <w:cnfStyle w:val="000000000000" w:firstRow="0" w:lastRow="0" w:firstColumn="0" w:lastColumn="0" w:oddVBand="0" w:evenVBand="0" w:oddHBand="0" w:evenHBand="0" w:firstRowFirstColumn="0" w:firstRowLastColumn="0" w:lastRowFirstColumn="0" w:lastRowLastColumn="0"/>
            </w:pPr>
            <w:r w:rsidRPr="00081CC5">
              <w:t>Dorset Council</w:t>
            </w:r>
          </w:p>
          <w:p w14:paraId="55B1D838" w14:textId="77777777" w:rsidR="006E6A1B" w:rsidRPr="00081CC5" w:rsidRDefault="006E6A1B" w:rsidP="006E6A1B">
            <w:pPr>
              <w:cnfStyle w:val="000000000000" w:firstRow="0" w:lastRow="0" w:firstColumn="0" w:lastColumn="0" w:oddVBand="0" w:evenVBand="0" w:oddHBand="0" w:evenHBand="0" w:firstRowFirstColumn="0" w:firstRowLastColumn="0" w:lastRowFirstColumn="0" w:lastRowLastColumn="0"/>
              <w:rPr>
                <w:rFonts w:cs="Arial"/>
              </w:rPr>
            </w:pPr>
            <w:r w:rsidRPr="00081CC5">
              <w:rPr>
                <w:rFonts w:cs="Arial"/>
              </w:rPr>
              <w:t>County Hall</w:t>
            </w:r>
          </w:p>
          <w:p w14:paraId="22C0BD9A" w14:textId="77777777" w:rsidR="006E6A1B" w:rsidRPr="00081CC5" w:rsidRDefault="006E6A1B" w:rsidP="006E6A1B">
            <w:pPr>
              <w:cnfStyle w:val="000000000000" w:firstRow="0" w:lastRow="0" w:firstColumn="0" w:lastColumn="0" w:oddVBand="0" w:evenVBand="0" w:oddHBand="0" w:evenHBand="0" w:firstRowFirstColumn="0" w:firstRowLastColumn="0" w:lastRowFirstColumn="0" w:lastRowLastColumn="0"/>
              <w:rPr>
                <w:rFonts w:cs="Arial"/>
              </w:rPr>
            </w:pPr>
            <w:r w:rsidRPr="00081CC5">
              <w:rPr>
                <w:rFonts w:cs="Arial"/>
              </w:rPr>
              <w:t>Dorchester</w:t>
            </w:r>
          </w:p>
          <w:p w14:paraId="57368DF1" w14:textId="77777777" w:rsidR="006E6A1B" w:rsidRPr="00081CC5" w:rsidRDefault="006E6A1B" w:rsidP="006E6A1B">
            <w:pPr>
              <w:cnfStyle w:val="000000000000" w:firstRow="0" w:lastRow="0" w:firstColumn="0" w:lastColumn="0" w:oddVBand="0" w:evenVBand="0" w:oddHBand="0" w:evenHBand="0" w:firstRowFirstColumn="0" w:firstRowLastColumn="0" w:lastRowFirstColumn="0" w:lastRowLastColumn="0"/>
              <w:rPr>
                <w:rFonts w:cs="Arial"/>
              </w:rPr>
            </w:pPr>
            <w:r w:rsidRPr="00081CC5">
              <w:rPr>
                <w:rFonts w:cs="Arial"/>
              </w:rPr>
              <w:t>Dorset</w:t>
            </w:r>
          </w:p>
          <w:p w14:paraId="01EA80DB" w14:textId="62F03DF3" w:rsidR="006E6A1B" w:rsidRPr="00E97EAE" w:rsidRDefault="006E6A1B" w:rsidP="006E6A1B">
            <w:pPr>
              <w:spacing w:line="240" w:lineRule="auto"/>
              <w:cnfStyle w:val="000000000000" w:firstRow="0" w:lastRow="0" w:firstColumn="0" w:lastColumn="0" w:oddVBand="0" w:evenVBand="0" w:oddHBand="0" w:evenHBand="0" w:firstRowFirstColumn="0" w:firstRowLastColumn="0" w:lastRowFirstColumn="0" w:lastRowLastColumn="0"/>
              <w:rPr>
                <w:rFonts w:cs="Arial"/>
                <w:color w:val="FF0000"/>
              </w:rPr>
            </w:pPr>
            <w:r w:rsidRPr="00081CC5">
              <w:rPr>
                <w:rFonts w:cs="Arial"/>
              </w:rPr>
              <w:t>DT1 1XJ</w:t>
            </w:r>
          </w:p>
        </w:tc>
      </w:tr>
      <w:tr w:rsidR="006E6A1B" w:rsidRPr="00116356" w14:paraId="026526DD" w14:textId="77777777" w:rsidTr="07F01278">
        <w:tc>
          <w:tcPr>
            <w:cnfStyle w:val="001000000000" w:firstRow="0" w:lastRow="0" w:firstColumn="1" w:lastColumn="0" w:oddVBand="0" w:evenVBand="0" w:oddHBand="0" w:evenHBand="0" w:firstRowFirstColumn="0" w:firstRowLastColumn="0" w:lastRowFirstColumn="0" w:lastRowLastColumn="0"/>
            <w:tcW w:w="4805" w:type="dxa"/>
          </w:tcPr>
          <w:p w14:paraId="5C47AF36" w14:textId="6B7A30C5" w:rsidR="006E6A1B" w:rsidRPr="00662FDC" w:rsidRDefault="006E6A1B" w:rsidP="006E6A1B">
            <w:pPr>
              <w:spacing w:line="240" w:lineRule="auto"/>
              <w:rPr>
                <w:b/>
                <w:u w:color="FFFFFF" w:themeColor="background1"/>
              </w:rPr>
            </w:pPr>
            <w:r w:rsidRPr="00662FDC">
              <w:rPr>
                <w:b/>
                <w:u w:color="FFFFFF" w:themeColor="background1"/>
              </w:rPr>
              <w:t>Telephone</w:t>
            </w:r>
          </w:p>
        </w:tc>
        <w:tc>
          <w:tcPr>
            <w:tcW w:w="4806" w:type="dxa"/>
          </w:tcPr>
          <w:p w14:paraId="45199B3C" w14:textId="5E893D99" w:rsidR="006E6A1B" w:rsidRPr="00E97EAE" w:rsidRDefault="006E6A1B" w:rsidP="006E6A1B">
            <w:pPr>
              <w:spacing w:line="240" w:lineRule="auto"/>
              <w:cnfStyle w:val="000000000000" w:firstRow="0" w:lastRow="0" w:firstColumn="0" w:lastColumn="0" w:oddVBand="0" w:evenVBand="0" w:oddHBand="0" w:evenHBand="0" w:firstRowFirstColumn="0" w:firstRowLastColumn="0" w:lastRowFirstColumn="0" w:lastRowLastColumn="0"/>
              <w:rPr>
                <w:rFonts w:cs="Arial"/>
                <w:color w:val="FF0000"/>
              </w:rPr>
            </w:pPr>
            <w:r w:rsidRPr="00081CC5">
              <w:t>01305 221000</w:t>
            </w:r>
          </w:p>
        </w:tc>
      </w:tr>
      <w:tr w:rsidR="006E6A1B" w:rsidRPr="00116356" w14:paraId="6E945C78" w14:textId="77777777" w:rsidTr="07F01278">
        <w:tc>
          <w:tcPr>
            <w:cnfStyle w:val="001000000000" w:firstRow="0" w:lastRow="0" w:firstColumn="1" w:lastColumn="0" w:oddVBand="0" w:evenVBand="0" w:oddHBand="0" w:evenHBand="0" w:firstRowFirstColumn="0" w:firstRowLastColumn="0" w:lastRowFirstColumn="0" w:lastRowLastColumn="0"/>
            <w:tcW w:w="4805" w:type="dxa"/>
          </w:tcPr>
          <w:p w14:paraId="7D90AC7F" w14:textId="2EE5F8E8" w:rsidR="006E6A1B" w:rsidRPr="00662FDC" w:rsidRDefault="006E6A1B" w:rsidP="006E6A1B">
            <w:pPr>
              <w:spacing w:line="240" w:lineRule="auto"/>
              <w:rPr>
                <w:b/>
                <w:u w:color="FFFFFF" w:themeColor="background1"/>
              </w:rPr>
            </w:pPr>
            <w:r w:rsidRPr="00662FDC">
              <w:rPr>
                <w:b/>
                <w:u w:color="FFFFFF" w:themeColor="background1"/>
              </w:rPr>
              <w:t>E-mail</w:t>
            </w:r>
          </w:p>
        </w:tc>
        <w:tc>
          <w:tcPr>
            <w:tcW w:w="4806" w:type="dxa"/>
          </w:tcPr>
          <w:p w14:paraId="32367788" w14:textId="581C5220" w:rsidR="006E6A1B" w:rsidRPr="00E97EAE" w:rsidRDefault="006E6A1B" w:rsidP="006E6A1B">
            <w:pPr>
              <w:spacing w:line="240" w:lineRule="auto"/>
              <w:cnfStyle w:val="000000000000" w:firstRow="0" w:lastRow="0" w:firstColumn="0" w:lastColumn="0" w:oddVBand="0" w:evenVBand="0" w:oddHBand="0" w:evenHBand="0" w:firstRowFirstColumn="0" w:firstRowLastColumn="0" w:lastRowFirstColumn="0" w:lastRowLastColumn="0"/>
              <w:rPr>
                <w:rFonts w:cs="Arial"/>
                <w:color w:val="FF0000"/>
              </w:rPr>
            </w:pPr>
            <w:r w:rsidRPr="00081CC5">
              <w:t>envhealth@dorsetcouncil.gov.uk</w:t>
            </w:r>
          </w:p>
        </w:tc>
      </w:tr>
      <w:tr w:rsidR="006E6A1B" w:rsidRPr="00116356" w14:paraId="76DBBCD1" w14:textId="77777777" w:rsidTr="07F01278">
        <w:tc>
          <w:tcPr>
            <w:cnfStyle w:val="001000000000" w:firstRow="0" w:lastRow="0" w:firstColumn="1" w:lastColumn="0" w:oddVBand="0" w:evenVBand="0" w:oddHBand="0" w:evenHBand="0" w:firstRowFirstColumn="0" w:firstRowLastColumn="0" w:lastRowFirstColumn="0" w:lastRowLastColumn="0"/>
            <w:tcW w:w="4805" w:type="dxa"/>
          </w:tcPr>
          <w:p w14:paraId="4CAC4D0C" w14:textId="2B1B673E" w:rsidR="006E6A1B" w:rsidRPr="00662FDC" w:rsidRDefault="006E6A1B" w:rsidP="006E6A1B">
            <w:pPr>
              <w:spacing w:line="240" w:lineRule="auto"/>
              <w:rPr>
                <w:b/>
                <w:u w:color="FFFFFF" w:themeColor="background1"/>
              </w:rPr>
            </w:pPr>
            <w:r w:rsidRPr="00662FDC">
              <w:rPr>
                <w:b/>
                <w:u w:color="FFFFFF" w:themeColor="background1"/>
              </w:rPr>
              <w:t>Report Reference Number</w:t>
            </w:r>
          </w:p>
        </w:tc>
        <w:tc>
          <w:tcPr>
            <w:tcW w:w="4806" w:type="dxa"/>
          </w:tcPr>
          <w:p w14:paraId="09149D1B" w14:textId="22F8B781" w:rsidR="006E6A1B" w:rsidRPr="00E97EAE" w:rsidRDefault="006E6A1B" w:rsidP="006E6A1B">
            <w:pPr>
              <w:spacing w:line="240" w:lineRule="auto"/>
              <w:cnfStyle w:val="000000000000" w:firstRow="0" w:lastRow="0" w:firstColumn="0" w:lastColumn="0" w:oddVBand="0" w:evenVBand="0" w:oddHBand="0" w:evenHBand="0" w:firstRowFirstColumn="0" w:firstRowLastColumn="0" w:lastRowFirstColumn="0" w:lastRowLastColumn="0"/>
              <w:rPr>
                <w:rFonts w:cs="Arial"/>
                <w:color w:val="FF0000"/>
              </w:rPr>
            </w:pPr>
            <w:r w:rsidRPr="00CD6729">
              <w:t>DC_ASR_202</w:t>
            </w:r>
            <w:r>
              <w:t>6</w:t>
            </w:r>
          </w:p>
        </w:tc>
      </w:tr>
      <w:tr w:rsidR="006E6A1B" w:rsidRPr="00116356" w14:paraId="31C83321" w14:textId="77777777" w:rsidTr="07F01278">
        <w:tc>
          <w:tcPr>
            <w:cnfStyle w:val="001000000000" w:firstRow="0" w:lastRow="0" w:firstColumn="1" w:lastColumn="0" w:oddVBand="0" w:evenVBand="0" w:oddHBand="0" w:evenHBand="0" w:firstRowFirstColumn="0" w:firstRowLastColumn="0" w:lastRowFirstColumn="0" w:lastRowLastColumn="0"/>
            <w:tcW w:w="4805" w:type="dxa"/>
          </w:tcPr>
          <w:p w14:paraId="40F8F1EA" w14:textId="26C22355" w:rsidR="006E6A1B" w:rsidRPr="00662FDC" w:rsidRDefault="006E6A1B" w:rsidP="006E6A1B">
            <w:pPr>
              <w:spacing w:line="240" w:lineRule="auto"/>
              <w:rPr>
                <w:b/>
                <w:u w:color="FFFFFF" w:themeColor="background1"/>
              </w:rPr>
            </w:pPr>
            <w:r w:rsidRPr="00662FDC">
              <w:rPr>
                <w:b/>
                <w:u w:color="FFFFFF" w:themeColor="background1"/>
              </w:rPr>
              <w:t>Date</w:t>
            </w:r>
          </w:p>
        </w:tc>
        <w:tc>
          <w:tcPr>
            <w:tcW w:w="4806" w:type="dxa"/>
          </w:tcPr>
          <w:p w14:paraId="2965645E" w14:textId="11BE9FC9" w:rsidR="006E6A1B" w:rsidRPr="00E97EAE" w:rsidRDefault="006E6A1B" w:rsidP="006E6A1B">
            <w:pPr>
              <w:spacing w:line="240" w:lineRule="auto"/>
              <w:cnfStyle w:val="000000000000" w:firstRow="0" w:lastRow="0" w:firstColumn="0" w:lastColumn="0" w:oddVBand="0" w:evenVBand="0" w:oddHBand="0" w:evenHBand="0" w:firstRowFirstColumn="0" w:firstRowLastColumn="0" w:lastRowFirstColumn="0" w:lastRowLastColumn="0"/>
              <w:rPr>
                <w:rFonts w:cs="Arial"/>
                <w:color w:val="FF0000"/>
              </w:rPr>
            </w:pPr>
            <w:r w:rsidRPr="00403D68">
              <w:t>June 202</w:t>
            </w:r>
            <w:r>
              <w:t>6</w:t>
            </w:r>
          </w:p>
        </w:tc>
      </w:tr>
    </w:tbl>
    <w:p w14:paraId="08E89F7D" w14:textId="77777777" w:rsidR="009369E4" w:rsidRPr="008474D8" w:rsidRDefault="009369E4" w:rsidP="009369E4">
      <w:pPr>
        <w:pStyle w:val="Heading2"/>
      </w:pPr>
      <w:bookmarkStart w:id="2" w:name="_Toc220678834"/>
      <w:r w:rsidRPr="0040723F">
        <w:t>Local Responsibilities and Commitment</w:t>
      </w:r>
      <w:bookmarkEnd w:id="2"/>
    </w:p>
    <w:p w14:paraId="08F8C948" w14:textId="77777777" w:rsidR="00E62D4A" w:rsidRPr="00781C98" w:rsidRDefault="00E62D4A" w:rsidP="00E62D4A">
      <w:r w:rsidRPr="00781C98">
        <w:t>This ASR was prepared by the Environmental Protection Department of Dorset Council with the support and agreement of the following officers and departments:</w:t>
      </w:r>
    </w:p>
    <w:p w14:paraId="4B4E81BC" w14:textId="77777777" w:rsidR="00E62D4A" w:rsidRPr="00781C98" w:rsidRDefault="00E62D4A" w:rsidP="00E62D4A">
      <w:r w:rsidRPr="00781C98">
        <w:t>Darren Naraine, Team Leader, Environmental Protection</w:t>
      </w:r>
    </w:p>
    <w:p w14:paraId="1DD3D414" w14:textId="77777777" w:rsidR="00E62D4A" w:rsidRPr="00781C98" w:rsidRDefault="00E62D4A" w:rsidP="00E62D4A">
      <w:r w:rsidRPr="00781C98">
        <w:t>Janet Moore, Service Manager, Environmental Protection</w:t>
      </w:r>
    </w:p>
    <w:p w14:paraId="627BC161" w14:textId="77777777" w:rsidR="00E62D4A" w:rsidRPr="00781C98" w:rsidRDefault="00E62D4A" w:rsidP="00E62D4A">
      <w:r w:rsidRPr="00781C98">
        <w:t xml:space="preserve"> </w:t>
      </w:r>
    </w:p>
    <w:p w14:paraId="40B69655" w14:textId="77777777" w:rsidR="00E62D4A" w:rsidRPr="00781C98" w:rsidRDefault="00E62D4A" w:rsidP="00E62D4A">
      <w:r w:rsidRPr="00781C98">
        <w:t>This ASR has been approved by:</w:t>
      </w:r>
    </w:p>
    <w:p w14:paraId="37B20A87" w14:textId="3B2634CE" w:rsidR="00E62D4A" w:rsidRPr="00781C98" w:rsidRDefault="00E62D4A" w:rsidP="00E62D4A">
      <w:r w:rsidRPr="00781C98">
        <w:t xml:space="preserve">Graham Duggan, Head of </w:t>
      </w:r>
      <w:r w:rsidR="00082984">
        <w:t>Regulatory Services</w:t>
      </w:r>
    </w:p>
    <w:p w14:paraId="444ABA1B" w14:textId="77777777" w:rsidR="00E62D4A" w:rsidRPr="00781C98" w:rsidRDefault="00E62D4A" w:rsidP="00E62D4A"/>
    <w:p w14:paraId="08E6CFBB" w14:textId="2BBA0034" w:rsidR="00E62D4A" w:rsidRDefault="00E62D4A" w:rsidP="00E62D4A">
      <w:r w:rsidRPr="00781C98">
        <w:t xml:space="preserve">This ASR has been signed off by </w:t>
      </w:r>
      <w:r>
        <w:t>Sam Crowe</w:t>
      </w:r>
      <w:r w:rsidRPr="00781C98">
        <w:t xml:space="preserve">, </w:t>
      </w:r>
      <w:r w:rsidR="00390AF5">
        <w:t>Executive Director of Housing Communities and Prevention</w:t>
      </w:r>
    </w:p>
    <w:p w14:paraId="587AB48D" w14:textId="77777777" w:rsidR="00E62D4A" w:rsidRDefault="00E62D4A" w:rsidP="00E62D4A"/>
    <w:p w14:paraId="73DB51E0" w14:textId="1BFFC7DA" w:rsidR="009369E4" w:rsidRDefault="009369E4" w:rsidP="00E62D4A">
      <w:pPr>
        <w:rPr>
          <w:color w:val="FF0000"/>
        </w:rPr>
      </w:pPr>
      <w:r w:rsidRPr="00E3664B">
        <w:t xml:space="preserve">If you have any comments on this </w:t>
      </w:r>
      <w:r w:rsidR="00F64E41">
        <w:t>ASR,</w:t>
      </w:r>
      <w:r w:rsidRPr="00E3664B">
        <w:t xml:space="preserve"> please send them to </w:t>
      </w:r>
      <w:r w:rsidR="00E62D4A" w:rsidRPr="00E62D4A">
        <w:rPr>
          <w:color w:val="000000" w:themeColor="text1"/>
        </w:rPr>
        <w:t xml:space="preserve">the details </w:t>
      </w:r>
      <w:r w:rsidR="00E62D4A">
        <w:rPr>
          <w:color w:val="000000" w:themeColor="text1"/>
        </w:rPr>
        <w:t xml:space="preserve">provided </w:t>
      </w:r>
      <w:r w:rsidR="00E62D4A" w:rsidRPr="00E62D4A">
        <w:rPr>
          <w:color w:val="000000" w:themeColor="text1"/>
        </w:rPr>
        <w:t>above.</w:t>
      </w:r>
    </w:p>
    <w:p w14:paraId="08F9BD08" w14:textId="77777777" w:rsidR="00A23605" w:rsidRDefault="00A23605"/>
    <w:p w14:paraId="7347E133" w14:textId="6C4D0990" w:rsidR="01C680BD" w:rsidRDefault="01C680BD"/>
    <w:p w14:paraId="2E1CC27C" w14:textId="77777777" w:rsidR="007B390C" w:rsidRDefault="007B390C" w:rsidP="00400B0F">
      <w:pPr>
        <w:pStyle w:val="Heading1"/>
        <w:numPr>
          <w:ilvl w:val="0"/>
          <w:numId w:val="0"/>
        </w:numPr>
        <w:sectPr w:rsidR="007B390C" w:rsidSect="00A87CF9">
          <w:headerReference w:type="default" r:id="rId16"/>
          <w:footerReference w:type="default" r:id="rId17"/>
          <w:pgSz w:w="11899" w:h="16838" w:code="9"/>
          <w:pgMar w:top="1134" w:right="1134" w:bottom="1134" w:left="1134" w:header="340" w:footer="340" w:gutter="0"/>
          <w:pgNumType w:fmt="lowerRoman" w:start="1"/>
          <w:cols w:space="708"/>
          <w:docGrid w:linePitch="326"/>
        </w:sectPr>
      </w:pPr>
    </w:p>
    <w:p w14:paraId="73C45876" w14:textId="1E12DCD6" w:rsidR="00D255CA" w:rsidRPr="00D255CA" w:rsidRDefault="7336649F" w:rsidP="007226D7">
      <w:pPr>
        <w:pStyle w:val="Heading1"/>
        <w:numPr>
          <w:ilvl w:val="0"/>
          <w:numId w:val="0"/>
        </w:numPr>
      </w:pPr>
      <w:bookmarkStart w:id="3" w:name="_Toc220678835"/>
      <w:r w:rsidRPr="0040723F">
        <w:rPr>
          <w:shd w:val="clear" w:color="auto" w:fill="E6E6E6"/>
        </w:rPr>
        <w:lastRenderedPageBreak/>
        <w:t>Executive Summary: Air Quality in Our Area</w:t>
      </w:r>
      <w:bookmarkStart w:id="4" w:name="OLE_LINK1"/>
      <w:bookmarkEnd w:id="3"/>
    </w:p>
    <w:p w14:paraId="151DE3BC" w14:textId="049A60C7" w:rsidR="00C04D38" w:rsidRDefault="1BF014F5" w:rsidP="00CD3892">
      <w:pPr>
        <w:pStyle w:val="Heading2"/>
      </w:pPr>
      <w:bookmarkStart w:id="5" w:name="_Toc220678836"/>
      <w:bookmarkEnd w:id="4"/>
      <w:r w:rsidRPr="0040723F">
        <w:t>Air Quality in</w:t>
      </w:r>
      <w:r>
        <w:t xml:space="preserve"> </w:t>
      </w:r>
      <w:bookmarkEnd w:id="5"/>
      <w:r w:rsidR="00E62D4A">
        <w:t>Dorset</w:t>
      </w:r>
    </w:p>
    <w:p w14:paraId="7D29010D" w14:textId="45C02EF3" w:rsidR="003914DB" w:rsidRPr="00752CDF" w:rsidRDefault="01BDB5EF" w:rsidP="00FD4BE3">
      <w:pPr>
        <w:spacing w:after="160"/>
        <w:rPr>
          <w:rFonts w:cs="Arial"/>
        </w:rPr>
      </w:pPr>
      <w:r w:rsidRPr="1686257E">
        <w:rPr>
          <w:rFonts w:asciiTheme="majorHAnsi" w:eastAsiaTheme="majorEastAsia" w:hAnsiTheme="majorHAnsi" w:cstheme="majorBidi"/>
          <w:color w:val="000000" w:themeColor="text1"/>
        </w:rPr>
        <w:t>Breathing in polluted air affects our health and costs the NHS and our society billions of pounds each year. Air pollution</w:t>
      </w:r>
      <w:r w:rsidR="1FA4FE8B">
        <w:t xml:space="preserve"> is recognised as a contributing factor in the onset of heart disease and cancer</w:t>
      </w:r>
      <w:r w:rsidR="2BE1C922">
        <w:t xml:space="preserve"> and can </w:t>
      </w:r>
      <w:r w:rsidR="2BE1C922" w:rsidRPr="00D74FD9">
        <w:rPr>
          <w:rFonts w:asciiTheme="majorHAnsi" w:eastAsiaTheme="majorEastAsia" w:hAnsiTheme="majorHAnsi" w:cstheme="majorBidi"/>
        </w:rPr>
        <w:t>cause</w:t>
      </w:r>
      <w:r w:rsidR="2BE1C922" w:rsidRPr="00D74FD9">
        <w:rPr>
          <w:rFonts w:asciiTheme="majorHAnsi" w:eastAsiaTheme="majorEastAsia" w:hAnsiTheme="majorHAnsi" w:cstheme="majorBidi"/>
          <w:color w:val="000000" w:themeColor="text1"/>
        </w:rPr>
        <w:t xml:space="preserve"> a range of health impacts, including effects on lung function, exacerbation of asthma, increases in</w:t>
      </w:r>
      <w:r w:rsidR="01B1B4C0" w:rsidRPr="1686257E">
        <w:rPr>
          <w:rFonts w:asciiTheme="majorHAnsi" w:eastAsiaTheme="majorEastAsia" w:hAnsiTheme="majorHAnsi" w:cstheme="majorBidi"/>
          <w:color w:val="000000" w:themeColor="text1"/>
        </w:rPr>
        <w:t xml:space="preserve"> </w:t>
      </w:r>
      <w:r w:rsidR="2BE1C922" w:rsidRPr="00D74FD9">
        <w:rPr>
          <w:rFonts w:asciiTheme="majorHAnsi" w:eastAsiaTheme="majorEastAsia" w:hAnsiTheme="majorHAnsi" w:cstheme="majorBidi"/>
          <w:color w:val="000000" w:themeColor="text1"/>
        </w:rPr>
        <w:t>hospital admissions</w:t>
      </w:r>
      <w:r w:rsidR="79A58ECA" w:rsidRPr="00D74FD9">
        <w:rPr>
          <w:rFonts w:asciiTheme="majorHAnsi" w:eastAsiaTheme="majorEastAsia" w:hAnsiTheme="majorHAnsi" w:cstheme="majorBidi"/>
          <w:color w:val="000000" w:themeColor="text1"/>
        </w:rPr>
        <w:t xml:space="preserve"> and mortality</w:t>
      </w:r>
      <w:r w:rsidR="1B930392" w:rsidRPr="00D74FD9">
        <w:rPr>
          <w:rFonts w:asciiTheme="majorHAnsi" w:eastAsiaTheme="majorEastAsia" w:hAnsiTheme="majorHAnsi" w:cstheme="majorBidi"/>
        </w:rPr>
        <w:t xml:space="preserve">. </w:t>
      </w:r>
    </w:p>
    <w:p w14:paraId="0B2BE71D" w14:textId="11A2525B" w:rsidR="00C04D38" w:rsidDel="00403ABD" w:rsidRDefault="3043FD96" w:rsidP="00FD4BE3">
      <w:pPr>
        <w:spacing w:after="160"/>
      </w:pPr>
      <w:r w:rsidRPr="00752CDF">
        <w:t>A</w:t>
      </w:r>
      <w:r w:rsidR="56D08C36" w:rsidRPr="00752CDF">
        <w:t>ir pollution particularly affects the most vulnerable in society</w:t>
      </w:r>
      <w:r w:rsidR="4EF73930" w:rsidRPr="00752CDF">
        <w:t>,</w:t>
      </w:r>
      <w:r w:rsidR="56D08C36" w:rsidRPr="00752CDF">
        <w:t xml:space="preserve"> children</w:t>
      </w:r>
      <w:r w:rsidR="57A59498" w:rsidRPr="00752CDF">
        <w:t>,</w:t>
      </w:r>
      <w:r w:rsidR="56D08C36" w:rsidRPr="00752CDF">
        <w:t xml:space="preserve"> </w:t>
      </w:r>
      <w:r w:rsidR="57A59498" w:rsidRPr="00752CDF">
        <w:t>the elderly</w:t>
      </w:r>
      <w:r w:rsidR="56D08C36" w:rsidRPr="00752CDF">
        <w:t xml:space="preserve">, and those with </w:t>
      </w:r>
      <w:r w:rsidR="57A59498" w:rsidRPr="00752CDF">
        <w:t xml:space="preserve">existing </w:t>
      </w:r>
      <w:r w:rsidR="56D08C36" w:rsidRPr="00752CDF">
        <w:t>heart and lung conditions</w:t>
      </w:r>
      <w:r w:rsidR="2746F2BF" w:rsidRPr="00752CDF">
        <w:t xml:space="preserve">. </w:t>
      </w:r>
      <w:r w:rsidR="004B5741">
        <w:t>L</w:t>
      </w:r>
      <w:r w:rsidR="003914DB" w:rsidRPr="003914DB">
        <w:t>ow-income communities</w:t>
      </w:r>
      <w:r w:rsidR="004B5741">
        <w:t xml:space="preserve"> are also </w:t>
      </w:r>
      <w:r w:rsidR="004B5741" w:rsidRPr="003914DB">
        <w:t>disproportionately</w:t>
      </w:r>
      <w:r w:rsidR="004B5741">
        <w:t xml:space="preserve"> impacted by poor air quality, </w:t>
      </w:r>
      <w:r w:rsidR="003914DB" w:rsidRPr="003914DB">
        <w:t>exacerbating health and social inequalities. </w:t>
      </w:r>
    </w:p>
    <w:p w14:paraId="2C9E992D" w14:textId="39E70FFA" w:rsidR="498E7F76" w:rsidRDefault="004D11DF" w:rsidP="00FD4BE3">
      <w:pPr>
        <w:tabs>
          <w:tab w:val="left" w:pos="1134"/>
        </w:tabs>
        <w:spacing w:before="240"/>
      </w:pPr>
      <w:r>
        <w:fldChar w:fldCharType="begin"/>
      </w:r>
      <w:r>
        <w:instrText xml:space="preserve"> REF _Ref161820433 \h </w:instrText>
      </w:r>
      <w:r>
        <w:fldChar w:fldCharType="separate"/>
      </w:r>
      <w:r w:rsidR="00575C0E">
        <w:t xml:space="preserve">Table ES </w:t>
      </w:r>
      <w:r w:rsidR="00575C0E">
        <w:rPr>
          <w:noProof/>
        </w:rPr>
        <w:t>1</w:t>
      </w:r>
      <w:r>
        <w:fldChar w:fldCharType="end"/>
      </w:r>
      <w:r w:rsidR="00E032DB">
        <w:t xml:space="preserve"> </w:t>
      </w:r>
      <w:r w:rsidR="0E09026E">
        <w:t xml:space="preserve">provides a brief explanation of the </w:t>
      </w:r>
      <w:r w:rsidR="00763A19">
        <w:t>key pollutants relevant to Local Air Quality Management</w:t>
      </w:r>
      <w:r w:rsidR="5B561EEA">
        <w:t xml:space="preserve"> and </w:t>
      </w:r>
      <w:r w:rsidR="526868D4">
        <w:t>the kind of</w:t>
      </w:r>
      <w:r w:rsidR="658E1E8C">
        <w:t xml:space="preserve"> activities they might arise from</w:t>
      </w:r>
      <w:r w:rsidR="00763A19">
        <w:t xml:space="preserve">. </w:t>
      </w:r>
    </w:p>
    <w:p w14:paraId="3A93F284" w14:textId="4E59D3F6" w:rsidR="0097717C" w:rsidRDefault="00CD3892" w:rsidP="0097717C">
      <w:pPr>
        <w:pStyle w:val="Caption"/>
        <w:keepNext/>
      </w:pPr>
      <w:bookmarkStart w:id="6" w:name="_Ref161820433"/>
      <w:r>
        <w:t xml:space="preserve">Table ES </w:t>
      </w:r>
      <w:r>
        <w:fldChar w:fldCharType="begin"/>
      </w:r>
      <w:r>
        <w:instrText>SEQ Table_ES \* ARABIC</w:instrText>
      </w:r>
      <w:r>
        <w:fldChar w:fldCharType="separate"/>
      </w:r>
      <w:r w:rsidR="00575C0E">
        <w:rPr>
          <w:noProof/>
        </w:rPr>
        <w:t>1</w:t>
      </w:r>
      <w:r>
        <w:fldChar w:fldCharType="end"/>
      </w:r>
      <w:bookmarkEnd w:id="6"/>
      <w:r>
        <w:t xml:space="preserve"> - </w:t>
      </w:r>
      <w:r w:rsidR="00E032DB">
        <w:t xml:space="preserve">Description of </w:t>
      </w:r>
      <w:r w:rsidR="0067272F">
        <w:t>K</w:t>
      </w:r>
      <w:r w:rsidR="00E032DB">
        <w:t xml:space="preserve">ey </w:t>
      </w:r>
      <w:r w:rsidR="0067272F">
        <w:t>P</w:t>
      </w:r>
      <w:r w:rsidR="00E032DB">
        <w:t>ollutants</w:t>
      </w:r>
    </w:p>
    <w:tbl>
      <w:tblPr>
        <w:tblStyle w:val="TableStyle4"/>
        <w:tblW w:w="5000" w:type="pct"/>
        <w:tblLook w:val="04A0" w:firstRow="1" w:lastRow="0" w:firstColumn="1" w:lastColumn="0" w:noHBand="0" w:noVBand="1"/>
      </w:tblPr>
      <w:tblGrid>
        <w:gridCol w:w="1747"/>
        <w:gridCol w:w="7874"/>
      </w:tblGrid>
      <w:tr w:rsidR="10F06386" w14:paraId="3A6C4947" w14:textId="77777777" w:rsidTr="00FD4BE3">
        <w:trPr>
          <w:cnfStyle w:val="100000000000" w:firstRow="1" w:lastRow="0" w:firstColumn="0" w:lastColumn="0" w:oddVBand="0" w:evenVBand="0" w:oddHBand="0"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908" w:type="pct"/>
          </w:tcPr>
          <w:p w14:paraId="4326AAC2" w14:textId="77777777" w:rsidR="10F06386" w:rsidRDefault="23B842A7" w:rsidP="1686257E">
            <w:pPr>
              <w:spacing w:line="240" w:lineRule="auto"/>
              <w:rPr>
                <w:rFonts w:cs="Arial"/>
              </w:rPr>
            </w:pPr>
            <w:r w:rsidRPr="1686257E">
              <w:rPr>
                <w:rFonts w:cs="Arial"/>
              </w:rPr>
              <w:t>Pollutant</w:t>
            </w:r>
          </w:p>
        </w:tc>
        <w:tc>
          <w:tcPr>
            <w:tcW w:w="4092" w:type="pct"/>
          </w:tcPr>
          <w:p w14:paraId="51687783" w14:textId="29D37A23" w:rsidR="10F06386" w:rsidRDefault="1B1D5DC2" w:rsidP="1686257E">
            <w:pPr>
              <w:spacing w:line="240" w:lineRule="auto"/>
              <w:cnfStyle w:val="100000000000" w:firstRow="1" w:lastRow="0" w:firstColumn="0" w:lastColumn="0" w:oddVBand="0" w:evenVBand="0" w:oddHBand="0" w:evenHBand="0" w:firstRowFirstColumn="0" w:firstRowLastColumn="0" w:lastRowFirstColumn="0" w:lastRowLastColumn="0"/>
              <w:rPr>
                <w:rFonts w:cs="Arial"/>
              </w:rPr>
            </w:pPr>
            <w:r w:rsidRPr="1686257E">
              <w:rPr>
                <w:rFonts w:cs="Arial"/>
              </w:rPr>
              <w:t>Description</w:t>
            </w:r>
          </w:p>
        </w:tc>
      </w:tr>
      <w:tr w:rsidR="10F06386" w14:paraId="7E641ACB" w14:textId="77777777" w:rsidTr="00FD4BE3">
        <w:trPr>
          <w:trHeight w:val="306"/>
        </w:trPr>
        <w:tc>
          <w:tcPr>
            <w:cnfStyle w:val="001000000000" w:firstRow="0" w:lastRow="0" w:firstColumn="1" w:lastColumn="0" w:oddVBand="0" w:evenVBand="0" w:oddHBand="0" w:evenHBand="0" w:firstRowFirstColumn="0" w:firstRowLastColumn="0" w:lastRowFirstColumn="0" w:lastRowLastColumn="0"/>
            <w:tcW w:w="908" w:type="pct"/>
          </w:tcPr>
          <w:p w14:paraId="74742550" w14:textId="77777777" w:rsidR="10F06386" w:rsidRPr="0096164F" w:rsidRDefault="23B842A7" w:rsidP="1686257E">
            <w:pPr>
              <w:spacing w:line="240" w:lineRule="auto"/>
              <w:jc w:val="left"/>
              <w:rPr>
                <w:rFonts w:cs="Arial"/>
              </w:rPr>
            </w:pPr>
            <w:r w:rsidRPr="1686257E">
              <w:rPr>
                <w:rFonts w:cs="Arial"/>
              </w:rPr>
              <w:t>Nitrogen Dioxide (NO</w:t>
            </w:r>
            <w:r w:rsidRPr="1686257E">
              <w:rPr>
                <w:rFonts w:cs="Arial"/>
                <w:vertAlign w:val="subscript"/>
              </w:rPr>
              <w:t>2</w:t>
            </w:r>
            <w:r w:rsidRPr="1686257E">
              <w:rPr>
                <w:rFonts w:cs="Arial"/>
              </w:rPr>
              <w:t>)</w:t>
            </w:r>
          </w:p>
        </w:tc>
        <w:tc>
          <w:tcPr>
            <w:tcW w:w="4092" w:type="pct"/>
          </w:tcPr>
          <w:p w14:paraId="240B9081" w14:textId="151872A4" w:rsidR="44FE6E81" w:rsidRPr="0096164F" w:rsidRDefault="2CAEAFAE" w:rsidP="1686257E">
            <w:pPr>
              <w:spacing w:line="240" w:lineRule="auto"/>
              <w:jc w:val="left"/>
              <w:cnfStyle w:val="000000000000" w:firstRow="0" w:lastRow="0" w:firstColumn="0" w:lastColumn="0" w:oddVBand="0" w:evenVBand="0" w:oddHBand="0" w:evenHBand="0" w:firstRowFirstColumn="0" w:firstRowLastColumn="0" w:lastRowFirstColumn="0" w:lastRowLastColumn="0"/>
              <w:rPr>
                <w:rFonts w:cs="Arial"/>
              </w:rPr>
            </w:pPr>
            <w:r w:rsidRPr="1686257E">
              <w:rPr>
                <w:rFonts w:cs="Arial"/>
              </w:rPr>
              <w:t>Nitrogen dioxide is a gas which is generally emitted from high-temperature combustion processes</w:t>
            </w:r>
            <w:r w:rsidR="6A34F075" w:rsidRPr="1686257E">
              <w:rPr>
                <w:rFonts w:cs="Arial"/>
              </w:rPr>
              <w:t xml:space="preserve"> </w:t>
            </w:r>
            <w:r w:rsidR="6E56703F" w:rsidRPr="1686257E">
              <w:rPr>
                <w:rFonts w:cs="Arial"/>
              </w:rPr>
              <w:t>such as</w:t>
            </w:r>
            <w:r w:rsidR="6A34F075" w:rsidRPr="1686257E">
              <w:rPr>
                <w:rFonts w:cs="Arial"/>
              </w:rPr>
              <w:t xml:space="preserve"> road transport or energy generation.</w:t>
            </w:r>
          </w:p>
        </w:tc>
      </w:tr>
      <w:tr w:rsidR="10F06386" w14:paraId="0C00AA33" w14:textId="77777777" w:rsidTr="00FD4BE3">
        <w:trPr>
          <w:trHeight w:val="306"/>
        </w:trPr>
        <w:tc>
          <w:tcPr>
            <w:cnfStyle w:val="001000000000" w:firstRow="0" w:lastRow="0" w:firstColumn="1" w:lastColumn="0" w:oddVBand="0" w:evenVBand="0" w:oddHBand="0" w:evenHBand="0" w:firstRowFirstColumn="0" w:firstRowLastColumn="0" w:lastRowFirstColumn="0" w:lastRowLastColumn="0"/>
            <w:tcW w:w="908" w:type="pct"/>
          </w:tcPr>
          <w:p w14:paraId="1E29FADE" w14:textId="6F810193" w:rsidR="10F06386" w:rsidRPr="0096164F" w:rsidRDefault="23B842A7" w:rsidP="1686257E">
            <w:pPr>
              <w:spacing w:line="240" w:lineRule="auto"/>
              <w:jc w:val="left"/>
              <w:rPr>
                <w:rFonts w:cs="Arial"/>
              </w:rPr>
            </w:pPr>
            <w:r w:rsidRPr="1686257E">
              <w:rPr>
                <w:rFonts w:cs="Arial"/>
              </w:rPr>
              <w:t>Sulphur Dioxide (SO</w:t>
            </w:r>
            <w:r w:rsidRPr="1686257E">
              <w:rPr>
                <w:rFonts w:cs="Arial"/>
                <w:vertAlign w:val="subscript"/>
              </w:rPr>
              <w:t>2</w:t>
            </w:r>
            <w:r w:rsidRPr="1686257E">
              <w:rPr>
                <w:rFonts w:cs="Arial"/>
              </w:rPr>
              <w:t>)</w:t>
            </w:r>
          </w:p>
        </w:tc>
        <w:tc>
          <w:tcPr>
            <w:tcW w:w="4092" w:type="pct"/>
          </w:tcPr>
          <w:p w14:paraId="25B1EAE3" w14:textId="73ED7FE6" w:rsidR="10F06386" w:rsidRPr="0096164F" w:rsidRDefault="23B842A7" w:rsidP="1686257E">
            <w:pPr>
              <w:spacing w:line="240" w:lineRule="auto"/>
              <w:jc w:val="left"/>
              <w:cnfStyle w:val="000000000000" w:firstRow="0" w:lastRow="0" w:firstColumn="0" w:lastColumn="0" w:oddVBand="0" w:evenVBand="0" w:oddHBand="0" w:evenHBand="0" w:firstRowFirstColumn="0" w:firstRowLastColumn="0" w:lastRowFirstColumn="0" w:lastRowLastColumn="0"/>
              <w:rPr>
                <w:rFonts w:cs="Arial"/>
              </w:rPr>
            </w:pPr>
            <w:r w:rsidRPr="1686257E">
              <w:rPr>
                <w:rFonts w:cs="Arial"/>
              </w:rPr>
              <w:t>Sulphur dioxide (SO</w:t>
            </w:r>
            <w:r w:rsidRPr="00FD4BE3">
              <w:rPr>
                <w:rFonts w:cs="Arial"/>
                <w:vertAlign w:val="subscript"/>
              </w:rPr>
              <w:t>2</w:t>
            </w:r>
            <w:r w:rsidRPr="1686257E">
              <w:rPr>
                <w:rFonts w:cs="Arial"/>
              </w:rPr>
              <w:t>) is a corrosive gas which is predominantly produced from the combustion of coal or crude oil</w:t>
            </w:r>
            <w:r w:rsidR="1C8D253A" w:rsidRPr="1686257E">
              <w:rPr>
                <w:rFonts w:cs="Arial"/>
              </w:rPr>
              <w:t>.</w:t>
            </w:r>
          </w:p>
        </w:tc>
      </w:tr>
      <w:tr w:rsidR="10F06386" w14:paraId="187A0F49" w14:textId="77777777" w:rsidTr="00FD4BE3">
        <w:trPr>
          <w:trHeight w:val="305"/>
        </w:trPr>
        <w:tc>
          <w:tcPr>
            <w:cnfStyle w:val="001000000000" w:firstRow="0" w:lastRow="0" w:firstColumn="1" w:lastColumn="0" w:oddVBand="0" w:evenVBand="0" w:oddHBand="0" w:evenHBand="0" w:firstRowFirstColumn="0" w:firstRowLastColumn="0" w:lastRowFirstColumn="0" w:lastRowLastColumn="0"/>
            <w:tcW w:w="908" w:type="pct"/>
          </w:tcPr>
          <w:p w14:paraId="7C091766" w14:textId="5C124990" w:rsidR="10F06386" w:rsidRPr="0096164F" w:rsidRDefault="23B842A7" w:rsidP="1686257E">
            <w:pPr>
              <w:spacing w:line="240" w:lineRule="auto"/>
              <w:jc w:val="left"/>
              <w:rPr>
                <w:rFonts w:cs="Arial"/>
              </w:rPr>
            </w:pPr>
            <w:r w:rsidRPr="1686257E">
              <w:rPr>
                <w:rFonts w:cs="Arial"/>
              </w:rPr>
              <w:t xml:space="preserve">Particulate Matter </w:t>
            </w:r>
          </w:p>
          <w:p w14:paraId="2C5E5851" w14:textId="65570B01" w:rsidR="10F06386" w:rsidRPr="0096164F" w:rsidRDefault="23B842A7" w:rsidP="1686257E">
            <w:pPr>
              <w:spacing w:line="240" w:lineRule="auto"/>
              <w:jc w:val="left"/>
              <w:rPr>
                <w:rFonts w:cs="Arial"/>
              </w:rPr>
            </w:pPr>
            <w:r w:rsidRPr="1686257E">
              <w:rPr>
                <w:rFonts w:cs="Arial"/>
              </w:rPr>
              <w:t>(PM</w:t>
            </w:r>
            <w:r w:rsidRPr="1686257E">
              <w:rPr>
                <w:rFonts w:cs="Arial"/>
                <w:vertAlign w:val="subscript"/>
              </w:rPr>
              <w:t>10</w:t>
            </w:r>
            <w:r w:rsidR="20BB4050" w:rsidRPr="1686257E">
              <w:rPr>
                <w:rFonts w:cs="Arial"/>
              </w:rPr>
              <w:t xml:space="preserve"> </w:t>
            </w:r>
            <w:r w:rsidR="555603BE" w:rsidRPr="1686257E">
              <w:rPr>
                <w:rFonts w:cs="Arial"/>
              </w:rPr>
              <w:t>and</w:t>
            </w:r>
            <w:r w:rsidR="129DF5E2" w:rsidRPr="1686257E">
              <w:rPr>
                <w:rFonts w:cs="Arial"/>
              </w:rPr>
              <w:t xml:space="preserve"> </w:t>
            </w:r>
            <w:r w:rsidR="20BB4050" w:rsidRPr="1686257E">
              <w:rPr>
                <w:rStyle w:val="normaltextrun"/>
                <w:rFonts w:asciiTheme="minorHAnsi" w:hAnsiTheme="minorHAnsi" w:cstheme="minorBidi"/>
              </w:rPr>
              <w:t>PM</w:t>
            </w:r>
            <w:r w:rsidR="20BB4050" w:rsidRPr="1686257E">
              <w:rPr>
                <w:rStyle w:val="normaltextrun"/>
                <w:rFonts w:asciiTheme="minorHAnsi" w:hAnsiTheme="minorHAnsi" w:cstheme="minorBidi"/>
                <w:vertAlign w:val="subscript"/>
              </w:rPr>
              <w:t>2.5</w:t>
            </w:r>
            <w:r w:rsidR="20BB4050" w:rsidRPr="1686257E">
              <w:rPr>
                <w:rStyle w:val="normaltextrun"/>
                <w:rFonts w:asciiTheme="minorHAnsi" w:hAnsiTheme="minorHAnsi" w:cstheme="minorBidi"/>
              </w:rPr>
              <w:t xml:space="preserve">) </w:t>
            </w:r>
            <w:r w:rsidR="555603BE" w:rsidRPr="1686257E">
              <w:rPr>
                <w:rFonts w:cs="Arial"/>
              </w:rPr>
              <w:t xml:space="preserve"> </w:t>
            </w:r>
          </w:p>
        </w:tc>
        <w:tc>
          <w:tcPr>
            <w:tcW w:w="4092" w:type="pct"/>
          </w:tcPr>
          <w:p w14:paraId="13D15037" w14:textId="1AC71231" w:rsidR="10F06386" w:rsidRPr="0096164F" w:rsidRDefault="23B842A7" w:rsidP="1686257E">
            <w:pPr>
              <w:spacing w:line="240" w:lineRule="auto"/>
              <w:jc w:val="left"/>
              <w:cnfStyle w:val="000000000000" w:firstRow="0" w:lastRow="0" w:firstColumn="0" w:lastColumn="0" w:oddVBand="0" w:evenVBand="0" w:oddHBand="0" w:evenHBand="0" w:firstRowFirstColumn="0" w:firstRowLastColumn="0" w:lastRowFirstColumn="0" w:lastRowLastColumn="0"/>
              <w:rPr>
                <w:rFonts w:cs="Arial"/>
              </w:rPr>
            </w:pPr>
            <w:r w:rsidRPr="1686257E">
              <w:rPr>
                <w:rFonts w:cs="Arial"/>
              </w:rPr>
              <w:t xml:space="preserve">Particulate matter is everything in the air that is not a gas. </w:t>
            </w:r>
          </w:p>
          <w:p w14:paraId="072B532D" w14:textId="7B252DDC" w:rsidR="10F06386" w:rsidRPr="0096164F" w:rsidRDefault="3A499191" w:rsidP="7DA455F4">
            <w:pPr>
              <w:spacing w:line="240" w:lineRule="auto"/>
              <w:jc w:val="left"/>
              <w:cnfStyle w:val="000000000000" w:firstRow="0" w:lastRow="0" w:firstColumn="0" w:lastColumn="0" w:oddVBand="0" w:evenVBand="0" w:oddHBand="0" w:evenHBand="0" w:firstRowFirstColumn="0" w:firstRowLastColumn="0" w:lastRowFirstColumn="0" w:lastRowLastColumn="0"/>
              <w:rPr>
                <w:rFonts w:cs="Arial"/>
              </w:rPr>
            </w:pPr>
            <w:r w:rsidRPr="1686257E">
              <w:rPr>
                <w:rFonts w:cs="Arial"/>
              </w:rPr>
              <w:t xml:space="preserve">Particles can come from natural sources such as </w:t>
            </w:r>
            <w:r w:rsidR="00B5671A">
              <w:rPr>
                <w:rFonts w:cs="Arial"/>
              </w:rPr>
              <w:t xml:space="preserve">sea salt and </w:t>
            </w:r>
            <w:r w:rsidRPr="1686257E">
              <w:rPr>
                <w:rFonts w:cs="Arial"/>
              </w:rPr>
              <w:t xml:space="preserve">pollen, </w:t>
            </w:r>
            <w:r w:rsidR="3C7F0B4E" w:rsidRPr="1686257E">
              <w:rPr>
                <w:rFonts w:cs="Arial"/>
              </w:rPr>
              <w:t xml:space="preserve">as well as </w:t>
            </w:r>
            <w:r w:rsidRPr="1686257E">
              <w:rPr>
                <w:rFonts w:cs="Arial"/>
              </w:rPr>
              <w:t>human made sources such as smoke from fires</w:t>
            </w:r>
            <w:r w:rsidR="360B41ED" w:rsidRPr="1686257E">
              <w:rPr>
                <w:rFonts w:cs="Arial"/>
              </w:rPr>
              <w:t>,</w:t>
            </w:r>
            <w:r w:rsidR="3C7F0B4E" w:rsidRPr="1686257E">
              <w:rPr>
                <w:rFonts w:cs="Arial"/>
              </w:rPr>
              <w:t xml:space="preserve"> </w:t>
            </w:r>
            <w:r w:rsidR="7BECD20F" w:rsidRPr="1686257E">
              <w:rPr>
                <w:rFonts w:cs="Arial"/>
              </w:rPr>
              <w:t>emissions from industry</w:t>
            </w:r>
            <w:r w:rsidR="36D7A0DC" w:rsidRPr="1686257E">
              <w:rPr>
                <w:rFonts w:cs="Arial"/>
              </w:rPr>
              <w:t xml:space="preserve"> and</w:t>
            </w:r>
            <w:r w:rsidR="23B842A7" w:rsidRPr="1686257E">
              <w:rPr>
                <w:rFonts w:cs="Arial"/>
              </w:rPr>
              <w:t xml:space="preserve"> dust from tyres and brakes</w:t>
            </w:r>
            <w:r w:rsidR="2FEC8BDC" w:rsidRPr="1686257E">
              <w:rPr>
                <w:rFonts w:cs="Arial"/>
              </w:rPr>
              <w:t>.</w:t>
            </w:r>
          </w:p>
          <w:p w14:paraId="0F30A310" w14:textId="17094BDA" w:rsidR="10F06386" w:rsidRPr="0096164F" w:rsidRDefault="23B842A7" w:rsidP="00CD3892">
            <w:pPr>
              <w:keepNext/>
              <w:spacing w:line="240" w:lineRule="auto"/>
              <w:jc w:val="left"/>
              <w:cnfStyle w:val="000000000000" w:firstRow="0" w:lastRow="0" w:firstColumn="0" w:lastColumn="0" w:oddVBand="0" w:evenVBand="0" w:oddHBand="0" w:evenHBand="0" w:firstRowFirstColumn="0" w:firstRowLastColumn="0" w:lastRowFirstColumn="0" w:lastRowLastColumn="0"/>
              <w:rPr>
                <w:rFonts w:cs="Arial"/>
                <w:szCs w:val="24"/>
              </w:rPr>
            </w:pPr>
            <w:r w:rsidRPr="1686257E">
              <w:rPr>
                <w:rFonts w:cs="Arial"/>
              </w:rPr>
              <w:t>PM</w:t>
            </w:r>
            <w:r w:rsidRPr="1686257E">
              <w:rPr>
                <w:rFonts w:cs="Arial"/>
                <w:vertAlign w:val="subscript"/>
              </w:rPr>
              <w:t>10</w:t>
            </w:r>
            <w:r w:rsidRPr="1686257E">
              <w:rPr>
                <w:rFonts w:cs="Arial"/>
              </w:rPr>
              <w:t xml:space="preserve"> refers to particles under 10 micrometres. Fine particulate matter or </w:t>
            </w:r>
            <w:r w:rsidR="20BB4050" w:rsidRPr="00A803B2">
              <w:rPr>
                <w:rStyle w:val="normaltextrun"/>
                <w:rFonts w:asciiTheme="minorHAnsi" w:hAnsiTheme="minorHAnsi" w:cstheme="minorBidi"/>
              </w:rPr>
              <w:t>PM</w:t>
            </w:r>
            <w:r w:rsidR="20BB4050" w:rsidRPr="00A803B2">
              <w:rPr>
                <w:rStyle w:val="normaltextrun"/>
                <w:rFonts w:asciiTheme="minorHAnsi" w:hAnsiTheme="minorHAnsi" w:cstheme="minorBidi"/>
                <w:vertAlign w:val="subscript"/>
              </w:rPr>
              <w:t>2.5</w:t>
            </w:r>
            <w:r w:rsidR="20BB4050" w:rsidRPr="00A803B2">
              <w:rPr>
                <w:rStyle w:val="normaltextrun"/>
                <w:rFonts w:asciiTheme="minorHAnsi" w:hAnsiTheme="minorHAnsi" w:cstheme="minorBidi"/>
              </w:rPr>
              <w:t xml:space="preserve"> </w:t>
            </w:r>
            <w:r w:rsidRPr="1686257E">
              <w:rPr>
                <w:rFonts w:cs="Arial"/>
              </w:rPr>
              <w:t>are particles under 2.5 micrometres.</w:t>
            </w:r>
          </w:p>
        </w:tc>
      </w:tr>
    </w:tbl>
    <w:p w14:paraId="2E4E0C11" w14:textId="248E0EC2" w:rsidR="00C04D38" w:rsidRPr="008474D8" w:rsidRDefault="2F813ACB" w:rsidP="00CD3892">
      <w:pPr>
        <w:pStyle w:val="Heading2"/>
      </w:pPr>
      <w:bookmarkStart w:id="7" w:name="_Toc220678837"/>
      <w:r w:rsidRPr="0040723F">
        <w:t>Actions to Improve Air Quality</w:t>
      </w:r>
      <w:bookmarkEnd w:id="7"/>
    </w:p>
    <w:p w14:paraId="0331BB6D" w14:textId="16E90FEB" w:rsidR="00C04D38" w:rsidRDefault="009656B0" w:rsidP="53E23000">
      <w:r>
        <w:t xml:space="preserve">Whilst air quality has improved significantly in recent decades, </w:t>
      </w:r>
      <w:r w:rsidR="009D313F">
        <w:t>there are some areas where local action is needed to</w:t>
      </w:r>
      <w:r w:rsidR="009D313F" w:rsidRPr="006A7F5A">
        <w:rPr>
          <w:szCs w:val="24"/>
        </w:rPr>
        <w:t xml:space="preserve"> </w:t>
      </w:r>
      <w:r w:rsidR="006A7F5A" w:rsidRPr="00D909ED">
        <w:rPr>
          <w:rStyle w:val="normaltextrun"/>
          <w:rFonts w:cs="Arial"/>
          <w:color w:val="000000"/>
          <w:szCs w:val="24"/>
          <w:bdr w:val="none" w:sz="0" w:space="0" w:color="auto" w:frame="1"/>
        </w:rPr>
        <w:t>protect people and the environment from the effects of air pollution</w:t>
      </w:r>
      <w:r w:rsidRPr="00B050AD">
        <w:rPr>
          <w:szCs w:val="24"/>
        </w:rPr>
        <w:t>.</w:t>
      </w:r>
      <w:r w:rsidR="00DC1784">
        <w:t xml:space="preserve"> </w:t>
      </w:r>
    </w:p>
    <w:p w14:paraId="3D76FCB2" w14:textId="1D196DFE" w:rsidR="00933831" w:rsidRDefault="00933831" w:rsidP="00933831">
      <w:r>
        <w:lastRenderedPageBreak/>
        <w:t>The government’s Environmental Improvement Plan sets out actions that will drive continued improvements to air quality and to meet the new national interim and long-term targets for fine particulate matter (PM</w:t>
      </w:r>
      <w:r w:rsidRPr="00E3193C">
        <w:rPr>
          <w:vertAlign w:val="subscript"/>
        </w:rPr>
        <w:t>2.5</w:t>
      </w:r>
      <w:r>
        <w:t>), the pollutant of most harmful to human health. The Air Quality Strategy provides more information on local authorities' responsibilities to work towards these new targets and reduce fine particulate matter in their areas. Dorset is already on course to meet these targets prior to their given deadlines.</w:t>
      </w:r>
    </w:p>
    <w:p w14:paraId="18C91D12" w14:textId="73A62997" w:rsidR="00933831" w:rsidRDefault="00933831" w:rsidP="00933831">
      <w:r>
        <w:t xml:space="preserve">The Road to Zero details the Government’s approach to reduce exhaust emissions from road transport through </w:t>
      </w:r>
      <w:r w:rsidR="008F4E30">
        <w:t>several</w:t>
      </w:r>
      <w:r>
        <w:t xml:space="preserve"> mechanisms, in balance with the needs of the local community. This is extremely important given that cars are the most popular mode of personal </w:t>
      </w:r>
      <w:r w:rsidR="00F64E41">
        <w:t>travel,</w:t>
      </w:r>
      <w:r>
        <w:t xml:space="preserve"> and the majority of Air Quality Management Areas (AQMAs) are designated due to elevated concentrations heavily influenced by transport emissions.</w:t>
      </w:r>
    </w:p>
    <w:p w14:paraId="766CFE4C" w14:textId="71445F21" w:rsidR="00933831" w:rsidRDefault="00933831" w:rsidP="00933831">
      <w:r>
        <w:t xml:space="preserve">Primary actions taken to improve air quality in Dorset principally revolve around the Air Quality Action Plan for Chideock and the harmonisation and streamlining of air quality monitoring practices between </w:t>
      </w:r>
      <w:r w:rsidRPr="00420CE3">
        <w:t>teams. National Highways (formerly Highways England), who hold responsibility for actions regarding the A35 trunk road passing through Dorset – the principal source of NO</w:t>
      </w:r>
      <w:r w:rsidRPr="00420CE3">
        <w:rPr>
          <w:vertAlign w:val="subscript"/>
        </w:rPr>
        <w:t>2</w:t>
      </w:r>
      <w:r w:rsidRPr="00420CE3">
        <w:t xml:space="preserve"> emissions in the AQMA in Chideock – have </w:t>
      </w:r>
      <w:r w:rsidR="00420CE3">
        <w:t xml:space="preserve">extended and permanently implemented </w:t>
      </w:r>
      <w:r w:rsidR="00E87E08">
        <w:t>a</w:t>
      </w:r>
      <w:r w:rsidRPr="00420CE3">
        <w:t xml:space="preserve"> 30mph speed limit</w:t>
      </w:r>
      <w:r w:rsidR="00E87E08">
        <w:t>. E</w:t>
      </w:r>
      <w:r w:rsidRPr="00420CE3">
        <w:t>nforcement</w:t>
      </w:r>
      <w:r w:rsidR="00E87E08">
        <w:t xml:space="preserve"> is being developed by way of a</w:t>
      </w:r>
      <w:r w:rsidRPr="00420CE3">
        <w:t>verage speed cameras along this stretch of the road, allowing for speed enforcement and ensuring better traffic flow and reduction of standing traffic and heavy acceleration through Chideock. Dorset Council continue to work with our colleagues at National Highways, as well as our own Highways Department, Public Health Dorset, elected members and Parish Councils.</w:t>
      </w:r>
    </w:p>
    <w:p w14:paraId="4E64A3BE" w14:textId="2BF8B0BF" w:rsidR="00933831" w:rsidRDefault="00933831" w:rsidP="00933831">
      <w:r>
        <w:t>Further working has been undertaken following a DEFRA-funded project to monitor and quantify emissions from solid-fuel burning appliances. This sought to quantify PM emissions in locales with higher numbers of solid-fuel burners and measure the impact of behaviour change initiatives and campaigns. This project was completed in summer/autumn 2024, and report prepared and published in early 2025. This has led to an annual publicity campaign to encourage better burning behaviours, including appropriate fuel seasoning and selection, stove and chimney maintenance, and HETAS registration. Partners in Public Health and Litter Free Dorset are partnering with Environmental Protection to further extend anti-idling schemes outside schools, and to extend the school-streets programme which closes roads around schools at drop-off and pick-up times.</w:t>
      </w:r>
    </w:p>
    <w:p w14:paraId="573ACABC" w14:textId="77777777" w:rsidR="00933831" w:rsidRDefault="00933831" w:rsidP="53E23000"/>
    <w:p w14:paraId="25EFF082" w14:textId="77777777" w:rsidR="00C04D38" w:rsidRPr="008474D8" w:rsidRDefault="2F813ACB" w:rsidP="00CD3892">
      <w:pPr>
        <w:pStyle w:val="Heading2"/>
      </w:pPr>
      <w:bookmarkStart w:id="8" w:name="_Toc220678838"/>
      <w:r w:rsidRPr="0040723F">
        <w:lastRenderedPageBreak/>
        <w:t>Conclusions and Priorities</w:t>
      </w:r>
      <w:bookmarkEnd w:id="8"/>
    </w:p>
    <w:p w14:paraId="1CEEB7F3" w14:textId="6C0F7DC1" w:rsidR="000E1B19" w:rsidRPr="00D35914" w:rsidRDefault="000E1B19" w:rsidP="000E1B19">
      <w:pPr>
        <w:jc w:val="both"/>
      </w:pPr>
      <w:r w:rsidRPr="00D35914">
        <w:t>In general, concentrations of NO</w:t>
      </w:r>
      <w:r w:rsidRPr="00EB329C">
        <w:rPr>
          <w:vertAlign w:val="subscript"/>
        </w:rPr>
        <w:t>2</w:t>
      </w:r>
      <w:r w:rsidRPr="00D35914">
        <w:t xml:space="preserve"> at monitoring locations showed reductions on 2022 concentrations. Given 2022 was the first year since 2019 without COVID-19 travel restrictions, this is taken to be an accurate reflection of “normal” air pollution conditions. With 2022 indicating reduced concentrations from 2019, 202</w:t>
      </w:r>
      <w:r w:rsidR="007A68DA">
        <w:t>5</w:t>
      </w:r>
      <w:r w:rsidRPr="00D35914">
        <w:t xml:space="preserve"> showed a continuation of this trend. In some cases, 202</w:t>
      </w:r>
      <w:r w:rsidR="00B65DD3">
        <w:t>5</w:t>
      </w:r>
      <w:r w:rsidRPr="00D35914">
        <w:t xml:space="preserve"> concentrations exceeded </w:t>
      </w:r>
      <w:r w:rsidR="00B65DD3">
        <w:t>previous years</w:t>
      </w:r>
      <w:r w:rsidRPr="00D35914">
        <w:t xml:space="preserve">, however these </w:t>
      </w:r>
      <w:r w:rsidR="00B65DD3">
        <w:t xml:space="preserve">were isolated </w:t>
      </w:r>
      <w:r w:rsidR="00C144BB">
        <w:t>monitoring tubes in locations, and did not show a general flattening or reversing of the downwards trend.</w:t>
      </w:r>
    </w:p>
    <w:p w14:paraId="0D139E00" w14:textId="04E4A28A" w:rsidR="000E1B19" w:rsidRPr="00D35914" w:rsidRDefault="000E1B19" w:rsidP="000E1B19">
      <w:pPr>
        <w:jc w:val="both"/>
      </w:pPr>
      <w:r w:rsidRPr="00D35914">
        <w:t>T</w:t>
      </w:r>
      <w:r w:rsidR="00C144BB">
        <w:t>hree</w:t>
      </w:r>
      <w:r w:rsidRPr="00D35914">
        <w:t xml:space="preserve"> exceedances of the AQO were detected. </w:t>
      </w:r>
      <w:r w:rsidR="00C144BB">
        <w:t>These</w:t>
      </w:r>
      <w:r w:rsidRPr="00D35914">
        <w:t xml:space="preserve"> occurred within the Chideock AQMA, at locations W39</w:t>
      </w:r>
      <w:r w:rsidR="00A53461">
        <w:t xml:space="preserve">, </w:t>
      </w:r>
      <w:r w:rsidRPr="00D35914">
        <w:t>H6</w:t>
      </w:r>
      <w:r w:rsidR="00A53461">
        <w:t xml:space="preserve"> and</w:t>
      </w:r>
      <w:r w:rsidRPr="00D35914">
        <w:t xml:space="preserve"> H7</w:t>
      </w:r>
      <w:r w:rsidR="00A53461">
        <w:t>. W39 and H6 are persistent exceeders of the objective, and H7 has been within 10% or exceeding since 202</w:t>
      </w:r>
      <w:r w:rsidR="00E54A68">
        <w:t xml:space="preserve">2. </w:t>
      </w:r>
      <w:r w:rsidRPr="00D35914">
        <w:t>H7</w:t>
      </w:r>
      <w:r w:rsidR="00CB60DC">
        <w:t xml:space="preserve"> no longer demonstrated an exceedance once </w:t>
      </w:r>
      <w:r w:rsidRPr="00D35914">
        <w:t>corrected for distance</w:t>
      </w:r>
      <w:r w:rsidR="00CB60DC">
        <w:t>, and W39 demonstrated concentrations of exactly 40.0</w:t>
      </w:r>
      <w:r w:rsidR="006A256B">
        <w:rPr>
          <w:rFonts w:cs="Arial"/>
        </w:rPr>
        <w:t>µ</w:t>
      </w:r>
      <w:r w:rsidR="006A256B">
        <w:t>g/m</w:t>
      </w:r>
      <w:r w:rsidR="006A256B" w:rsidRPr="006A256B">
        <w:rPr>
          <w:vertAlign w:val="superscript"/>
        </w:rPr>
        <w:t>3</w:t>
      </w:r>
      <w:r w:rsidRPr="00D35914">
        <w:t>. The AQMA at Chideock will remain in place. All sites in Chideock show reductions compared to 2022, demonstrating a continuation of the downward trend occurring since 2019.</w:t>
      </w:r>
    </w:p>
    <w:p w14:paraId="44A12CBB" w14:textId="148CDF3B" w:rsidR="000E1B19" w:rsidRPr="00D35914" w:rsidRDefault="000E1B19" w:rsidP="000E1B19">
      <w:pPr>
        <w:jc w:val="both"/>
      </w:pPr>
      <w:r w:rsidRPr="00D35914">
        <w:t xml:space="preserve">The </w:t>
      </w:r>
      <w:r w:rsidR="00737ADA">
        <w:t xml:space="preserve">former </w:t>
      </w:r>
      <w:r w:rsidRPr="00D35914">
        <w:t xml:space="preserve">AQMA at Dorchester continues to detect low concentrations of </w:t>
      </w:r>
      <w:r w:rsidRPr="00737ADA">
        <w:t>NO</w:t>
      </w:r>
      <w:r w:rsidRPr="00737ADA">
        <w:rPr>
          <w:vertAlign w:val="subscript"/>
        </w:rPr>
        <w:t>2</w:t>
      </w:r>
      <w:r w:rsidR="00737ADA">
        <w:t>, validating the decision to revoke it. Concentrations remain well below 10% of the AQO</w:t>
      </w:r>
      <w:r w:rsidR="00A54E57">
        <w:t>, with none exceeding 25</w:t>
      </w:r>
      <w:r w:rsidR="00A54E57" w:rsidRPr="00A54E57">
        <w:rPr>
          <w:rFonts w:cs="Arial"/>
        </w:rPr>
        <w:t xml:space="preserve"> </w:t>
      </w:r>
      <w:r w:rsidR="00A54E57">
        <w:rPr>
          <w:rFonts w:cs="Arial"/>
        </w:rPr>
        <w:t>µ</w:t>
      </w:r>
      <w:r w:rsidR="00A54E57">
        <w:t>g/m</w:t>
      </w:r>
      <w:r w:rsidR="00A54E57" w:rsidRPr="006A256B">
        <w:rPr>
          <w:vertAlign w:val="superscript"/>
        </w:rPr>
        <w:t>3</w:t>
      </w:r>
      <w:r w:rsidR="00A54E57" w:rsidRPr="00D35914">
        <w:t>.</w:t>
      </w:r>
      <w:r w:rsidRPr="00D35914">
        <w:t xml:space="preserve"> Monitoring will continue to ensure concentrations remain lowered. </w:t>
      </w:r>
      <w:r w:rsidR="00A0273C">
        <w:t>Most s</w:t>
      </w:r>
      <w:r w:rsidRPr="00D35914">
        <w:t>ites within the Bridport East Road area remain below 2022 levels, with no sites within 10% of the AQO.</w:t>
      </w:r>
      <w:r w:rsidR="00A0273C">
        <w:t xml:space="preserve"> W29, however, shows a slight increase on 2022 levels. Whilst remaining below 10% of the AQO</w:t>
      </w:r>
      <w:r w:rsidR="00922485">
        <w:t>, monitoring will continue to ensure no increasing trend becomes apparent.</w:t>
      </w:r>
    </w:p>
    <w:p w14:paraId="763DEDC1" w14:textId="4B0E3036" w:rsidR="000E1B19" w:rsidRPr="00D35914" w:rsidRDefault="00390AF5" w:rsidP="000E1B19">
      <w:pPr>
        <w:jc w:val="both"/>
      </w:pPr>
      <w:r>
        <w:t>All s</w:t>
      </w:r>
      <w:r w:rsidR="000E1B19" w:rsidRPr="00D35914">
        <w:t>ites in Weymouth, including the Boot Hill area</w:t>
      </w:r>
      <w:r>
        <w:t>,</w:t>
      </w:r>
      <w:r w:rsidR="000E1B19" w:rsidRPr="00D35914">
        <w:t xml:space="preserve"> show improved air quality on 202</w:t>
      </w:r>
      <w:r w:rsidR="00922485">
        <w:t>2</w:t>
      </w:r>
      <w:r>
        <w:t xml:space="preserve"> concentrations demonstrating an overall downward trend.</w:t>
      </w:r>
      <w:r w:rsidR="000E1B19" w:rsidRPr="00D35914">
        <w:t xml:space="preserve"> No sites show exceedances of the AQO, or concentrations within 10% of it. Monitoring will continue during 202</w:t>
      </w:r>
      <w:r w:rsidR="00D431EE">
        <w:t>6</w:t>
      </w:r>
      <w:r w:rsidR="000E1B19" w:rsidRPr="00D35914">
        <w:t xml:space="preserve"> with further provision</w:t>
      </w:r>
      <w:r w:rsidR="00BB06D1">
        <w:t xml:space="preserve"> for PM monitoring already installed in</w:t>
      </w:r>
      <w:r w:rsidR="000E1B19" w:rsidRPr="00D35914">
        <w:t xml:space="preserve"> the Boot Hill area. </w:t>
      </w:r>
    </w:p>
    <w:p w14:paraId="40D6ED90" w14:textId="3B48BE78" w:rsidR="000E1B19" w:rsidRPr="00D35914" w:rsidRDefault="000E1B19" w:rsidP="000E1B19">
      <w:pPr>
        <w:jc w:val="both"/>
      </w:pPr>
      <w:r w:rsidRPr="00D35914">
        <w:t>Air Quality in both former East Dorset and Purbeck districts remains very good, with no identified AQMAs, areas for concern, exceedances or sites within 10% of the AQO. All sites continue the downward trend from 2022 concentrations,</w:t>
      </w:r>
      <w:r w:rsidR="00FC5F96">
        <w:t xml:space="preserve"> with only two sites (E9, E13) demonstrating an increase on 2024. T</w:t>
      </w:r>
      <w:r w:rsidRPr="00D35914">
        <w:t>hese sites</w:t>
      </w:r>
      <w:r w:rsidR="00FC5F96">
        <w:t>, however,</w:t>
      </w:r>
      <w:r w:rsidRPr="00D35914">
        <w:t xml:space="preserve"> remain less than half of the annual mean. Monitoring continues to take place, with careful consideration given to sites near significant developments and those guided by public and member requests. </w:t>
      </w:r>
    </w:p>
    <w:p w14:paraId="7CD826DF" w14:textId="6739091B" w:rsidR="000E1B19" w:rsidRPr="00D35914" w:rsidRDefault="009A7554" w:rsidP="000E1B19">
      <w:pPr>
        <w:jc w:val="both"/>
      </w:pPr>
      <w:r>
        <w:lastRenderedPageBreak/>
        <w:t xml:space="preserve">Due to reallocation of AQMesh Optical Particulate Counting devices, no </w:t>
      </w:r>
      <w:r w:rsidR="00146E05">
        <w:t>measurement of PM</w:t>
      </w:r>
      <w:r w:rsidR="00146E05" w:rsidRPr="00E3576B">
        <w:rPr>
          <w:vertAlign w:val="subscript"/>
        </w:rPr>
        <w:t>10</w:t>
      </w:r>
      <w:r w:rsidR="00146E05">
        <w:t xml:space="preserve"> or PM</w:t>
      </w:r>
      <w:r w:rsidR="00146E05" w:rsidRPr="00E3576B">
        <w:rPr>
          <w:vertAlign w:val="subscript"/>
        </w:rPr>
        <w:t>2.5</w:t>
      </w:r>
      <w:r w:rsidR="00146E05">
        <w:t xml:space="preserve"> took place in Dorset over 2025. This capacity is being reallocated for areas around Weymouth and </w:t>
      </w:r>
      <w:r w:rsidR="00F64E41">
        <w:t>Portland and</w:t>
      </w:r>
      <w:r w:rsidR="00146E05">
        <w:t xml:space="preserve"> </w:t>
      </w:r>
      <w:r w:rsidR="00E3576B">
        <w:t>has begun in 2026 for reporting in 2027</w:t>
      </w:r>
      <w:r w:rsidR="000E1B19" w:rsidRPr="00D35914">
        <w:t xml:space="preserve">. </w:t>
      </w:r>
    </w:p>
    <w:p w14:paraId="4F112D56" w14:textId="7BE7DA5D" w:rsidR="000E1B19" w:rsidRDefault="000E1B19" w:rsidP="000E1B19">
      <w:pPr>
        <w:jc w:val="both"/>
        <w:rPr>
          <w:color w:val="FF0000"/>
        </w:rPr>
      </w:pPr>
      <w:r w:rsidRPr="00D35914">
        <w:t>We continue to work with other council services including Highways and Planning, the Environment Agency and local businesses by way of the permitting regime to ensure that air quality is continually reviewed.</w:t>
      </w:r>
    </w:p>
    <w:p w14:paraId="3CC9AAD7" w14:textId="061471EE" w:rsidR="00C04D38" w:rsidRPr="008474D8" w:rsidRDefault="2F813ACB" w:rsidP="00CD3892">
      <w:pPr>
        <w:pStyle w:val="Heading2"/>
      </w:pPr>
      <w:bookmarkStart w:id="9" w:name="_Toc220678839"/>
      <w:r w:rsidRPr="0040723F">
        <w:t>How to get Involved</w:t>
      </w:r>
      <w:bookmarkEnd w:id="9"/>
    </w:p>
    <w:p w14:paraId="66EAFB20" w14:textId="77777777" w:rsidR="00726FEA" w:rsidRPr="00982EC6" w:rsidRDefault="00726FEA" w:rsidP="00726FEA">
      <w:pPr>
        <w:rPr>
          <w:shd w:val="clear" w:color="auto" w:fill="E6E6E6"/>
        </w:rPr>
      </w:pPr>
      <w:r w:rsidRPr="00982EC6">
        <w:rPr>
          <w:shd w:val="clear" w:color="auto" w:fill="E6E6E6"/>
        </w:rPr>
        <w:t>Our Local Plan states “Everyone has a role to play in tackling climate change and in adapting to its impacts. Community based initiatives such as local car share schemes, village hall investments, biofuel utilisation, community emergency support and renewable energy part ownership will be supported by the Council. Neighbourhood plans may address the adaptation and mitigation of climate change at the community level as recognition that all neighbourhoods can contribute towards tackling climate change in a way which is appropriate to their local area.”</w:t>
      </w:r>
    </w:p>
    <w:p w14:paraId="5FB0D7C2" w14:textId="77777777" w:rsidR="00726FEA" w:rsidRDefault="00726FEA" w:rsidP="00726FEA">
      <w:pPr>
        <w:rPr>
          <w:shd w:val="clear" w:color="auto" w:fill="E6E6E6"/>
        </w:rPr>
        <w:sectPr w:rsidR="00726FEA" w:rsidSect="00726FEA">
          <w:footerReference w:type="default" r:id="rId18"/>
          <w:pgSz w:w="11899" w:h="16838" w:code="9"/>
          <w:pgMar w:top="1134" w:right="1134" w:bottom="1134" w:left="1134" w:header="340" w:footer="340" w:gutter="0"/>
          <w:pgNumType w:fmt="lowerRoman"/>
          <w:cols w:space="708"/>
          <w:docGrid w:linePitch="326"/>
        </w:sectPr>
      </w:pPr>
      <w:r w:rsidRPr="00982EC6">
        <w:rPr>
          <w:shd w:val="clear" w:color="auto" w:fill="E6E6E6"/>
        </w:rPr>
        <w:t>The Dorset Council website https://www.dorsetcouncil.gov.uk/travel/travel.aspx includes measures the public can actively use to improve air quality within the area, these include matters such as interactive cycle maps, adult cycle training and walking routes and trails</w:t>
      </w:r>
      <w:r w:rsidRPr="000E58EF">
        <w:rPr>
          <w:shd w:val="clear" w:color="auto" w:fill="E6E6E6"/>
        </w:rPr>
        <w:t>.</w:t>
      </w:r>
    </w:p>
    <w:p w14:paraId="4DCAA67E" w14:textId="77777777" w:rsidR="00590F76" w:rsidRDefault="00590F76" w:rsidP="07F01278">
      <w:pPr>
        <w:pStyle w:val="Contents"/>
        <w:rPr>
          <w:shd w:val="clear" w:color="auto" w:fill="E6E6E6"/>
        </w:rPr>
        <w:sectPr w:rsidR="00590F76" w:rsidSect="00A87CF9">
          <w:footerReference w:type="default" r:id="rId19"/>
          <w:pgSz w:w="11899" w:h="16838" w:code="9"/>
          <w:pgMar w:top="1134" w:right="1134" w:bottom="1134" w:left="1134" w:header="340" w:footer="340" w:gutter="0"/>
          <w:pgNumType w:fmt="lowerRoman"/>
          <w:cols w:space="708"/>
          <w:docGrid w:linePitch="326"/>
        </w:sectPr>
      </w:pPr>
    </w:p>
    <w:p w14:paraId="0C802783" w14:textId="2602698C" w:rsidR="002D2206" w:rsidRPr="008474D8" w:rsidRDefault="61EED928" w:rsidP="07F01278">
      <w:pPr>
        <w:pStyle w:val="Contents"/>
      </w:pPr>
      <w:r w:rsidRPr="0040723F">
        <w:rPr>
          <w:shd w:val="clear" w:color="auto" w:fill="E6E6E6"/>
        </w:rPr>
        <w:lastRenderedPageBreak/>
        <w:t xml:space="preserve">Table of </w:t>
      </w:r>
      <w:r w:rsidR="4A43F515" w:rsidRPr="0040723F">
        <w:rPr>
          <w:shd w:val="clear" w:color="auto" w:fill="E6E6E6"/>
        </w:rPr>
        <w:t>Contents</w:t>
      </w:r>
      <w:bookmarkEnd w:id="1"/>
    </w:p>
    <w:bookmarkStart w:id="10" w:name="_Toc473641179"/>
    <w:p w14:paraId="462F60C2" w14:textId="561B8289" w:rsidR="00575C0E" w:rsidRDefault="00414262">
      <w:pPr>
        <w:pStyle w:val="TOC2"/>
        <w:tabs>
          <w:tab w:val="right" w:leader="dot" w:pos="9621"/>
        </w:tabs>
        <w:rPr>
          <w:rFonts w:asciiTheme="minorHAnsi" w:eastAsiaTheme="minorEastAsia" w:hAnsiTheme="minorHAnsi" w:cstheme="minorBidi"/>
          <w:noProof/>
          <w:kern w:val="2"/>
          <w:sz w:val="24"/>
          <w:szCs w:val="24"/>
          <w:lang w:eastAsia="en-GB"/>
          <w14:ligatures w14:val="standardContextual"/>
        </w:rPr>
      </w:pPr>
      <w:r>
        <w:rPr>
          <w:color w:val="2B579A"/>
          <w:shd w:val="clear" w:color="auto" w:fill="E6E6E6"/>
        </w:rPr>
        <w:fldChar w:fldCharType="begin"/>
      </w:r>
      <w:r>
        <w:rPr>
          <w:color w:val="2B579A"/>
          <w:shd w:val="clear" w:color="auto" w:fill="E6E6E6"/>
        </w:rPr>
        <w:instrText xml:space="preserve"> TOC \o "1-3" \h \z \u </w:instrText>
      </w:r>
      <w:r>
        <w:rPr>
          <w:color w:val="2B579A"/>
          <w:shd w:val="clear" w:color="auto" w:fill="E6E6E6"/>
        </w:rPr>
        <w:fldChar w:fldCharType="separate"/>
      </w:r>
      <w:hyperlink w:anchor="_Toc220678834" w:history="1">
        <w:r w:rsidR="00575C0E" w:rsidRPr="00EA1880">
          <w:rPr>
            <w:rStyle w:val="Hyperlink"/>
            <w:noProof/>
          </w:rPr>
          <w:t>Local Responsibilities and Commitment</w:t>
        </w:r>
        <w:r w:rsidR="00575C0E">
          <w:rPr>
            <w:noProof/>
            <w:webHidden/>
          </w:rPr>
          <w:tab/>
        </w:r>
        <w:r w:rsidR="00575C0E">
          <w:rPr>
            <w:noProof/>
            <w:webHidden/>
          </w:rPr>
          <w:fldChar w:fldCharType="begin"/>
        </w:r>
        <w:r w:rsidR="00575C0E">
          <w:rPr>
            <w:noProof/>
            <w:webHidden/>
          </w:rPr>
          <w:instrText xml:space="preserve"> PAGEREF _Toc220678834 \h </w:instrText>
        </w:r>
        <w:r w:rsidR="00575C0E">
          <w:rPr>
            <w:noProof/>
            <w:webHidden/>
          </w:rPr>
        </w:r>
        <w:r w:rsidR="00575C0E">
          <w:rPr>
            <w:noProof/>
            <w:webHidden/>
          </w:rPr>
          <w:fldChar w:fldCharType="separate"/>
        </w:r>
        <w:r w:rsidR="00575C0E">
          <w:rPr>
            <w:noProof/>
            <w:webHidden/>
          </w:rPr>
          <w:t>i</w:t>
        </w:r>
        <w:r w:rsidR="00575C0E">
          <w:rPr>
            <w:noProof/>
            <w:webHidden/>
          </w:rPr>
          <w:fldChar w:fldCharType="end"/>
        </w:r>
      </w:hyperlink>
    </w:p>
    <w:p w14:paraId="229FD2D6" w14:textId="535FFFCA" w:rsidR="00575C0E" w:rsidRDefault="00575C0E">
      <w:pPr>
        <w:pStyle w:val="TOC1"/>
        <w:rPr>
          <w:rFonts w:asciiTheme="minorHAnsi" w:eastAsiaTheme="minorEastAsia" w:hAnsiTheme="minorHAnsi" w:cstheme="minorBidi"/>
          <w:b w:val="0"/>
          <w:color w:val="auto"/>
          <w:kern w:val="2"/>
          <w:szCs w:val="24"/>
          <w:lang w:eastAsia="en-GB"/>
          <w14:ligatures w14:val="standardContextual"/>
        </w:rPr>
      </w:pPr>
      <w:hyperlink w:anchor="_Toc220678835" w:history="1">
        <w:r w:rsidRPr="00EA1880">
          <w:rPr>
            <w:rStyle w:val="Hyperlink"/>
            <w:shd w:val="clear" w:color="auto" w:fill="E6E6E6"/>
          </w:rPr>
          <w:t>Executive Summary: Air Quality in Our Area</w:t>
        </w:r>
        <w:r>
          <w:rPr>
            <w:webHidden/>
          </w:rPr>
          <w:tab/>
        </w:r>
        <w:r>
          <w:rPr>
            <w:webHidden/>
          </w:rPr>
          <w:fldChar w:fldCharType="begin"/>
        </w:r>
        <w:r>
          <w:rPr>
            <w:webHidden/>
          </w:rPr>
          <w:instrText xml:space="preserve"> PAGEREF _Toc220678835 \h </w:instrText>
        </w:r>
        <w:r>
          <w:rPr>
            <w:webHidden/>
          </w:rPr>
        </w:r>
        <w:r>
          <w:rPr>
            <w:webHidden/>
          </w:rPr>
          <w:fldChar w:fldCharType="separate"/>
        </w:r>
        <w:r>
          <w:rPr>
            <w:webHidden/>
          </w:rPr>
          <w:t>ii</w:t>
        </w:r>
        <w:r>
          <w:rPr>
            <w:webHidden/>
          </w:rPr>
          <w:fldChar w:fldCharType="end"/>
        </w:r>
      </w:hyperlink>
    </w:p>
    <w:p w14:paraId="686825D8" w14:textId="00B041F9" w:rsidR="00575C0E" w:rsidRDefault="00575C0E">
      <w:pPr>
        <w:pStyle w:val="TOC2"/>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20678836" w:history="1">
        <w:r w:rsidRPr="00EA1880">
          <w:rPr>
            <w:rStyle w:val="Hyperlink"/>
            <w:noProof/>
          </w:rPr>
          <w:t xml:space="preserve">Air Quality in </w:t>
        </w:r>
        <w:r w:rsidR="00726FEA">
          <w:rPr>
            <w:rStyle w:val="Hyperlink"/>
            <w:noProof/>
          </w:rPr>
          <w:t>Dorset</w:t>
        </w:r>
        <w:r>
          <w:rPr>
            <w:noProof/>
            <w:webHidden/>
          </w:rPr>
          <w:tab/>
        </w:r>
        <w:r>
          <w:rPr>
            <w:noProof/>
            <w:webHidden/>
          </w:rPr>
          <w:fldChar w:fldCharType="begin"/>
        </w:r>
        <w:r>
          <w:rPr>
            <w:noProof/>
            <w:webHidden/>
          </w:rPr>
          <w:instrText xml:space="preserve"> PAGEREF _Toc220678836 \h </w:instrText>
        </w:r>
        <w:r>
          <w:rPr>
            <w:noProof/>
            <w:webHidden/>
          </w:rPr>
        </w:r>
        <w:r>
          <w:rPr>
            <w:noProof/>
            <w:webHidden/>
          </w:rPr>
          <w:fldChar w:fldCharType="separate"/>
        </w:r>
        <w:r>
          <w:rPr>
            <w:noProof/>
            <w:webHidden/>
          </w:rPr>
          <w:t>ii</w:t>
        </w:r>
        <w:r>
          <w:rPr>
            <w:noProof/>
            <w:webHidden/>
          </w:rPr>
          <w:fldChar w:fldCharType="end"/>
        </w:r>
      </w:hyperlink>
    </w:p>
    <w:p w14:paraId="7E80C1F5" w14:textId="2AAD57C9" w:rsidR="00575C0E" w:rsidRDefault="00575C0E">
      <w:pPr>
        <w:pStyle w:val="TOC2"/>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20678837" w:history="1">
        <w:r w:rsidRPr="00EA1880">
          <w:rPr>
            <w:rStyle w:val="Hyperlink"/>
            <w:noProof/>
          </w:rPr>
          <w:t>Actions to Improve Air Quality</w:t>
        </w:r>
        <w:r>
          <w:rPr>
            <w:noProof/>
            <w:webHidden/>
          </w:rPr>
          <w:tab/>
        </w:r>
        <w:r>
          <w:rPr>
            <w:noProof/>
            <w:webHidden/>
          </w:rPr>
          <w:fldChar w:fldCharType="begin"/>
        </w:r>
        <w:r>
          <w:rPr>
            <w:noProof/>
            <w:webHidden/>
          </w:rPr>
          <w:instrText xml:space="preserve"> PAGEREF _Toc220678837 \h </w:instrText>
        </w:r>
        <w:r>
          <w:rPr>
            <w:noProof/>
            <w:webHidden/>
          </w:rPr>
        </w:r>
        <w:r>
          <w:rPr>
            <w:noProof/>
            <w:webHidden/>
          </w:rPr>
          <w:fldChar w:fldCharType="separate"/>
        </w:r>
        <w:r>
          <w:rPr>
            <w:noProof/>
            <w:webHidden/>
          </w:rPr>
          <w:t>iii</w:t>
        </w:r>
        <w:r>
          <w:rPr>
            <w:noProof/>
            <w:webHidden/>
          </w:rPr>
          <w:fldChar w:fldCharType="end"/>
        </w:r>
      </w:hyperlink>
    </w:p>
    <w:p w14:paraId="2C9DC2D3" w14:textId="3D981FFC" w:rsidR="00575C0E" w:rsidRDefault="00575C0E">
      <w:pPr>
        <w:pStyle w:val="TOC2"/>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20678838" w:history="1">
        <w:r w:rsidRPr="00EA1880">
          <w:rPr>
            <w:rStyle w:val="Hyperlink"/>
            <w:noProof/>
          </w:rPr>
          <w:t>Conclusions and Priorities</w:t>
        </w:r>
        <w:r>
          <w:rPr>
            <w:noProof/>
            <w:webHidden/>
          </w:rPr>
          <w:tab/>
        </w:r>
        <w:r>
          <w:rPr>
            <w:noProof/>
            <w:webHidden/>
          </w:rPr>
          <w:fldChar w:fldCharType="begin"/>
        </w:r>
        <w:r>
          <w:rPr>
            <w:noProof/>
            <w:webHidden/>
          </w:rPr>
          <w:instrText xml:space="preserve"> PAGEREF _Toc220678838 \h </w:instrText>
        </w:r>
        <w:r>
          <w:rPr>
            <w:noProof/>
            <w:webHidden/>
          </w:rPr>
        </w:r>
        <w:r>
          <w:rPr>
            <w:noProof/>
            <w:webHidden/>
          </w:rPr>
          <w:fldChar w:fldCharType="separate"/>
        </w:r>
        <w:r>
          <w:rPr>
            <w:noProof/>
            <w:webHidden/>
          </w:rPr>
          <w:t>iii</w:t>
        </w:r>
        <w:r>
          <w:rPr>
            <w:noProof/>
            <w:webHidden/>
          </w:rPr>
          <w:fldChar w:fldCharType="end"/>
        </w:r>
      </w:hyperlink>
    </w:p>
    <w:p w14:paraId="3B47E501" w14:textId="4ACFB6C4" w:rsidR="00575C0E" w:rsidRDefault="00575C0E">
      <w:pPr>
        <w:pStyle w:val="TOC2"/>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20678839" w:history="1">
        <w:r w:rsidRPr="00EA1880">
          <w:rPr>
            <w:rStyle w:val="Hyperlink"/>
            <w:noProof/>
          </w:rPr>
          <w:t>How to get Involved</w:t>
        </w:r>
        <w:r>
          <w:rPr>
            <w:noProof/>
            <w:webHidden/>
          </w:rPr>
          <w:tab/>
        </w:r>
        <w:r>
          <w:rPr>
            <w:noProof/>
            <w:webHidden/>
          </w:rPr>
          <w:fldChar w:fldCharType="begin"/>
        </w:r>
        <w:r>
          <w:rPr>
            <w:noProof/>
            <w:webHidden/>
          </w:rPr>
          <w:instrText xml:space="preserve"> PAGEREF _Toc220678839 \h </w:instrText>
        </w:r>
        <w:r>
          <w:rPr>
            <w:noProof/>
            <w:webHidden/>
          </w:rPr>
        </w:r>
        <w:r>
          <w:rPr>
            <w:noProof/>
            <w:webHidden/>
          </w:rPr>
          <w:fldChar w:fldCharType="separate"/>
        </w:r>
        <w:r>
          <w:rPr>
            <w:noProof/>
            <w:webHidden/>
          </w:rPr>
          <w:t>iv</w:t>
        </w:r>
        <w:r>
          <w:rPr>
            <w:noProof/>
            <w:webHidden/>
          </w:rPr>
          <w:fldChar w:fldCharType="end"/>
        </w:r>
      </w:hyperlink>
    </w:p>
    <w:p w14:paraId="502934B9" w14:textId="21824DD0" w:rsidR="00575C0E" w:rsidRDefault="00575C0E">
      <w:pPr>
        <w:pStyle w:val="TOC1"/>
        <w:tabs>
          <w:tab w:val="left" w:pos="442"/>
        </w:tabs>
        <w:rPr>
          <w:rFonts w:asciiTheme="minorHAnsi" w:eastAsiaTheme="minorEastAsia" w:hAnsiTheme="minorHAnsi" w:cstheme="minorBidi"/>
          <w:b w:val="0"/>
          <w:color w:val="auto"/>
          <w:kern w:val="2"/>
          <w:szCs w:val="24"/>
          <w:lang w:eastAsia="en-GB"/>
          <w14:ligatures w14:val="standardContextual"/>
        </w:rPr>
      </w:pPr>
      <w:hyperlink w:anchor="_Toc220678840" w:history="1">
        <w:r w:rsidRPr="00EA1880">
          <w:rPr>
            <w:rStyle w:val="Hyperlink"/>
          </w:rPr>
          <w:t>1</w:t>
        </w:r>
        <w:r>
          <w:rPr>
            <w:rFonts w:asciiTheme="minorHAnsi" w:eastAsiaTheme="minorEastAsia" w:hAnsiTheme="minorHAnsi" w:cstheme="minorBidi"/>
            <w:b w:val="0"/>
            <w:color w:val="auto"/>
            <w:kern w:val="2"/>
            <w:szCs w:val="24"/>
            <w:lang w:eastAsia="en-GB"/>
            <w14:ligatures w14:val="standardContextual"/>
          </w:rPr>
          <w:tab/>
        </w:r>
        <w:r w:rsidRPr="00EA1880">
          <w:rPr>
            <w:rStyle w:val="Hyperlink"/>
            <w:shd w:val="clear" w:color="auto" w:fill="E6E6E6"/>
          </w:rPr>
          <w:t>Local Air Quality Management</w:t>
        </w:r>
        <w:r>
          <w:rPr>
            <w:webHidden/>
          </w:rPr>
          <w:tab/>
        </w:r>
        <w:r>
          <w:rPr>
            <w:webHidden/>
          </w:rPr>
          <w:fldChar w:fldCharType="begin"/>
        </w:r>
        <w:r>
          <w:rPr>
            <w:webHidden/>
          </w:rPr>
          <w:instrText xml:space="preserve"> PAGEREF _Toc220678840 \h </w:instrText>
        </w:r>
        <w:r>
          <w:rPr>
            <w:webHidden/>
          </w:rPr>
        </w:r>
        <w:r>
          <w:rPr>
            <w:webHidden/>
          </w:rPr>
          <w:fldChar w:fldCharType="separate"/>
        </w:r>
        <w:r>
          <w:rPr>
            <w:webHidden/>
          </w:rPr>
          <w:t>1</w:t>
        </w:r>
        <w:r>
          <w:rPr>
            <w:webHidden/>
          </w:rPr>
          <w:fldChar w:fldCharType="end"/>
        </w:r>
      </w:hyperlink>
    </w:p>
    <w:p w14:paraId="57D8837C" w14:textId="7464D09A" w:rsidR="00575C0E" w:rsidRDefault="00575C0E">
      <w:pPr>
        <w:pStyle w:val="TOC1"/>
        <w:tabs>
          <w:tab w:val="left" w:pos="442"/>
        </w:tabs>
        <w:rPr>
          <w:rFonts w:asciiTheme="minorHAnsi" w:eastAsiaTheme="minorEastAsia" w:hAnsiTheme="minorHAnsi" w:cstheme="minorBidi"/>
          <w:b w:val="0"/>
          <w:color w:val="auto"/>
          <w:kern w:val="2"/>
          <w:szCs w:val="24"/>
          <w:lang w:eastAsia="en-GB"/>
          <w14:ligatures w14:val="standardContextual"/>
        </w:rPr>
      </w:pPr>
      <w:hyperlink w:anchor="_Toc220678841" w:history="1">
        <w:r w:rsidRPr="00EA1880">
          <w:rPr>
            <w:rStyle w:val="Hyperlink"/>
          </w:rPr>
          <w:t>2</w:t>
        </w:r>
        <w:r>
          <w:rPr>
            <w:rFonts w:asciiTheme="minorHAnsi" w:eastAsiaTheme="minorEastAsia" w:hAnsiTheme="minorHAnsi" w:cstheme="minorBidi"/>
            <w:b w:val="0"/>
            <w:color w:val="auto"/>
            <w:kern w:val="2"/>
            <w:szCs w:val="24"/>
            <w:lang w:eastAsia="en-GB"/>
            <w14:ligatures w14:val="standardContextual"/>
          </w:rPr>
          <w:tab/>
        </w:r>
        <w:r w:rsidRPr="00EA1880">
          <w:rPr>
            <w:rStyle w:val="Hyperlink"/>
            <w:shd w:val="clear" w:color="auto" w:fill="E6E6E6"/>
          </w:rPr>
          <w:t>Actions to Improve Air Quality</w:t>
        </w:r>
        <w:r>
          <w:rPr>
            <w:webHidden/>
          </w:rPr>
          <w:tab/>
        </w:r>
        <w:r>
          <w:rPr>
            <w:webHidden/>
          </w:rPr>
          <w:fldChar w:fldCharType="begin"/>
        </w:r>
        <w:r>
          <w:rPr>
            <w:webHidden/>
          </w:rPr>
          <w:instrText xml:space="preserve"> PAGEREF _Toc220678841 \h </w:instrText>
        </w:r>
        <w:r>
          <w:rPr>
            <w:webHidden/>
          </w:rPr>
        </w:r>
        <w:r>
          <w:rPr>
            <w:webHidden/>
          </w:rPr>
          <w:fldChar w:fldCharType="separate"/>
        </w:r>
        <w:r>
          <w:rPr>
            <w:webHidden/>
          </w:rPr>
          <w:t>2</w:t>
        </w:r>
        <w:r>
          <w:rPr>
            <w:webHidden/>
          </w:rPr>
          <w:fldChar w:fldCharType="end"/>
        </w:r>
      </w:hyperlink>
    </w:p>
    <w:p w14:paraId="28390391" w14:textId="4FD21A86" w:rsidR="00575C0E" w:rsidRDefault="00575C0E">
      <w:pPr>
        <w:pStyle w:val="TOC1"/>
        <w:tabs>
          <w:tab w:val="left" w:pos="660"/>
        </w:tabs>
        <w:rPr>
          <w:rFonts w:asciiTheme="minorHAnsi" w:eastAsiaTheme="minorEastAsia" w:hAnsiTheme="minorHAnsi" w:cstheme="minorBidi"/>
          <w:b w:val="0"/>
          <w:color w:val="auto"/>
          <w:kern w:val="2"/>
          <w:szCs w:val="24"/>
          <w:lang w:eastAsia="en-GB"/>
          <w14:ligatures w14:val="standardContextual"/>
        </w:rPr>
      </w:pPr>
      <w:hyperlink w:anchor="_Toc220678842" w:history="1">
        <w:r w:rsidRPr="00EA1880">
          <w:rPr>
            <w:rStyle w:val="Hyperlink"/>
          </w:rPr>
          <w:t>2.1</w:t>
        </w:r>
        <w:r>
          <w:rPr>
            <w:rFonts w:asciiTheme="minorHAnsi" w:eastAsiaTheme="minorEastAsia" w:hAnsiTheme="minorHAnsi" w:cstheme="minorBidi"/>
            <w:b w:val="0"/>
            <w:color w:val="auto"/>
            <w:kern w:val="2"/>
            <w:szCs w:val="24"/>
            <w:lang w:eastAsia="en-GB"/>
            <w14:ligatures w14:val="standardContextual"/>
          </w:rPr>
          <w:tab/>
        </w:r>
        <w:r w:rsidRPr="00EA1880">
          <w:rPr>
            <w:rStyle w:val="Hyperlink"/>
          </w:rPr>
          <w:t>Air Quality Management Areas</w:t>
        </w:r>
        <w:r>
          <w:rPr>
            <w:webHidden/>
          </w:rPr>
          <w:tab/>
        </w:r>
        <w:r>
          <w:rPr>
            <w:webHidden/>
          </w:rPr>
          <w:fldChar w:fldCharType="begin"/>
        </w:r>
        <w:r>
          <w:rPr>
            <w:webHidden/>
          </w:rPr>
          <w:instrText xml:space="preserve"> PAGEREF _Toc220678842 \h </w:instrText>
        </w:r>
        <w:r>
          <w:rPr>
            <w:webHidden/>
          </w:rPr>
        </w:r>
        <w:r>
          <w:rPr>
            <w:webHidden/>
          </w:rPr>
          <w:fldChar w:fldCharType="separate"/>
        </w:r>
        <w:r>
          <w:rPr>
            <w:webHidden/>
          </w:rPr>
          <w:t>3</w:t>
        </w:r>
        <w:r>
          <w:rPr>
            <w:webHidden/>
          </w:rPr>
          <w:fldChar w:fldCharType="end"/>
        </w:r>
      </w:hyperlink>
    </w:p>
    <w:p w14:paraId="2E4A8B26" w14:textId="55443783" w:rsidR="00575C0E" w:rsidRDefault="00575C0E">
      <w:pPr>
        <w:pStyle w:val="TOC1"/>
        <w:tabs>
          <w:tab w:val="left" w:pos="660"/>
        </w:tabs>
        <w:rPr>
          <w:rFonts w:asciiTheme="minorHAnsi" w:eastAsiaTheme="minorEastAsia" w:hAnsiTheme="minorHAnsi" w:cstheme="minorBidi"/>
          <w:b w:val="0"/>
          <w:color w:val="auto"/>
          <w:kern w:val="2"/>
          <w:szCs w:val="24"/>
          <w:lang w:eastAsia="en-GB"/>
          <w14:ligatures w14:val="standardContextual"/>
        </w:rPr>
      </w:pPr>
      <w:hyperlink w:anchor="_Toc220678843" w:history="1">
        <w:r w:rsidRPr="00EA1880">
          <w:rPr>
            <w:rStyle w:val="Hyperlink"/>
          </w:rPr>
          <w:t>2.2</w:t>
        </w:r>
        <w:r>
          <w:rPr>
            <w:rFonts w:asciiTheme="minorHAnsi" w:eastAsiaTheme="minorEastAsia" w:hAnsiTheme="minorHAnsi" w:cstheme="minorBidi"/>
            <w:b w:val="0"/>
            <w:color w:val="auto"/>
            <w:kern w:val="2"/>
            <w:szCs w:val="24"/>
            <w:lang w:eastAsia="en-GB"/>
            <w14:ligatures w14:val="standardContextual"/>
          </w:rPr>
          <w:tab/>
        </w:r>
        <w:r w:rsidRPr="00EA1880">
          <w:rPr>
            <w:rStyle w:val="Hyperlink"/>
          </w:rPr>
          <w:t xml:space="preserve">Progress and Impact of Measures to address Air Quality in </w:t>
        </w:r>
        <w:r w:rsidR="00726FEA">
          <w:rPr>
            <w:rStyle w:val="Hyperlink"/>
          </w:rPr>
          <w:t>Dorset</w:t>
        </w:r>
        <w:r>
          <w:rPr>
            <w:webHidden/>
          </w:rPr>
          <w:tab/>
        </w:r>
        <w:r>
          <w:rPr>
            <w:webHidden/>
          </w:rPr>
          <w:fldChar w:fldCharType="begin"/>
        </w:r>
        <w:r>
          <w:rPr>
            <w:webHidden/>
          </w:rPr>
          <w:instrText xml:space="preserve"> PAGEREF _Toc220678843 \h </w:instrText>
        </w:r>
        <w:r>
          <w:rPr>
            <w:webHidden/>
          </w:rPr>
        </w:r>
        <w:r>
          <w:rPr>
            <w:webHidden/>
          </w:rPr>
          <w:fldChar w:fldCharType="separate"/>
        </w:r>
        <w:r>
          <w:rPr>
            <w:webHidden/>
          </w:rPr>
          <w:t>8</w:t>
        </w:r>
        <w:r>
          <w:rPr>
            <w:webHidden/>
          </w:rPr>
          <w:fldChar w:fldCharType="end"/>
        </w:r>
      </w:hyperlink>
    </w:p>
    <w:p w14:paraId="7CC8F07E" w14:textId="06FA008B" w:rsidR="00575C0E" w:rsidRDefault="00575C0E">
      <w:pPr>
        <w:pStyle w:val="TOC1"/>
        <w:tabs>
          <w:tab w:val="left" w:pos="660"/>
        </w:tabs>
        <w:rPr>
          <w:rFonts w:asciiTheme="minorHAnsi" w:eastAsiaTheme="minorEastAsia" w:hAnsiTheme="minorHAnsi" w:cstheme="minorBidi"/>
          <w:b w:val="0"/>
          <w:color w:val="auto"/>
          <w:kern w:val="2"/>
          <w:szCs w:val="24"/>
          <w:lang w:eastAsia="en-GB"/>
          <w14:ligatures w14:val="standardContextual"/>
        </w:rPr>
      </w:pPr>
      <w:hyperlink w:anchor="_Toc220678844" w:history="1">
        <w:r w:rsidRPr="00EA1880">
          <w:rPr>
            <w:rStyle w:val="Hyperlink"/>
          </w:rPr>
          <w:t>2.3</w:t>
        </w:r>
        <w:r>
          <w:rPr>
            <w:rFonts w:asciiTheme="minorHAnsi" w:eastAsiaTheme="minorEastAsia" w:hAnsiTheme="minorHAnsi" w:cstheme="minorBidi"/>
            <w:b w:val="0"/>
            <w:color w:val="auto"/>
            <w:kern w:val="2"/>
            <w:szCs w:val="24"/>
            <w:lang w:eastAsia="en-GB"/>
            <w14:ligatures w14:val="standardContextual"/>
          </w:rPr>
          <w:tab/>
        </w:r>
        <w:r w:rsidRPr="00EA1880">
          <w:rPr>
            <w:rStyle w:val="Hyperlink"/>
          </w:rPr>
          <w:t>PM</w:t>
        </w:r>
        <w:r w:rsidRPr="00EA1880">
          <w:rPr>
            <w:rStyle w:val="Hyperlink"/>
            <w:vertAlign w:val="subscript"/>
          </w:rPr>
          <w:t>2.5</w:t>
        </w:r>
        <w:r w:rsidRPr="00EA1880">
          <w:rPr>
            <w:rStyle w:val="Hyperlink"/>
          </w:rPr>
          <w:t xml:space="preserve"> – Local Authority Approach to Reducing Emissions and/or Concentrations</w:t>
        </w:r>
        <w:r>
          <w:rPr>
            <w:webHidden/>
          </w:rPr>
          <w:tab/>
        </w:r>
        <w:r>
          <w:rPr>
            <w:webHidden/>
          </w:rPr>
          <w:fldChar w:fldCharType="begin"/>
        </w:r>
        <w:r>
          <w:rPr>
            <w:webHidden/>
          </w:rPr>
          <w:instrText xml:space="preserve"> PAGEREF _Toc220678844 \h </w:instrText>
        </w:r>
        <w:r>
          <w:rPr>
            <w:webHidden/>
          </w:rPr>
        </w:r>
        <w:r>
          <w:rPr>
            <w:webHidden/>
          </w:rPr>
          <w:fldChar w:fldCharType="separate"/>
        </w:r>
        <w:r>
          <w:rPr>
            <w:webHidden/>
          </w:rPr>
          <w:t>13</w:t>
        </w:r>
        <w:r>
          <w:rPr>
            <w:webHidden/>
          </w:rPr>
          <w:fldChar w:fldCharType="end"/>
        </w:r>
      </w:hyperlink>
    </w:p>
    <w:p w14:paraId="43BEFAC0" w14:textId="7C6C505C" w:rsidR="00575C0E" w:rsidRDefault="00575C0E">
      <w:pPr>
        <w:pStyle w:val="TOC1"/>
        <w:tabs>
          <w:tab w:val="left" w:pos="442"/>
        </w:tabs>
        <w:rPr>
          <w:rFonts w:asciiTheme="minorHAnsi" w:eastAsiaTheme="minorEastAsia" w:hAnsiTheme="minorHAnsi" w:cstheme="minorBidi"/>
          <w:b w:val="0"/>
          <w:color w:val="auto"/>
          <w:kern w:val="2"/>
          <w:szCs w:val="24"/>
          <w:lang w:eastAsia="en-GB"/>
          <w14:ligatures w14:val="standardContextual"/>
        </w:rPr>
      </w:pPr>
      <w:hyperlink w:anchor="_Toc220678845" w:history="1">
        <w:r w:rsidRPr="00EA1880">
          <w:rPr>
            <w:rStyle w:val="Hyperlink"/>
          </w:rPr>
          <w:t>3</w:t>
        </w:r>
        <w:r>
          <w:rPr>
            <w:rFonts w:asciiTheme="minorHAnsi" w:eastAsiaTheme="minorEastAsia" w:hAnsiTheme="minorHAnsi" w:cstheme="minorBidi"/>
            <w:b w:val="0"/>
            <w:color w:val="auto"/>
            <w:kern w:val="2"/>
            <w:szCs w:val="24"/>
            <w:lang w:eastAsia="en-GB"/>
            <w14:ligatures w14:val="standardContextual"/>
          </w:rPr>
          <w:tab/>
        </w:r>
        <w:r w:rsidRPr="00EA1880">
          <w:rPr>
            <w:rStyle w:val="Hyperlink"/>
            <w:shd w:val="clear" w:color="auto" w:fill="E6E6E6"/>
          </w:rPr>
          <w:t>Air Quality Monitoring Data and Comparison with Air Quality Objectives and National Compliance</w:t>
        </w:r>
        <w:r>
          <w:rPr>
            <w:webHidden/>
          </w:rPr>
          <w:tab/>
        </w:r>
        <w:r>
          <w:rPr>
            <w:webHidden/>
          </w:rPr>
          <w:fldChar w:fldCharType="begin"/>
        </w:r>
        <w:r>
          <w:rPr>
            <w:webHidden/>
          </w:rPr>
          <w:instrText xml:space="preserve"> PAGEREF _Toc220678845 \h </w:instrText>
        </w:r>
        <w:r>
          <w:rPr>
            <w:webHidden/>
          </w:rPr>
        </w:r>
        <w:r>
          <w:rPr>
            <w:webHidden/>
          </w:rPr>
          <w:fldChar w:fldCharType="separate"/>
        </w:r>
        <w:r>
          <w:rPr>
            <w:webHidden/>
          </w:rPr>
          <w:t>15</w:t>
        </w:r>
        <w:r>
          <w:rPr>
            <w:webHidden/>
          </w:rPr>
          <w:fldChar w:fldCharType="end"/>
        </w:r>
      </w:hyperlink>
    </w:p>
    <w:p w14:paraId="10A65DA9" w14:textId="43F09665" w:rsidR="00575C0E" w:rsidRDefault="00575C0E">
      <w:pPr>
        <w:pStyle w:val="TOC1"/>
        <w:tabs>
          <w:tab w:val="left" w:pos="660"/>
        </w:tabs>
        <w:rPr>
          <w:rFonts w:asciiTheme="minorHAnsi" w:eastAsiaTheme="minorEastAsia" w:hAnsiTheme="minorHAnsi" w:cstheme="minorBidi"/>
          <w:b w:val="0"/>
          <w:color w:val="auto"/>
          <w:kern w:val="2"/>
          <w:szCs w:val="24"/>
          <w:lang w:eastAsia="en-GB"/>
          <w14:ligatures w14:val="standardContextual"/>
        </w:rPr>
      </w:pPr>
      <w:hyperlink w:anchor="_Toc220678846" w:history="1">
        <w:r w:rsidRPr="00EA1880">
          <w:rPr>
            <w:rStyle w:val="Hyperlink"/>
          </w:rPr>
          <w:t>3.1</w:t>
        </w:r>
        <w:r>
          <w:rPr>
            <w:rFonts w:asciiTheme="minorHAnsi" w:eastAsiaTheme="minorEastAsia" w:hAnsiTheme="minorHAnsi" w:cstheme="minorBidi"/>
            <w:b w:val="0"/>
            <w:color w:val="auto"/>
            <w:kern w:val="2"/>
            <w:szCs w:val="24"/>
            <w:lang w:eastAsia="en-GB"/>
            <w14:ligatures w14:val="standardContextual"/>
          </w:rPr>
          <w:tab/>
        </w:r>
        <w:r w:rsidRPr="00EA1880">
          <w:rPr>
            <w:rStyle w:val="Hyperlink"/>
          </w:rPr>
          <w:t>Summary of Monitoring Undertaken</w:t>
        </w:r>
        <w:r>
          <w:rPr>
            <w:webHidden/>
          </w:rPr>
          <w:tab/>
        </w:r>
        <w:r>
          <w:rPr>
            <w:webHidden/>
          </w:rPr>
          <w:fldChar w:fldCharType="begin"/>
        </w:r>
        <w:r>
          <w:rPr>
            <w:webHidden/>
          </w:rPr>
          <w:instrText xml:space="preserve"> PAGEREF _Toc220678846 \h </w:instrText>
        </w:r>
        <w:r>
          <w:rPr>
            <w:webHidden/>
          </w:rPr>
        </w:r>
        <w:r>
          <w:rPr>
            <w:webHidden/>
          </w:rPr>
          <w:fldChar w:fldCharType="separate"/>
        </w:r>
        <w:r>
          <w:rPr>
            <w:webHidden/>
          </w:rPr>
          <w:t>16</w:t>
        </w:r>
        <w:r>
          <w:rPr>
            <w:webHidden/>
          </w:rPr>
          <w:fldChar w:fldCharType="end"/>
        </w:r>
      </w:hyperlink>
    </w:p>
    <w:p w14:paraId="5963E1ED" w14:textId="7BED29DC" w:rsidR="00575C0E" w:rsidRDefault="00575C0E">
      <w:pPr>
        <w:pStyle w:val="TOC3"/>
        <w:tabs>
          <w:tab w:val="left" w:pos="1200"/>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20678847" w:history="1">
        <w:r w:rsidRPr="00EA1880">
          <w:rPr>
            <w:rStyle w:val="Hyperlink"/>
            <w:noProof/>
          </w:rPr>
          <w:t>3.1.1</w:t>
        </w:r>
        <w:r>
          <w:rPr>
            <w:rFonts w:asciiTheme="minorHAnsi" w:eastAsiaTheme="minorEastAsia" w:hAnsiTheme="minorHAnsi" w:cstheme="minorBidi"/>
            <w:noProof/>
            <w:kern w:val="2"/>
            <w:sz w:val="24"/>
            <w:szCs w:val="24"/>
            <w:lang w:eastAsia="en-GB"/>
            <w14:ligatures w14:val="standardContextual"/>
          </w:rPr>
          <w:tab/>
        </w:r>
        <w:r w:rsidRPr="00EA1880">
          <w:rPr>
            <w:rStyle w:val="Hyperlink"/>
            <w:noProof/>
            <w:shd w:val="clear" w:color="auto" w:fill="E6E6E6"/>
          </w:rPr>
          <w:t>Automatic Monitoring Sites</w:t>
        </w:r>
        <w:r>
          <w:rPr>
            <w:noProof/>
            <w:webHidden/>
          </w:rPr>
          <w:tab/>
        </w:r>
        <w:r>
          <w:rPr>
            <w:noProof/>
            <w:webHidden/>
          </w:rPr>
          <w:fldChar w:fldCharType="begin"/>
        </w:r>
        <w:r>
          <w:rPr>
            <w:noProof/>
            <w:webHidden/>
          </w:rPr>
          <w:instrText xml:space="preserve"> PAGEREF _Toc220678847 \h </w:instrText>
        </w:r>
        <w:r>
          <w:rPr>
            <w:noProof/>
            <w:webHidden/>
          </w:rPr>
        </w:r>
        <w:r>
          <w:rPr>
            <w:noProof/>
            <w:webHidden/>
          </w:rPr>
          <w:fldChar w:fldCharType="separate"/>
        </w:r>
        <w:r>
          <w:rPr>
            <w:noProof/>
            <w:webHidden/>
          </w:rPr>
          <w:t>16</w:t>
        </w:r>
        <w:r>
          <w:rPr>
            <w:noProof/>
            <w:webHidden/>
          </w:rPr>
          <w:fldChar w:fldCharType="end"/>
        </w:r>
      </w:hyperlink>
    </w:p>
    <w:p w14:paraId="67DF3084" w14:textId="48DB28B3" w:rsidR="00575C0E" w:rsidRDefault="00575C0E">
      <w:pPr>
        <w:pStyle w:val="TOC3"/>
        <w:tabs>
          <w:tab w:val="left" w:pos="1200"/>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20678848" w:history="1">
        <w:r w:rsidRPr="00EA1880">
          <w:rPr>
            <w:rStyle w:val="Hyperlink"/>
            <w:noProof/>
          </w:rPr>
          <w:t>3.1.2</w:t>
        </w:r>
        <w:r>
          <w:rPr>
            <w:rFonts w:asciiTheme="minorHAnsi" w:eastAsiaTheme="minorEastAsia" w:hAnsiTheme="minorHAnsi" w:cstheme="minorBidi"/>
            <w:noProof/>
            <w:kern w:val="2"/>
            <w:sz w:val="24"/>
            <w:szCs w:val="24"/>
            <w:lang w:eastAsia="en-GB"/>
            <w14:ligatures w14:val="standardContextual"/>
          </w:rPr>
          <w:tab/>
        </w:r>
        <w:r w:rsidRPr="00EA1880">
          <w:rPr>
            <w:rStyle w:val="Hyperlink"/>
            <w:noProof/>
            <w:shd w:val="clear" w:color="auto" w:fill="E6E6E6"/>
          </w:rPr>
          <w:t>Non-Automatic Monitoring Sites</w:t>
        </w:r>
        <w:r>
          <w:rPr>
            <w:noProof/>
            <w:webHidden/>
          </w:rPr>
          <w:tab/>
        </w:r>
        <w:r>
          <w:rPr>
            <w:noProof/>
            <w:webHidden/>
          </w:rPr>
          <w:fldChar w:fldCharType="begin"/>
        </w:r>
        <w:r>
          <w:rPr>
            <w:noProof/>
            <w:webHidden/>
          </w:rPr>
          <w:instrText xml:space="preserve"> PAGEREF _Toc220678848 \h </w:instrText>
        </w:r>
        <w:r>
          <w:rPr>
            <w:noProof/>
            <w:webHidden/>
          </w:rPr>
        </w:r>
        <w:r>
          <w:rPr>
            <w:noProof/>
            <w:webHidden/>
          </w:rPr>
          <w:fldChar w:fldCharType="separate"/>
        </w:r>
        <w:r>
          <w:rPr>
            <w:noProof/>
            <w:webHidden/>
          </w:rPr>
          <w:t>16</w:t>
        </w:r>
        <w:r>
          <w:rPr>
            <w:noProof/>
            <w:webHidden/>
          </w:rPr>
          <w:fldChar w:fldCharType="end"/>
        </w:r>
      </w:hyperlink>
    </w:p>
    <w:p w14:paraId="7855159C" w14:textId="35525378" w:rsidR="00575C0E" w:rsidRDefault="00575C0E">
      <w:pPr>
        <w:pStyle w:val="TOC1"/>
        <w:tabs>
          <w:tab w:val="left" w:pos="660"/>
        </w:tabs>
        <w:rPr>
          <w:rFonts w:asciiTheme="minorHAnsi" w:eastAsiaTheme="minorEastAsia" w:hAnsiTheme="minorHAnsi" w:cstheme="minorBidi"/>
          <w:b w:val="0"/>
          <w:color w:val="auto"/>
          <w:kern w:val="2"/>
          <w:szCs w:val="24"/>
          <w:lang w:eastAsia="en-GB"/>
          <w14:ligatures w14:val="standardContextual"/>
        </w:rPr>
      </w:pPr>
      <w:hyperlink w:anchor="_Toc220678849" w:history="1">
        <w:r w:rsidRPr="00EA1880">
          <w:rPr>
            <w:rStyle w:val="Hyperlink"/>
          </w:rPr>
          <w:t>3.2</w:t>
        </w:r>
        <w:r>
          <w:rPr>
            <w:rFonts w:asciiTheme="minorHAnsi" w:eastAsiaTheme="minorEastAsia" w:hAnsiTheme="minorHAnsi" w:cstheme="minorBidi"/>
            <w:b w:val="0"/>
            <w:color w:val="auto"/>
            <w:kern w:val="2"/>
            <w:szCs w:val="24"/>
            <w:lang w:eastAsia="en-GB"/>
            <w14:ligatures w14:val="standardContextual"/>
          </w:rPr>
          <w:tab/>
        </w:r>
        <w:r w:rsidRPr="00EA1880">
          <w:rPr>
            <w:rStyle w:val="Hyperlink"/>
          </w:rPr>
          <w:t>Individual Pollutants</w:t>
        </w:r>
        <w:r>
          <w:rPr>
            <w:webHidden/>
          </w:rPr>
          <w:tab/>
        </w:r>
        <w:r>
          <w:rPr>
            <w:webHidden/>
          </w:rPr>
          <w:fldChar w:fldCharType="begin"/>
        </w:r>
        <w:r>
          <w:rPr>
            <w:webHidden/>
          </w:rPr>
          <w:instrText xml:space="preserve"> PAGEREF _Toc220678849 \h </w:instrText>
        </w:r>
        <w:r>
          <w:rPr>
            <w:webHidden/>
          </w:rPr>
        </w:r>
        <w:r>
          <w:rPr>
            <w:webHidden/>
          </w:rPr>
          <w:fldChar w:fldCharType="separate"/>
        </w:r>
        <w:r>
          <w:rPr>
            <w:webHidden/>
          </w:rPr>
          <w:t>16</w:t>
        </w:r>
        <w:r>
          <w:rPr>
            <w:webHidden/>
          </w:rPr>
          <w:fldChar w:fldCharType="end"/>
        </w:r>
      </w:hyperlink>
    </w:p>
    <w:p w14:paraId="732B03D2" w14:textId="16CB4EAF" w:rsidR="00575C0E" w:rsidRDefault="00575C0E">
      <w:pPr>
        <w:pStyle w:val="TOC3"/>
        <w:tabs>
          <w:tab w:val="left" w:pos="1200"/>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20678850" w:history="1">
        <w:r w:rsidRPr="00EA1880">
          <w:rPr>
            <w:rStyle w:val="Hyperlink"/>
            <w:noProof/>
          </w:rPr>
          <w:t>3.2.1</w:t>
        </w:r>
        <w:r>
          <w:rPr>
            <w:rFonts w:asciiTheme="minorHAnsi" w:eastAsiaTheme="minorEastAsia" w:hAnsiTheme="minorHAnsi" w:cstheme="minorBidi"/>
            <w:noProof/>
            <w:kern w:val="2"/>
            <w:sz w:val="24"/>
            <w:szCs w:val="24"/>
            <w:lang w:eastAsia="en-GB"/>
            <w14:ligatures w14:val="standardContextual"/>
          </w:rPr>
          <w:tab/>
        </w:r>
        <w:r w:rsidRPr="00EA1880">
          <w:rPr>
            <w:rStyle w:val="Hyperlink"/>
            <w:noProof/>
            <w:shd w:val="clear" w:color="auto" w:fill="E6E6E6"/>
          </w:rPr>
          <w:t>Nitrogen Dioxide (NO</w:t>
        </w:r>
        <w:r w:rsidRPr="00EA1880">
          <w:rPr>
            <w:rStyle w:val="Hyperlink"/>
            <w:noProof/>
            <w:shd w:val="clear" w:color="auto" w:fill="E6E6E6"/>
            <w:vertAlign w:val="subscript"/>
          </w:rPr>
          <w:t>2</w:t>
        </w:r>
        <w:r w:rsidRPr="00EA1880">
          <w:rPr>
            <w:rStyle w:val="Hyperlink"/>
            <w:noProof/>
            <w:shd w:val="clear" w:color="auto" w:fill="E6E6E6"/>
          </w:rPr>
          <w:t>)</w:t>
        </w:r>
        <w:r>
          <w:rPr>
            <w:noProof/>
            <w:webHidden/>
          </w:rPr>
          <w:tab/>
        </w:r>
        <w:r>
          <w:rPr>
            <w:noProof/>
            <w:webHidden/>
          </w:rPr>
          <w:fldChar w:fldCharType="begin"/>
        </w:r>
        <w:r>
          <w:rPr>
            <w:noProof/>
            <w:webHidden/>
          </w:rPr>
          <w:instrText xml:space="preserve"> PAGEREF _Toc220678850 \h </w:instrText>
        </w:r>
        <w:r>
          <w:rPr>
            <w:noProof/>
            <w:webHidden/>
          </w:rPr>
        </w:r>
        <w:r>
          <w:rPr>
            <w:noProof/>
            <w:webHidden/>
          </w:rPr>
          <w:fldChar w:fldCharType="separate"/>
        </w:r>
        <w:r>
          <w:rPr>
            <w:noProof/>
            <w:webHidden/>
          </w:rPr>
          <w:t>17</w:t>
        </w:r>
        <w:r>
          <w:rPr>
            <w:noProof/>
            <w:webHidden/>
          </w:rPr>
          <w:fldChar w:fldCharType="end"/>
        </w:r>
      </w:hyperlink>
    </w:p>
    <w:p w14:paraId="543E7CC2" w14:textId="7400C891" w:rsidR="00575C0E" w:rsidRDefault="00575C0E">
      <w:pPr>
        <w:pStyle w:val="TOC3"/>
        <w:tabs>
          <w:tab w:val="left" w:pos="1200"/>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20678851" w:history="1">
        <w:r w:rsidRPr="00EA1880">
          <w:rPr>
            <w:rStyle w:val="Hyperlink"/>
            <w:noProof/>
          </w:rPr>
          <w:t>3.2.2</w:t>
        </w:r>
        <w:r>
          <w:rPr>
            <w:rFonts w:asciiTheme="minorHAnsi" w:eastAsiaTheme="minorEastAsia" w:hAnsiTheme="minorHAnsi" w:cstheme="minorBidi"/>
            <w:noProof/>
            <w:kern w:val="2"/>
            <w:sz w:val="24"/>
            <w:szCs w:val="24"/>
            <w:lang w:eastAsia="en-GB"/>
            <w14:ligatures w14:val="standardContextual"/>
          </w:rPr>
          <w:tab/>
        </w:r>
        <w:r w:rsidRPr="00EA1880">
          <w:rPr>
            <w:rStyle w:val="Hyperlink"/>
            <w:noProof/>
            <w:shd w:val="clear" w:color="auto" w:fill="E6E6E6"/>
          </w:rPr>
          <w:t>Particulate Matter (PM</w:t>
        </w:r>
        <w:r w:rsidRPr="00EA1880">
          <w:rPr>
            <w:rStyle w:val="Hyperlink"/>
            <w:noProof/>
            <w:shd w:val="clear" w:color="auto" w:fill="E6E6E6"/>
            <w:vertAlign w:val="subscript"/>
          </w:rPr>
          <w:t>10</w:t>
        </w:r>
        <w:r w:rsidRPr="00EA1880">
          <w:rPr>
            <w:rStyle w:val="Hyperlink"/>
            <w:noProof/>
            <w:shd w:val="clear" w:color="auto" w:fill="E6E6E6"/>
          </w:rPr>
          <w:t>)</w:t>
        </w:r>
        <w:r>
          <w:rPr>
            <w:noProof/>
            <w:webHidden/>
          </w:rPr>
          <w:tab/>
        </w:r>
        <w:r>
          <w:rPr>
            <w:noProof/>
            <w:webHidden/>
          </w:rPr>
          <w:fldChar w:fldCharType="begin"/>
        </w:r>
        <w:r>
          <w:rPr>
            <w:noProof/>
            <w:webHidden/>
          </w:rPr>
          <w:instrText xml:space="preserve"> PAGEREF _Toc220678851 \h </w:instrText>
        </w:r>
        <w:r>
          <w:rPr>
            <w:noProof/>
            <w:webHidden/>
          </w:rPr>
        </w:r>
        <w:r>
          <w:rPr>
            <w:noProof/>
            <w:webHidden/>
          </w:rPr>
          <w:fldChar w:fldCharType="separate"/>
        </w:r>
        <w:r>
          <w:rPr>
            <w:noProof/>
            <w:webHidden/>
          </w:rPr>
          <w:t>20</w:t>
        </w:r>
        <w:r>
          <w:rPr>
            <w:noProof/>
            <w:webHidden/>
          </w:rPr>
          <w:fldChar w:fldCharType="end"/>
        </w:r>
      </w:hyperlink>
    </w:p>
    <w:p w14:paraId="7C4506D9" w14:textId="7D5CD2B0" w:rsidR="00575C0E" w:rsidRDefault="00575C0E">
      <w:pPr>
        <w:pStyle w:val="TOC3"/>
        <w:tabs>
          <w:tab w:val="left" w:pos="1200"/>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20678852" w:history="1">
        <w:r w:rsidRPr="00EA1880">
          <w:rPr>
            <w:rStyle w:val="Hyperlink"/>
            <w:noProof/>
          </w:rPr>
          <w:t>3.2.3</w:t>
        </w:r>
        <w:r>
          <w:rPr>
            <w:rFonts w:asciiTheme="minorHAnsi" w:eastAsiaTheme="minorEastAsia" w:hAnsiTheme="minorHAnsi" w:cstheme="minorBidi"/>
            <w:noProof/>
            <w:kern w:val="2"/>
            <w:sz w:val="24"/>
            <w:szCs w:val="24"/>
            <w:lang w:eastAsia="en-GB"/>
            <w14:ligatures w14:val="standardContextual"/>
          </w:rPr>
          <w:tab/>
        </w:r>
        <w:r w:rsidRPr="00EA1880">
          <w:rPr>
            <w:rStyle w:val="Hyperlink"/>
            <w:noProof/>
            <w:shd w:val="clear" w:color="auto" w:fill="E6E6E6"/>
          </w:rPr>
          <w:t>Particulate Matter (PM</w:t>
        </w:r>
        <w:r w:rsidRPr="00EA1880">
          <w:rPr>
            <w:rStyle w:val="Hyperlink"/>
            <w:noProof/>
            <w:shd w:val="clear" w:color="auto" w:fill="E6E6E6"/>
            <w:vertAlign w:val="subscript"/>
          </w:rPr>
          <w:t>2.5</w:t>
        </w:r>
        <w:r w:rsidRPr="00EA1880">
          <w:rPr>
            <w:rStyle w:val="Hyperlink"/>
            <w:noProof/>
            <w:shd w:val="clear" w:color="auto" w:fill="E6E6E6"/>
          </w:rPr>
          <w:t>)</w:t>
        </w:r>
        <w:r>
          <w:rPr>
            <w:noProof/>
            <w:webHidden/>
          </w:rPr>
          <w:tab/>
        </w:r>
        <w:r>
          <w:rPr>
            <w:noProof/>
            <w:webHidden/>
          </w:rPr>
          <w:fldChar w:fldCharType="begin"/>
        </w:r>
        <w:r>
          <w:rPr>
            <w:noProof/>
            <w:webHidden/>
          </w:rPr>
          <w:instrText xml:space="preserve"> PAGEREF _Toc220678852 \h </w:instrText>
        </w:r>
        <w:r>
          <w:rPr>
            <w:noProof/>
            <w:webHidden/>
          </w:rPr>
        </w:r>
        <w:r>
          <w:rPr>
            <w:noProof/>
            <w:webHidden/>
          </w:rPr>
          <w:fldChar w:fldCharType="separate"/>
        </w:r>
        <w:r>
          <w:rPr>
            <w:noProof/>
            <w:webHidden/>
          </w:rPr>
          <w:t>21</w:t>
        </w:r>
        <w:r>
          <w:rPr>
            <w:noProof/>
            <w:webHidden/>
          </w:rPr>
          <w:fldChar w:fldCharType="end"/>
        </w:r>
      </w:hyperlink>
    </w:p>
    <w:p w14:paraId="7F24B401" w14:textId="73151E33" w:rsidR="00575C0E" w:rsidRDefault="00575C0E">
      <w:pPr>
        <w:pStyle w:val="TOC3"/>
        <w:tabs>
          <w:tab w:val="left" w:pos="1200"/>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20678853" w:history="1">
        <w:r w:rsidRPr="00EA1880">
          <w:rPr>
            <w:rStyle w:val="Hyperlink"/>
            <w:noProof/>
          </w:rPr>
          <w:t>3.2.4</w:t>
        </w:r>
        <w:r>
          <w:rPr>
            <w:rFonts w:asciiTheme="minorHAnsi" w:eastAsiaTheme="minorEastAsia" w:hAnsiTheme="minorHAnsi" w:cstheme="minorBidi"/>
            <w:noProof/>
            <w:kern w:val="2"/>
            <w:sz w:val="24"/>
            <w:szCs w:val="24"/>
            <w:lang w:eastAsia="en-GB"/>
            <w14:ligatures w14:val="standardContextual"/>
          </w:rPr>
          <w:tab/>
        </w:r>
        <w:r w:rsidRPr="00EA1880">
          <w:rPr>
            <w:rStyle w:val="Hyperlink"/>
            <w:noProof/>
            <w:shd w:val="clear" w:color="auto" w:fill="E6E6E6"/>
          </w:rPr>
          <w:t>Sulphur Dioxide (SO</w:t>
        </w:r>
        <w:r w:rsidRPr="00EA1880">
          <w:rPr>
            <w:rStyle w:val="Hyperlink"/>
            <w:noProof/>
            <w:shd w:val="clear" w:color="auto" w:fill="E6E6E6"/>
            <w:vertAlign w:val="subscript"/>
          </w:rPr>
          <w:t>2</w:t>
        </w:r>
        <w:r w:rsidRPr="00EA1880">
          <w:rPr>
            <w:rStyle w:val="Hyperlink"/>
            <w:noProof/>
            <w:shd w:val="clear" w:color="auto" w:fill="E6E6E6"/>
          </w:rPr>
          <w:t>)</w:t>
        </w:r>
        <w:r>
          <w:rPr>
            <w:noProof/>
            <w:webHidden/>
          </w:rPr>
          <w:tab/>
        </w:r>
        <w:r>
          <w:rPr>
            <w:noProof/>
            <w:webHidden/>
          </w:rPr>
          <w:fldChar w:fldCharType="begin"/>
        </w:r>
        <w:r>
          <w:rPr>
            <w:noProof/>
            <w:webHidden/>
          </w:rPr>
          <w:instrText xml:space="preserve"> PAGEREF _Toc220678853 \h </w:instrText>
        </w:r>
        <w:r>
          <w:rPr>
            <w:noProof/>
            <w:webHidden/>
          </w:rPr>
        </w:r>
        <w:r>
          <w:rPr>
            <w:noProof/>
            <w:webHidden/>
          </w:rPr>
          <w:fldChar w:fldCharType="separate"/>
        </w:r>
        <w:r>
          <w:rPr>
            <w:noProof/>
            <w:webHidden/>
          </w:rPr>
          <w:t>22</w:t>
        </w:r>
        <w:r>
          <w:rPr>
            <w:noProof/>
            <w:webHidden/>
          </w:rPr>
          <w:fldChar w:fldCharType="end"/>
        </w:r>
      </w:hyperlink>
    </w:p>
    <w:p w14:paraId="3E1A9043" w14:textId="555689B7" w:rsidR="00575C0E" w:rsidRDefault="00575C0E">
      <w:pPr>
        <w:pStyle w:val="TOC1"/>
        <w:rPr>
          <w:rFonts w:asciiTheme="minorHAnsi" w:eastAsiaTheme="minorEastAsia" w:hAnsiTheme="minorHAnsi" w:cstheme="minorBidi"/>
          <w:b w:val="0"/>
          <w:color w:val="auto"/>
          <w:kern w:val="2"/>
          <w:szCs w:val="24"/>
          <w:lang w:eastAsia="en-GB"/>
          <w14:ligatures w14:val="standardContextual"/>
        </w:rPr>
      </w:pPr>
      <w:hyperlink w:anchor="_Toc220678854" w:history="1">
        <w:r w:rsidRPr="00EA1880">
          <w:rPr>
            <w:rStyle w:val="Hyperlink"/>
            <w:shd w:val="clear" w:color="auto" w:fill="E6E6E6"/>
          </w:rPr>
          <w:t>Appendix A: Monitoring Results</w:t>
        </w:r>
        <w:r>
          <w:rPr>
            <w:webHidden/>
          </w:rPr>
          <w:tab/>
        </w:r>
        <w:r>
          <w:rPr>
            <w:webHidden/>
          </w:rPr>
          <w:fldChar w:fldCharType="begin"/>
        </w:r>
        <w:r>
          <w:rPr>
            <w:webHidden/>
          </w:rPr>
          <w:instrText xml:space="preserve"> PAGEREF _Toc220678854 \h </w:instrText>
        </w:r>
        <w:r>
          <w:rPr>
            <w:webHidden/>
          </w:rPr>
        </w:r>
        <w:r>
          <w:rPr>
            <w:webHidden/>
          </w:rPr>
          <w:fldChar w:fldCharType="separate"/>
        </w:r>
        <w:r>
          <w:rPr>
            <w:webHidden/>
          </w:rPr>
          <w:t>24</w:t>
        </w:r>
        <w:r>
          <w:rPr>
            <w:webHidden/>
          </w:rPr>
          <w:fldChar w:fldCharType="end"/>
        </w:r>
      </w:hyperlink>
    </w:p>
    <w:p w14:paraId="1C1D2499" w14:textId="11069A01" w:rsidR="00575C0E" w:rsidRDefault="00575C0E">
      <w:pPr>
        <w:pStyle w:val="TOC1"/>
        <w:rPr>
          <w:rFonts w:asciiTheme="minorHAnsi" w:eastAsiaTheme="minorEastAsia" w:hAnsiTheme="minorHAnsi" w:cstheme="minorBidi"/>
          <w:b w:val="0"/>
          <w:color w:val="auto"/>
          <w:kern w:val="2"/>
          <w:szCs w:val="24"/>
          <w:lang w:eastAsia="en-GB"/>
          <w14:ligatures w14:val="standardContextual"/>
        </w:rPr>
      </w:pPr>
      <w:hyperlink w:anchor="_Toc220678855" w:history="1">
        <w:r w:rsidRPr="00EA1880">
          <w:rPr>
            <w:rStyle w:val="Hyperlink"/>
            <w:shd w:val="clear" w:color="auto" w:fill="E6E6E6"/>
          </w:rPr>
          <w:t>Appendix B: Full Monthly Diffusion Tube Results for 2025</w:t>
        </w:r>
        <w:r>
          <w:rPr>
            <w:webHidden/>
          </w:rPr>
          <w:tab/>
        </w:r>
        <w:r>
          <w:rPr>
            <w:webHidden/>
          </w:rPr>
          <w:fldChar w:fldCharType="begin"/>
        </w:r>
        <w:r>
          <w:rPr>
            <w:webHidden/>
          </w:rPr>
          <w:instrText xml:space="preserve"> PAGEREF _Toc220678855 \h </w:instrText>
        </w:r>
        <w:r>
          <w:rPr>
            <w:webHidden/>
          </w:rPr>
        </w:r>
        <w:r>
          <w:rPr>
            <w:webHidden/>
          </w:rPr>
          <w:fldChar w:fldCharType="separate"/>
        </w:r>
        <w:r>
          <w:rPr>
            <w:webHidden/>
          </w:rPr>
          <w:t>48</w:t>
        </w:r>
        <w:r>
          <w:rPr>
            <w:webHidden/>
          </w:rPr>
          <w:fldChar w:fldCharType="end"/>
        </w:r>
      </w:hyperlink>
    </w:p>
    <w:p w14:paraId="2511B549" w14:textId="7B1706F7" w:rsidR="00575C0E" w:rsidRDefault="00575C0E">
      <w:pPr>
        <w:pStyle w:val="TOC1"/>
        <w:rPr>
          <w:rFonts w:asciiTheme="minorHAnsi" w:eastAsiaTheme="minorEastAsia" w:hAnsiTheme="minorHAnsi" w:cstheme="minorBidi"/>
          <w:b w:val="0"/>
          <w:color w:val="auto"/>
          <w:kern w:val="2"/>
          <w:szCs w:val="24"/>
          <w:lang w:eastAsia="en-GB"/>
          <w14:ligatures w14:val="standardContextual"/>
        </w:rPr>
      </w:pPr>
      <w:hyperlink w:anchor="_Toc220678856" w:history="1">
        <w:r w:rsidRPr="00EA1880">
          <w:rPr>
            <w:rStyle w:val="Hyperlink"/>
            <w:shd w:val="clear" w:color="auto" w:fill="E6E6E6"/>
          </w:rPr>
          <w:t>Appendix C: Supporting Technical Information / Air Quality Monitoring Data QA/QC</w:t>
        </w:r>
        <w:r>
          <w:rPr>
            <w:webHidden/>
          </w:rPr>
          <w:tab/>
        </w:r>
        <w:r>
          <w:rPr>
            <w:webHidden/>
          </w:rPr>
          <w:fldChar w:fldCharType="begin"/>
        </w:r>
        <w:r>
          <w:rPr>
            <w:webHidden/>
          </w:rPr>
          <w:instrText xml:space="preserve"> PAGEREF _Toc220678856 \h </w:instrText>
        </w:r>
        <w:r>
          <w:rPr>
            <w:webHidden/>
          </w:rPr>
        </w:r>
        <w:r>
          <w:rPr>
            <w:webHidden/>
          </w:rPr>
          <w:fldChar w:fldCharType="separate"/>
        </w:r>
        <w:r>
          <w:rPr>
            <w:webHidden/>
          </w:rPr>
          <w:t>50</w:t>
        </w:r>
        <w:r>
          <w:rPr>
            <w:webHidden/>
          </w:rPr>
          <w:fldChar w:fldCharType="end"/>
        </w:r>
      </w:hyperlink>
    </w:p>
    <w:p w14:paraId="336471BC" w14:textId="0216E232" w:rsidR="00575C0E" w:rsidRDefault="00575C0E">
      <w:pPr>
        <w:pStyle w:val="TOC2"/>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20678857" w:history="1">
        <w:r w:rsidRPr="00EA1880">
          <w:rPr>
            <w:rStyle w:val="Hyperlink"/>
            <w:noProof/>
          </w:rPr>
          <w:t xml:space="preserve">New or Changed Sources Identified Within </w:t>
        </w:r>
        <w:r w:rsidR="00726FEA">
          <w:rPr>
            <w:rStyle w:val="Hyperlink"/>
            <w:noProof/>
          </w:rPr>
          <w:t>Dorset</w:t>
        </w:r>
        <w:r w:rsidRPr="00EA1880">
          <w:rPr>
            <w:rStyle w:val="Hyperlink"/>
            <w:noProof/>
          </w:rPr>
          <w:t xml:space="preserve"> </w:t>
        </w:r>
        <w:r w:rsidR="00726FEA">
          <w:rPr>
            <w:rStyle w:val="Hyperlink"/>
            <w:noProof/>
          </w:rPr>
          <w:t xml:space="preserve">Council </w:t>
        </w:r>
        <w:r w:rsidRPr="00EA1880">
          <w:rPr>
            <w:rStyle w:val="Hyperlink"/>
            <w:noProof/>
          </w:rPr>
          <w:t xml:space="preserve">During </w:t>
        </w:r>
        <w:r w:rsidR="00726FEA">
          <w:rPr>
            <w:rStyle w:val="Hyperlink"/>
            <w:noProof/>
          </w:rPr>
          <w:t>2025</w:t>
        </w:r>
        <w:r>
          <w:rPr>
            <w:noProof/>
            <w:webHidden/>
          </w:rPr>
          <w:tab/>
        </w:r>
        <w:r>
          <w:rPr>
            <w:noProof/>
            <w:webHidden/>
          </w:rPr>
          <w:fldChar w:fldCharType="begin"/>
        </w:r>
        <w:r>
          <w:rPr>
            <w:noProof/>
            <w:webHidden/>
          </w:rPr>
          <w:instrText xml:space="preserve"> PAGEREF _Toc220678857 \h </w:instrText>
        </w:r>
        <w:r>
          <w:rPr>
            <w:noProof/>
            <w:webHidden/>
          </w:rPr>
        </w:r>
        <w:r>
          <w:rPr>
            <w:noProof/>
            <w:webHidden/>
          </w:rPr>
          <w:fldChar w:fldCharType="separate"/>
        </w:r>
        <w:r>
          <w:rPr>
            <w:noProof/>
            <w:webHidden/>
          </w:rPr>
          <w:t>51</w:t>
        </w:r>
        <w:r>
          <w:rPr>
            <w:noProof/>
            <w:webHidden/>
          </w:rPr>
          <w:fldChar w:fldCharType="end"/>
        </w:r>
      </w:hyperlink>
    </w:p>
    <w:p w14:paraId="2F6C0653" w14:textId="0CB4CA0B" w:rsidR="00575C0E" w:rsidRDefault="00575C0E">
      <w:pPr>
        <w:pStyle w:val="TOC2"/>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20678858" w:history="1">
        <w:r w:rsidRPr="00EA1880">
          <w:rPr>
            <w:rStyle w:val="Hyperlink"/>
            <w:noProof/>
          </w:rPr>
          <w:t xml:space="preserve">Additional Air Quality Works Undertaken by </w:t>
        </w:r>
        <w:r w:rsidR="00726FEA">
          <w:rPr>
            <w:rStyle w:val="Hyperlink"/>
            <w:noProof/>
          </w:rPr>
          <w:t>Dorset Council</w:t>
        </w:r>
        <w:r w:rsidRPr="00EA1880">
          <w:rPr>
            <w:rStyle w:val="Hyperlink"/>
            <w:noProof/>
          </w:rPr>
          <w:t xml:space="preserve"> During </w:t>
        </w:r>
        <w:r w:rsidR="00726FEA">
          <w:rPr>
            <w:rStyle w:val="Hyperlink"/>
            <w:noProof/>
          </w:rPr>
          <w:t>2025</w:t>
        </w:r>
        <w:r>
          <w:rPr>
            <w:noProof/>
            <w:webHidden/>
          </w:rPr>
          <w:tab/>
        </w:r>
        <w:r>
          <w:rPr>
            <w:noProof/>
            <w:webHidden/>
          </w:rPr>
          <w:fldChar w:fldCharType="begin"/>
        </w:r>
        <w:r>
          <w:rPr>
            <w:noProof/>
            <w:webHidden/>
          </w:rPr>
          <w:instrText xml:space="preserve"> PAGEREF _Toc220678858 \h </w:instrText>
        </w:r>
        <w:r>
          <w:rPr>
            <w:noProof/>
            <w:webHidden/>
          </w:rPr>
        </w:r>
        <w:r>
          <w:rPr>
            <w:noProof/>
            <w:webHidden/>
          </w:rPr>
          <w:fldChar w:fldCharType="separate"/>
        </w:r>
        <w:r>
          <w:rPr>
            <w:noProof/>
            <w:webHidden/>
          </w:rPr>
          <w:t>51</w:t>
        </w:r>
        <w:r>
          <w:rPr>
            <w:noProof/>
            <w:webHidden/>
          </w:rPr>
          <w:fldChar w:fldCharType="end"/>
        </w:r>
      </w:hyperlink>
    </w:p>
    <w:p w14:paraId="5E3B6D80" w14:textId="564A8B55" w:rsidR="00575C0E" w:rsidRDefault="00575C0E">
      <w:pPr>
        <w:pStyle w:val="TOC2"/>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20678859" w:history="1">
        <w:r w:rsidRPr="00EA1880">
          <w:rPr>
            <w:rStyle w:val="Hyperlink"/>
            <w:noProof/>
          </w:rPr>
          <w:t>QA/QC of Diffusion Tube Monitoring</w:t>
        </w:r>
        <w:r>
          <w:rPr>
            <w:noProof/>
            <w:webHidden/>
          </w:rPr>
          <w:tab/>
        </w:r>
        <w:r>
          <w:rPr>
            <w:noProof/>
            <w:webHidden/>
          </w:rPr>
          <w:fldChar w:fldCharType="begin"/>
        </w:r>
        <w:r>
          <w:rPr>
            <w:noProof/>
            <w:webHidden/>
          </w:rPr>
          <w:instrText xml:space="preserve"> PAGEREF _Toc220678859 \h </w:instrText>
        </w:r>
        <w:r>
          <w:rPr>
            <w:noProof/>
            <w:webHidden/>
          </w:rPr>
        </w:r>
        <w:r>
          <w:rPr>
            <w:noProof/>
            <w:webHidden/>
          </w:rPr>
          <w:fldChar w:fldCharType="separate"/>
        </w:r>
        <w:r>
          <w:rPr>
            <w:noProof/>
            <w:webHidden/>
          </w:rPr>
          <w:t>52</w:t>
        </w:r>
        <w:r>
          <w:rPr>
            <w:noProof/>
            <w:webHidden/>
          </w:rPr>
          <w:fldChar w:fldCharType="end"/>
        </w:r>
      </w:hyperlink>
    </w:p>
    <w:p w14:paraId="28E4AF0D" w14:textId="42395356" w:rsidR="00575C0E" w:rsidRDefault="00575C0E">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20678860" w:history="1">
        <w:r w:rsidRPr="00EA1880">
          <w:rPr>
            <w:rStyle w:val="Hyperlink"/>
            <w:noProof/>
            <w:shd w:val="clear" w:color="auto" w:fill="E6E6E6"/>
          </w:rPr>
          <w:t>Diffusion Tube Annualisation</w:t>
        </w:r>
        <w:r>
          <w:rPr>
            <w:noProof/>
            <w:webHidden/>
          </w:rPr>
          <w:tab/>
        </w:r>
        <w:r>
          <w:rPr>
            <w:noProof/>
            <w:webHidden/>
          </w:rPr>
          <w:fldChar w:fldCharType="begin"/>
        </w:r>
        <w:r>
          <w:rPr>
            <w:noProof/>
            <w:webHidden/>
          </w:rPr>
          <w:instrText xml:space="preserve"> PAGEREF _Toc220678860 \h </w:instrText>
        </w:r>
        <w:r>
          <w:rPr>
            <w:noProof/>
            <w:webHidden/>
          </w:rPr>
        </w:r>
        <w:r>
          <w:rPr>
            <w:noProof/>
            <w:webHidden/>
          </w:rPr>
          <w:fldChar w:fldCharType="separate"/>
        </w:r>
        <w:r>
          <w:rPr>
            <w:noProof/>
            <w:webHidden/>
          </w:rPr>
          <w:t>53</w:t>
        </w:r>
        <w:r>
          <w:rPr>
            <w:noProof/>
            <w:webHidden/>
          </w:rPr>
          <w:fldChar w:fldCharType="end"/>
        </w:r>
      </w:hyperlink>
    </w:p>
    <w:p w14:paraId="681C609C" w14:textId="0586F6DF" w:rsidR="00575C0E" w:rsidRDefault="00575C0E">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20678861" w:history="1">
        <w:r w:rsidRPr="00EA1880">
          <w:rPr>
            <w:rStyle w:val="Hyperlink"/>
            <w:noProof/>
            <w:shd w:val="clear" w:color="auto" w:fill="E6E6E6"/>
          </w:rPr>
          <w:t>Diffusion Tube Bias Adjustment Factors</w:t>
        </w:r>
        <w:r>
          <w:rPr>
            <w:noProof/>
            <w:webHidden/>
          </w:rPr>
          <w:tab/>
        </w:r>
        <w:r>
          <w:rPr>
            <w:noProof/>
            <w:webHidden/>
          </w:rPr>
          <w:fldChar w:fldCharType="begin"/>
        </w:r>
        <w:r>
          <w:rPr>
            <w:noProof/>
            <w:webHidden/>
          </w:rPr>
          <w:instrText xml:space="preserve"> PAGEREF _Toc220678861 \h </w:instrText>
        </w:r>
        <w:r>
          <w:rPr>
            <w:noProof/>
            <w:webHidden/>
          </w:rPr>
        </w:r>
        <w:r>
          <w:rPr>
            <w:noProof/>
            <w:webHidden/>
          </w:rPr>
          <w:fldChar w:fldCharType="separate"/>
        </w:r>
        <w:r>
          <w:rPr>
            <w:noProof/>
            <w:webHidden/>
          </w:rPr>
          <w:t>54</w:t>
        </w:r>
        <w:r>
          <w:rPr>
            <w:noProof/>
            <w:webHidden/>
          </w:rPr>
          <w:fldChar w:fldCharType="end"/>
        </w:r>
      </w:hyperlink>
    </w:p>
    <w:p w14:paraId="23B3272D" w14:textId="5800980C" w:rsidR="00575C0E" w:rsidRDefault="00575C0E">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20678862" w:history="1">
        <w:r w:rsidRPr="00EA1880">
          <w:rPr>
            <w:rStyle w:val="Hyperlink"/>
            <w:noProof/>
            <w:shd w:val="clear" w:color="auto" w:fill="E6E6E6"/>
          </w:rPr>
          <w:t>NO</w:t>
        </w:r>
        <w:r w:rsidRPr="00EA1880">
          <w:rPr>
            <w:rStyle w:val="Hyperlink"/>
            <w:noProof/>
            <w:shd w:val="clear" w:color="auto" w:fill="E6E6E6"/>
            <w:vertAlign w:val="subscript"/>
          </w:rPr>
          <w:t>2</w:t>
        </w:r>
        <w:r w:rsidRPr="00EA1880">
          <w:rPr>
            <w:rStyle w:val="Hyperlink"/>
            <w:noProof/>
            <w:shd w:val="clear" w:color="auto" w:fill="E6E6E6"/>
          </w:rPr>
          <w:t xml:space="preserve"> Fall-off with Distance from the Road</w:t>
        </w:r>
        <w:r>
          <w:rPr>
            <w:noProof/>
            <w:webHidden/>
          </w:rPr>
          <w:tab/>
        </w:r>
        <w:r>
          <w:rPr>
            <w:noProof/>
            <w:webHidden/>
          </w:rPr>
          <w:fldChar w:fldCharType="begin"/>
        </w:r>
        <w:r>
          <w:rPr>
            <w:noProof/>
            <w:webHidden/>
          </w:rPr>
          <w:instrText xml:space="preserve"> PAGEREF _Toc220678862 \h </w:instrText>
        </w:r>
        <w:r>
          <w:rPr>
            <w:noProof/>
            <w:webHidden/>
          </w:rPr>
        </w:r>
        <w:r>
          <w:rPr>
            <w:noProof/>
            <w:webHidden/>
          </w:rPr>
          <w:fldChar w:fldCharType="separate"/>
        </w:r>
        <w:r>
          <w:rPr>
            <w:noProof/>
            <w:webHidden/>
          </w:rPr>
          <w:t>56</w:t>
        </w:r>
        <w:r>
          <w:rPr>
            <w:noProof/>
            <w:webHidden/>
          </w:rPr>
          <w:fldChar w:fldCharType="end"/>
        </w:r>
      </w:hyperlink>
    </w:p>
    <w:p w14:paraId="2AF2AF68" w14:textId="0D77D3AB" w:rsidR="00575C0E" w:rsidRDefault="00575C0E">
      <w:pPr>
        <w:pStyle w:val="TOC2"/>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20678863" w:history="1">
        <w:r w:rsidRPr="00EA1880">
          <w:rPr>
            <w:rStyle w:val="Hyperlink"/>
            <w:noProof/>
          </w:rPr>
          <w:t>QA/QC of Automatic Monitoring</w:t>
        </w:r>
        <w:r>
          <w:rPr>
            <w:noProof/>
            <w:webHidden/>
          </w:rPr>
          <w:tab/>
        </w:r>
        <w:r>
          <w:rPr>
            <w:noProof/>
            <w:webHidden/>
          </w:rPr>
          <w:fldChar w:fldCharType="begin"/>
        </w:r>
        <w:r>
          <w:rPr>
            <w:noProof/>
            <w:webHidden/>
          </w:rPr>
          <w:instrText xml:space="preserve"> PAGEREF _Toc220678863 \h </w:instrText>
        </w:r>
        <w:r>
          <w:rPr>
            <w:noProof/>
            <w:webHidden/>
          </w:rPr>
        </w:r>
        <w:r>
          <w:rPr>
            <w:noProof/>
            <w:webHidden/>
          </w:rPr>
          <w:fldChar w:fldCharType="separate"/>
        </w:r>
        <w:r>
          <w:rPr>
            <w:noProof/>
            <w:webHidden/>
          </w:rPr>
          <w:t>58</w:t>
        </w:r>
        <w:r>
          <w:rPr>
            <w:noProof/>
            <w:webHidden/>
          </w:rPr>
          <w:fldChar w:fldCharType="end"/>
        </w:r>
      </w:hyperlink>
    </w:p>
    <w:p w14:paraId="3B3FFC41" w14:textId="1EA817FB" w:rsidR="00575C0E" w:rsidRDefault="00575C0E">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20678864" w:history="1">
        <w:r w:rsidRPr="00EA1880">
          <w:rPr>
            <w:rStyle w:val="Hyperlink"/>
            <w:noProof/>
            <w:shd w:val="clear" w:color="auto" w:fill="E6E6E6"/>
          </w:rPr>
          <w:t>PM</w:t>
        </w:r>
        <w:r w:rsidRPr="00EA1880">
          <w:rPr>
            <w:rStyle w:val="Hyperlink"/>
            <w:noProof/>
            <w:shd w:val="clear" w:color="auto" w:fill="E6E6E6"/>
            <w:vertAlign w:val="subscript"/>
          </w:rPr>
          <w:t>10</w:t>
        </w:r>
        <w:r w:rsidRPr="00EA1880">
          <w:rPr>
            <w:rStyle w:val="Hyperlink"/>
            <w:noProof/>
            <w:shd w:val="clear" w:color="auto" w:fill="E6E6E6"/>
          </w:rPr>
          <w:t xml:space="preserve"> and PM</w:t>
        </w:r>
        <w:r w:rsidRPr="00EA1880">
          <w:rPr>
            <w:rStyle w:val="Hyperlink"/>
            <w:noProof/>
            <w:shd w:val="clear" w:color="auto" w:fill="E6E6E6"/>
            <w:vertAlign w:val="subscript"/>
          </w:rPr>
          <w:t xml:space="preserve">2.5 </w:t>
        </w:r>
        <w:r w:rsidRPr="00EA1880">
          <w:rPr>
            <w:rStyle w:val="Hyperlink"/>
            <w:noProof/>
            <w:shd w:val="clear" w:color="auto" w:fill="E6E6E6"/>
          </w:rPr>
          <w:t>Monitoring Adjustment</w:t>
        </w:r>
        <w:r>
          <w:rPr>
            <w:noProof/>
            <w:webHidden/>
          </w:rPr>
          <w:tab/>
        </w:r>
        <w:r>
          <w:rPr>
            <w:noProof/>
            <w:webHidden/>
          </w:rPr>
          <w:fldChar w:fldCharType="begin"/>
        </w:r>
        <w:r>
          <w:rPr>
            <w:noProof/>
            <w:webHidden/>
          </w:rPr>
          <w:instrText xml:space="preserve"> PAGEREF _Toc220678864 \h </w:instrText>
        </w:r>
        <w:r>
          <w:rPr>
            <w:noProof/>
            <w:webHidden/>
          </w:rPr>
        </w:r>
        <w:r>
          <w:rPr>
            <w:noProof/>
            <w:webHidden/>
          </w:rPr>
          <w:fldChar w:fldCharType="separate"/>
        </w:r>
        <w:r>
          <w:rPr>
            <w:noProof/>
            <w:webHidden/>
          </w:rPr>
          <w:t>58</w:t>
        </w:r>
        <w:r>
          <w:rPr>
            <w:noProof/>
            <w:webHidden/>
          </w:rPr>
          <w:fldChar w:fldCharType="end"/>
        </w:r>
      </w:hyperlink>
    </w:p>
    <w:p w14:paraId="20BD0A6E" w14:textId="4B8F5E0B" w:rsidR="00575C0E" w:rsidRDefault="00575C0E">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20678865" w:history="1">
        <w:r w:rsidRPr="00EA1880">
          <w:rPr>
            <w:rStyle w:val="Hyperlink"/>
            <w:noProof/>
            <w:shd w:val="clear" w:color="auto" w:fill="E6E6E6"/>
          </w:rPr>
          <w:t>Automatic Monitoring Annualisation</w:t>
        </w:r>
        <w:r>
          <w:rPr>
            <w:noProof/>
            <w:webHidden/>
          </w:rPr>
          <w:tab/>
        </w:r>
        <w:r>
          <w:rPr>
            <w:noProof/>
            <w:webHidden/>
          </w:rPr>
          <w:fldChar w:fldCharType="begin"/>
        </w:r>
        <w:r>
          <w:rPr>
            <w:noProof/>
            <w:webHidden/>
          </w:rPr>
          <w:instrText xml:space="preserve"> PAGEREF _Toc220678865 \h </w:instrText>
        </w:r>
        <w:r>
          <w:rPr>
            <w:noProof/>
            <w:webHidden/>
          </w:rPr>
        </w:r>
        <w:r>
          <w:rPr>
            <w:noProof/>
            <w:webHidden/>
          </w:rPr>
          <w:fldChar w:fldCharType="separate"/>
        </w:r>
        <w:r>
          <w:rPr>
            <w:noProof/>
            <w:webHidden/>
          </w:rPr>
          <w:t>59</w:t>
        </w:r>
        <w:r>
          <w:rPr>
            <w:noProof/>
            <w:webHidden/>
          </w:rPr>
          <w:fldChar w:fldCharType="end"/>
        </w:r>
      </w:hyperlink>
    </w:p>
    <w:p w14:paraId="0F45D603" w14:textId="6697B983" w:rsidR="00575C0E" w:rsidRDefault="00575C0E">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20678866" w:history="1">
        <w:r w:rsidRPr="00EA1880">
          <w:rPr>
            <w:rStyle w:val="Hyperlink"/>
            <w:noProof/>
            <w:shd w:val="clear" w:color="auto" w:fill="E6E6E6"/>
          </w:rPr>
          <w:t>NO</w:t>
        </w:r>
        <w:r w:rsidRPr="00EA1880">
          <w:rPr>
            <w:rStyle w:val="Hyperlink"/>
            <w:noProof/>
            <w:shd w:val="clear" w:color="auto" w:fill="E6E6E6"/>
            <w:vertAlign w:val="subscript"/>
          </w:rPr>
          <w:t>2</w:t>
        </w:r>
        <w:r w:rsidRPr="00EA1880">
          <w:rPr>
            <w:rStyle w:val="Hyperlink"/>
            <w:noProof/>
            <w:shd w:val="clear" w:color="auto" w:fill="E6E6E6"/>
          </w:rPr>
          <w:t xml:space="preserve"> Fall-off with Distance from the Road</w:t>
        </w:r>
        <w:r>
          <w:rPr>
            <w:noProof/>
            <w:webHidden/>
          </w:rPr>
          <w:tab/>
        </w:r>
        <w:r>
          <w:rPr>
            <w:noProof/>
            <w:webHidden/>
          </w:rPr>
          <w:fldChar w:fldCharType="begin"/>
        </w:r>
        <w:r>
          <w:rPr>
            <w:noProof/>
            <w:webHidden/>
          </w:rPr>
          <w:instrText xml:space="preserve"> PAGEREF _Toc220678866 \h </w:instrText>
        </w:r>
        <w:r>
          <w:rPr>
            <w:noProof/>
            <w:webHidden/>
          </w:rPr>
        </w:r>
        <w:r>
          <w:rPr>
            <w:noProof/>
            <w:webHidden/>
          </w:rPr>
          <w:fldChar w:fldCharType="separate"/>
        </w:r>
        <w:r>
          <w:rPr>
            <w:noProof/>
            <w:webHidden/>
          </w:rPr>
          <w:t>61</w:t>
        </w:r>
        <w:r>
          <w:rPr>
            <w:noProof/>
            <w:webHidden/>
          </w:rPr>
          <w:fldChar w:fldCharType="end"/>
        </w:r>
      </w:hyperlink>
    </w:p>
    <w:p w14:paraId="052FDF79" w14:textId="6395D2F4" w:rsidR="00575C0E" w:rsidRDefault="00575C0E">
      <w:pPr>
        <w:pStyle w:val="TOC2"/>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20678867" w:history="1">
        <w:r w:rsidRPr="00EA1880">
          <w:rPr>
            <w:rStyle w:val="Hyperlink"/>
            <w:noProof/>
          </w:rPr>
          <w:t>Summary of Low Cost Air Quality Sensor Monitoring</w:t>
        </w:r>
        <w:r>
          <w:rPr>
            <w:noProof/>
            <w:webHidden/>
          </w:rPr>
          <w:tab/>
        </w:r>
        <w:r>
          <w:rPr>
            <w:noProof/>
            <w:webHidden/>
          </w:rPr>
          <w:fldChar w:fldCharType="begin"/>
        </w:r>
        <w:r>
          <w:rPr>
            <w:noProof/>
            <w:webHidden/>
          </w:rPr>
          <w:instrText xml:space="preserve"> PAGEREF _Toc220678867 \h </w:instrText>
        </w:r>
        <w:r>
          <w:rPr>
            <w:noProof/>
            <w:webHidden/>
          </w:rPr>
        </w:r>
        <w:r>
          <w:rPr>
            <w:noProof/>
            <w:webHidden/>
          </w:rPr>
          <w:fldChar w:fldCharType="separate"/>
        </w:r>
        <w:r>
          <w:rPr>
            <w:noProof/>
            <w:webHidden/>
          </w:rPr>
          <w:t>63</w:t>
        </w:r>
        <w:r>
          <w:rPr>
            <w:noProof/>
            <w:webHidden/>
          </w:rPr>
          <w:fldChar w:fldCharType="end"/>
        </w:r>
      </w:hyperlink>
    </w:p>
    <w:p w14:paraId="189CE925" w14:textId="4F9400A9" w:rsidR="00575C0E" w:rsidRDefault="00575C0E">
      <w:pPr>
        <w:pStyle w:val="TOC1"/>
        <w:rPr>
          <w:rFonts w:asciiTheme="minorHAnsi" w:eastAsiaTheme="minorEastAsia" w:hAnsiTheme="minorHAnsi" w:cstheme="minorBidi"/>
          <w:b w:val="0"/>
          <w:color w:val="auto"/>
          <w:kern w:val="2"/>
          <w:szCs w:val="24"/>
          <w:lang w:eastAsia="en-GB"/>
          <w14:ligatures w14:val="standardContextual"/>
        </w:rPr>
      </w:pPr>
      <w:hyperlink w:anchor="_Toc220678868" w:history="1">
        <w:r w:rsidRPr="00EA1880">
          <w:rPr>
            <w:rStyle w:val="Hyperlink"/>
            <w:shd w:val="clear" w:color="auto" w:fill="E6E6E6"/>
          </w:rPr>
          <w:t>Appendix D: Map(s) of Monitoring Locations and AQMAs</w:t>
        </w:r>
        <w:r>
          <w:rPr>
            <w:webHidden/>
          </w:rPr>
          <w:tab/>
        </w:r>
        <w:r>
          <w:rPr>
            <w:webHidden/>
          </w:rPr>
          <w:fldChar w:fldCharType="begin"/>
        </w:r>
        <w:r>
          <w:rPr>
            <w:webHidden/>
          </w:rPr>
          <w:instrText xml:space="preserve"> PAGEREF _Toc220678868 \h </w:instrText>
        </w:r>
        <w:r>
          <w:rPr>
            <w:webHidden/>
          </w:rPr>
        </w:r>
        <w:r>
          <w:rPr>
            <w:webHidden/>
          </w:rPr>
          <w:fldChar w:fldCharType="separate"/>
        </w:r>
        <w:r>
          <w:rPr>
            <w:webHidden/>
          </w:rPr>
          <w:t>64</w:t>
        </w:r>
        <w:r>
          <w:rPr>
            <w:webHidden/>
          </w:rPr>
          <w:fldChar w:fldCharType="end"/>
        </w:r>
      </w:hyperlink>
    </w:p>
    <w:p w14:paraId="56A8EF28" w14:textId="63CA51F7" w:rsidR="00575C0E" w:rsidRDefault="00575C0E">
      <w:pPr>
        <w:pStyle w:val="TOC1"/>
        <w:rPr>
          <w:rFonts w:asciiTheme="minorHAnsi" w:eastAsiaTheme="minorEastAsia" w:hAnsiTheme="minorHAnsi" w:cstheme="minorBidi"/>
          <w:b w:val="0"/>
          <w:color w:val="auto"/>
          <w:kern w:val="2"/>
          <w:szCs w:val="24"/>
          <w:lang w:eastAsia="en-GB"/>
          <w14:ligatures w14:val="standardContextual"/>
        </w:rPr>
      </w:pPr>
      <w:hyperlink w:anchor="_Toc220678869" w:history="1">
        <w:r w:rsidRPr="00EA1880">
          <w:rPr>
            <w:rStyle w:val="Hyperlink"/>
            <w:shd w:val="clear" w:color="auto" w:fill="E6E6E6"/>
          </w:rPr>
          <w:t>Appendix E: Summary of Air Quality Objectives in England</w:t>
        </w:r>
        <w:r>
          <w:rPr>
            <w:webHidden/>
          </w:rPr>
          <w:tab/>
        </w:r>
        <w:r>
          <w:rPr>
            <w:webHidden/>
          </w:rPr>
          <w:fldChar w:fldCharType="begin"/>
        </w:r>
        <w:r>
          <w:rPr>
            <w:webHidden/>
          </w:rPr>
          <w:instrText xml:space="preserve"> PAGEREF _Toc220678869 \h </w:instrText>
        </w:r>
        <w:r>
          <w:rPr>
            <w:webHidden/>
          </w:rPr>
        </w:r>
        <w:r>
          <w:rPr>
            <w:webHidden/>
          </w:rPr>
          <w:fldChar w:fldCharType="separate"/>
        </w:r>
        <w:r>
          <w:rPr>
            <w:webHidden/>
          </w:rPr>
          <w:t>66</w:t>
        </w:r>
        <w:r>
          <w:rPr>
            <w:webHidden/>
          </w:rPr>
          <w:fldChar w:fldCharType="end"/>
        </w:r>
      </w:hyperlink>
    </w:p>
    <w:p w14:paraId="29EBACA5" w14:textId="0B69810F" w:rsidR="00575C0E" w:rsidRDefault="00575C0E">
      <w:pPr>
        <w:pStyle w:val="TOC1"/>
        <w:rPr>
          <w:rFonts w:asciiTheme="minorHAnsi" w:eastAsiaTheme="minorEastAsia" w:hAnsiTheme="minorHAnsi" w:cstheme="minorBidi"/>
          <w:b w:val="0"/>
          <w:color w:val="auto"/>
          <w:kern w:val="2"/>
          <w:szCs w:val="24"/>
          <w:lang w:eastAsia="en-GB"/>
          <w14:ligatures w14:val="standardContextual"/>
        </w:rPr>
      </w:pPr>
      <w:hyperlink w:anchor="_Toc220678870" w:history="1">
        <w:r w:rsidRPr="00EA1880">
          <w:rPr>
            <w:rStyle w:val="Hyperlink"/>
            <w:shd w:val="clear" w:color="auto" w:fill="E6E6E6"/>
          </w:rPr>
          <w:t>Glossary of Terms</w:t>
        </w:r>
        <w:r>
          <w:rPr>
            <w:webHidden/>
          </w:rPr>
          <w:tab/>
        </w:r>
        <w:r>
          <w:rPr>
            <w:webHidden/>
          </w:rPr>
          <w:fldChar w:fldCharType="begin"/>
        </w:r>
        <w:r>
          <w:rPr>
            <w:webHidden/>
          </w:rPr>
          <w:instrText xml:space="preserve"> PAGEREF _Toc220678870 \h </w:instrText>
        </w:r>
        <w:r>
          <w:rPr>
            <w:webHidden/>
          </w:rPr>
        </w:r>
        <w:r>
          <w:rPr>
            <w:webHidden/>
          </w:rPr>
          <w:fldChar w:fldCharType="separate"/>
        </w:r>
        <w:r>
          <w:rPr>
            <w:webHidden/>
          </w:rPr>
          <w:t>67</w:t>
        </w:r>
        <w:r>
          <w:rPr>
            <w:webHidden/>
          </w:rPr>
          <w:fldChar w:fldCharType="end"/>
        </w:r>
      </w:hyperlink>
    </w:p>
    <w:p w14:paraId="514B0AFC" w14:textId="3EA95F46" w:rsidR="00575C0E" w:rsidRDefault="00575C0E">
      <w:pPr>
        <w:pStyle w:val="TOC1"/>
        <w:rPr>
          <w:rFonts w:asciiTheme="minorHAnsi" w:eastAsiaTheme="minorEastAsia" w:hAnsiTheme="minorHAnsi" w:cstheme="minorBidi"/>
          <w:b w:val="0"/>
          <w:color w:val="auto"/>
          <w:kern w:val="2"/>
          <w:szCs w:val="24"/>
          <w:lang w:eastAsia="en-GB"/>
          <w14:ligatures w14:val="standardContextual"/>
        </w:rPr>
      </w:pPr>
      <w:hyperlink w:anchor="_Toc220678871" w:history="1">
        <w:r w:rsidRPr="00EA1880">
          <w:rPr>
            <w:rStyle w:val="Hyperlink"/>
            <w:shd w:val="clear" w:color="auto" w:fill="E6E6E6"/>
          </w:rPr>
          <w:t>References</w:t>
        </w:r>
        <w:r>
          <w:rPr>
            <w:webHidden/>
          </w:rPr>
          <w:tab/>
        </w:r>
        <w:r>
          <w:rPr>
            <w:webHidden/>
          </w:rPr>
          <w:fldChar w:fldCharType="begin"/>
        </w:r>
        <w:r>
          <w:rPr>
            <w:webHidden/>
          </w:rPr>
          <w:instrText xml:space="preserve"> PAGEREF _Toc220678871 \h </w:instrText>
        </w:r>
        <w:r>
          <w:rPr>
            <w:webHidden/>
          </w:rPr>
        </w:r>
        <w:r>
          <w:rPr>
            <w:webHidden/>
          </w:rPr>
          <w:fldChar w:fldCharType="separate"/>
        </w:r>
        <w:r>
          <w:rPr>
            <w:webHidden/>
          </w:rPr>
          <w:t>68</w:t>
        </w:r>
        <w:r>
          <w:rPr>
            <w:webHidden/>
          </w:rPr>
          <w:fldChar w:fldCharType="end"/>
        </w:r>
      </w:hyperlink>
    </w:p>
    <w:p w14:paraId="019F8096" w14:textId="46F1459B" w:rsidR="00A1229F" w:rsidRDefault="00414262" w:rsidP="00400B0F">
      <w:pPr>
        <w:pStyle w:val="Contents"/>
        <w:sectPr w:rsidR="00A1229F" w:rsidSect="00A87CF9">
          <w:pgSz w:w="11899" w:h="16838" w:code="9"/>
          <w:pgMar w:top="1134" w:right="1134" w:bottom="1134" w:left="1134" w:header="340" w:footer="340" w:gutter="0"/>
          <w:pgNumType w:fmt="lowerRoman"/>
          <w:cols w:space="708"/>
          <w:docGrid w:linePitch="326"/>
        </w:sectPr>
      </w:pPr>
      <w:r>
        <w:rPr>
          <w:noProof/>
          <w:color w:val="2B579A"/>
          <w:sz w:val="24"/>
          <w:shd w:val="clear" w:color="auto" w:fill="E6E6E6"/>
          <w:lang w:eastAsia="en-US"/>
        </w:rPr>
        <w:fldChar w:fldCharType="end"/>
      </w:r>
    </w:p>
    <w:p w14:paraId="144346CD" w14:textId="3A1CE58F" w:rsidR="008A315E" w:rsidRPr="008474D8" w:rsidRDefault="2B5B91CD" w:rsidP="07F01278">
      <w:pPr>
        <w:pStyle w:val="Contents"/>
      </w:pPr>
      <w:r w:rsidRPr="0040723F">
        <w:rPr>
          <w:shd w:val="clear" w:color="auto" w:fill="E6E6E6"/>
        </w:rPr>
        <w:lastRenderedPageBreak/>
        <w:t>Figures</w:t>
      </w:r>
    </w:p>
    <w:p w14:paraId="0416CD99" w14:textId="61A7F9CA" w:rsidR="00575C0E" w:rsidRDefault="008A315E">
      <w:pPr>
        <w:pStyle w:val="TableofFigures"/>
        <w:tabs>
          <w:tab w:val="right" w:leader="dot" w:pos="9621"/>
        </w:tabs>
        <w:rPr>
          <w:rFonts w:asciiTheme="minorHAnsi" w:eastAsiaTheme="minorEastAsia" w:hAnsiTheme="minorHAnsi" w:cstheme="minorBidi"/>
          <w:noProof/>
          <w:kern w:val="2"/>
          <w:szCs w:val="24"/>
          <w:lang w:eastAsia="en-GB"/>
          <w14:ligatures w14:val="standardContextual"/>
        </w:rPr>
      </w:pPr>
      <w:r w:rsidRPr="005874B7">
        <w:rPr>
          <w:rStyle w:val="Hyperlink"/>
          <w:noProof/>
        </w:rPr>
        <w:fldChar w:fldCharType="begin"/>
      </w:r>
      <w:r w:rsidRPr="005874B7">
        <w:rPr>
          <w:rStyle w:val="Hyperlink"/>
          <w:noProof/>
        </w:rPr>
        <w:instrText xml:space="preserve"> TOC \h \z \c "Figure A" </w:instrText>
      </w:r>
      <w:r w:rsidRPr="005874B7">
        <w:rPr>
          <w:rStyle w:val="Hyperlink"/>
          <w:noProof/>
        </w:rPr>
        <w:fldChar w:fldCharType="separate"/>
      </w:r>
      <w:hyperlink w:anchor="_Toc220678872" w:history="1">
        <w:r w:rsidR="00575C0E" w:rsidRPr="00D512CC">
          <w:rPr>
            <w:rStyle w:val="Hyperlink"/>
            <w:noProof/>
            <w:shd w:val="clear" w:color="auto" w:fill="E6E6E6"/>
          </w:rPr>
          <w:t>Figure A.</w:t>
        </w:r>
        <w:r w:rsidR="00575C0E" w:rsidRPr="00D512CC">
          <w:rPr>
            <w:rStyle w:val="Hyperlink"/>
            <w:noProof/>
          </w:rPr>
          <w:t>1</w:t>
        </w:r>
        <w:r w:rsidR="00575C0E" w:rsidRPr="00D512CC">
          <w:rPr>
            <w:rStyle w:val="Hyperlink"/>
            <w:noProof/>
            <w:shd w:val="clear" w:color="auto" w:fill="E6E6E6"/>
          </w:rPr>
          <w:t xml:space="preserve"> – Trends in Annual Mean NO</w:t>
        </w:r>
        <w:r w:rsidR="00575C0E" w:rsidRPr="00D512CC">
          <w:rPr>
            <w:rStyle w:val="Hyperlink"/>
            <w:noProof/>
            <w:shd w:val="clear" w:color="auto" w:fill="E6E6E6"/>
            <w:vertAlign w:val="subscript"/>
          </w:rPr>
          <w:t>2</w:t>
        </w:r>
        <w:r w:rsidR="00575C0E" w:rsidRPr="00D512CC">
          <w:rPr>
            <w:rStyle w:val="Hyperlink"/>
            <w:noProof/>
            <w:shd w:val="clear" w:color="auto" w:fill="E6E6E6"/>
          </w:rPr>
          <w:t xml:space="preserve"> Concentrations</w:t>
        </w:r>
        <w:r w:rsidR="00575C0E">
          <w:rPr>
            <w:noProof/>
            <w:webHidden/>
          </w:rPr>
          <w:tab/>
        </w:r>
        <w:r w:rsidR="00575C0E">
          <w:rPr>
            <w:noProof/>
            <w:webHidden/>
          </w:rPr>
          <w:fldChar w:fldCharType="begin"/>
        </w:r>
        <w:r w:rsidR="00575C0E">
          <w:rPr>
            <w:noProof/>
            <w:webHidden/>
          </w:rPr>
          <w:instrText xml:space="preserve"> PAGEREF _Toc220678872 \h </w:instrText>
        </w:r>
        <w:r w:rsidR="00575C0E">
          <w:rPr>
            <w:noProof/>
            <w:webHidden/>
          </w:rPr>
        </w:r>
        <w:r w:rsidR="00575C0E">
          <w:rPr>
            <w:noProof/>
            <w:webHidden/>
          </w:rPr>
          <w:fldChar w:fldCharType="separate"/>
        </w:r>
        <w:r w:rsidR="00575C0E">
          <w:rPr>
            <w:noProof/>
            <w:webHidden/>
          </w:rPr>
          <w:t>32</w:t>
        </w:r>
        <w:r w:rsidR="00575C0E">
          <w:rPr>
            <w:noProof/>
            <w:webHidden/>
          </w:rPr>
          <w:fldChar w:fldCharType="end"/>
        </w:r>
      </w:hyperlink>
    </w:p>
    <w:p w14:paraId="2133DDB0" w14:textId="7830BE7C" w:rsidR="00575C0E" w:rsidRDefault="008A315E">
      <w:pPr>
        <w:pStyle w:val="TableofFigures"/>
        <w:tabs>
          <w:tab w:val="right" w:leader="dot" w:pos="9621"/>
        </w:tabs>
        <w:rPr>
          <w:rFonts w:asciiTheme="minorHAnsi" w:eastAsiaTheme="minorEastAsia" w:hAnsiTheme="minorHAnsi" w:cstheme="minorBidi"/>
          <w:noProof/>
          <w:kern w:val="2"/>
          <w:szCs w:val="24"/>
          <w:lang w:eastAsia="en-GB"/>
          <w14:ligatures w14:val="standardContextual"/>
        </w:rPr>
      </w:pPr>
      <w:r w:rsidRPr="005874B7">
        <w:rPr>
          <w:rStyle w:val="Hyperlink"/>
          <w:noProof/>
        </w:rPr>
        <w:fldChar w:fldCharType="end"/>
      </w:r>
      <w:r w:rsidR="00647227" w:rsidRPr="07F01278">
        <w:rPr>
          <w:rStyle w:val="Hyperlink"/>
          <w:noProof/>
        </w:rPr>
        <w:fldChar w:fldCharType="begin"/>
      </w:r>
      <w:r w:rsidR="00647227">
        <w:rPr>
          <w:rStyle w:val="Hyperlink"/>
          <w:noProof/>
        </w:rPr>
        <w:instrText xml:space="preserve"> TOC \h \z \c "Figure D" </w:instrText>
      </w:r>
      <w:r w:rsidR="00647227" w:rsidRPr="07F01278">
        <w:rPr>
          <w:rStyle w:val="Hyperlink"/>
          <w:noProof/>
        </w:rPr>
        <w:fldChar w:fldCharType="separate"/>
      </w:r>
      <w:hyperlink w:anchor="_Toc220678877" w:history="1">
        <w:r w:rsidR="00575C0E" w:rsidRPr="00122FA5">
          <w:rPr>
            <w:rStyle w:val="Hyperlink"/>
            <w:noProof/>
            <w:shd w:val="clear" w:color="auto" w:fill="E6E6E6"/>
          </w:rPr>
          <w:t>Figure D.</w:t>
        </w:r>
        <w:r w:rsidR="00575C0E" w:rsidRPr="00122FA5">
          <w:rPr>
            <w:rStyle w:val="Hyperlink"/>
            <w:noProof/>
          </w:rPr>
          <w:t>1</w:t>
        </w:r>
        <w:r w:rsidR="00575C0E" w:rsidRPr="00122FA5">
          <w:rPr>
            <w:rStyle w:val="Hyperlink"/>
            <w:noProof/>
            <w:shd w:val="clear" w:color="auto" w:fill="E6E6E6"/>
          </w:rPr>
          <w:t xml:space="preserve"> – Map of Non-Automatic Monitoring Site</w:t>
        </w:r>
        <w:r w:rsidR="00575C0E">
          <w:rPr>
            <w:noProof/>
            <w:webHidden/>
          </w:rPr>
          <w:tab/>
        </w:r>
        <w:r w:rsidR="00575C0E">
          <w:rPr>
            <w:noProof/>
            <w:webHidden/>
          </w:rPr>
          <w:fldChar w:fldCharType="begin"/>
        </w:r>
        <w:r w:rsidR="00575C0E">
          <w:rPr>
            <w:noProof/>
            <w:webHidden/>
          </w:rPr>
          <w:instrText xml:space="preserve"> PAGEREF _Toc220678877 \h </w:instrText>
        </w:r>
        <w:r w:rsidR="00575C0E">
          <w:rPr>
            <w:noProof/>
            <w:webHidden/>
          </w:rPr>
        </w:r>
        <w:r w:rsidR="00575C0E">
          <w:rPr>
            <w:noProof/>
            <w:webHidden/>
          </w:rPr>
          <w:fldChar w:fldCharType="separate"/>
        </w:r>
        <w:r w:rsidR="00575C0E">
          <w:rPr>
            <w:noProof/>
            <w:webHidden/>
          </w:rPr>
          <w:t>64</w:t>
        </w:r>
        <w:r w:rsidR="00575C0E">
          <w:rPr>
            <w:noProof/>
            <w:webHidden/>
          </w:rPr>
          <w:fldChar w:fldCharType="end"/>
        </w:r>
      </w:hyperlink>
    </w:p>
    <w:p w14:paraId="09488DFE" w14:textId="6AE036C5" w:rsidR="008A315E" w:rsidRPr="008474D8" w:rsidRDefault="00647227" w:rsidP="07F01278">
      <w:pPr>
        <w:pStyle w:val="Contents"/>
      </w:pPr>
      <w:r w:rsidRPr="07F01278">
        <w:rPr>
          <w:rStyle w:val="Hyperlink"/>
          <w:noProof/>
        </w:rPr>
        <w:fldChar w:fldCharType="end"/>
      </w:r>
      <w:r w:rsidR="2B5B91CD" w:rsidRPr="0040723F">
        <w:rPr>
          <w:shd w:val="clear" w:color="auto" w:fill="E6E6E6"/>
        </w:rPr>
        <w:t>Tables</w:t>
      </w:r>
    </w:p>
    <w:p w14:paraId="6792D5C9" w14:textId="3A16C88D" w:rsidR="00575C0E" w:rsidRDefault="008A315E">
      <w:pPr>
        <w:pStyle w:val="TableofFigures"/>
        <w:tabs>
          <w:tab w:val="right" w:leader="dot" w:pos="9621"/>
        </w:tabs>
        <w:rPr>
          <w:rFonts w:asciiTheme="minorHAnsi" w:eastAsiaTheme="minorEastAsia" w:hAnsiTheme="minorHAnsi" w:cstheme="minorBidi"/>
          <w:noProof/>
          <w:kern w:val="2"/>
          <w:szCs w:val="24"/>
          <w:lang w:eastAsia="en-GB"/>
          <w14:ligatures w14:val="standardContextual"/>
        </w:rPr>
      </w:pPr>
      <w:r w:rsidRPr="00B0163A">
        <w:rPr>
          <w:rStyle w:val="Hyperlink"/>
          <w:noProof/>
        </w:rPr>
        <w:fldChar w:fldCharType="begin"/>
      </w:r>
      <w:r w:rsidRPr="00B0163A">
        <w:rPr>
          <w:rStyle w:val="Hyperlink"/>
          <w:noProof/>
        </w:rPr>
        <w:instrText xml:space="preserve"> TOC \h \z \c "Table" </w:instrText>
      </w:r>
      <w:r w:rsidRPr="00B0163A">
        <w:rPr>
          <w:rStyle w:val="Hyperlink"/>
          <w:noProof/>
        </w:rPr>
        <w:fldChar w:fldCharType="separate"/>
      </w:r>
      <w:hyperlink w:anchor="_Toc220678878" w:history="1">
        <w:r w:rsidR="00575C0E" w:rsidRPr="00024E68">
          <w:rPr>
            <w:rStyle w:val="Hyperlink"/>
            <w:noProof/>
            <w:shd w:val="clear" w:color="auto" w:fill="E6E6E6"/>
          </w:rPr>
          <w:t>Table 2.1 – Declared Air Quality Management Areas</w:t>
        </w:r>
        <w:r w:rsidR="00575C0E">
          <w:rPr>
            <w:noProof/>
            <w:webHidden/>
          </w:rPr>
          <w:tab/>
        </w:r>
        <w:r w:rsidR="00575C0E">
          <w:rPr>
            <w:noProof/>
            <w:webHidden/>
          </w:rPr>
          <w:fldChar w:fldCharType="begin"/>
        </w:r>
        <w:r w:rsidR="00575C0E">
          <w:rPr>
            <w:noProof/>
            <w:webHidden/>
          </w:rPr>
          <w:instrText xml:space="preserve"> PAGEREF _Toc220678878 \h </w:instrText>
        </w:r>
        <w:r w:rsidR="00575C0E">
          <w:rPr>
            <w:noProof/>
            <w:webHidden/>
          </w:rPr>
        </w:r>
        <w:r w:rsidR="00575C0E">
          <w:rPr>
            <w:noProof/>
            <w:webHidden/>
          </w:rPr>
          <w:fldChar w:fldCharType="separate"/>
        </w:r>
        <w:r w:rsidR="00575C0E">
          <w:rPr>
            <w:noProof/>
            <w:webHidden/>
          </w:rPr>
          <w:t>5</w:t>
        </w:r>
        <w:r w:rsidR="00575C0E">
          <w:rPr>
            <w:noProof/>
            <w:webHidden/>
          </w:rPr>
          <w:fldChar w:fldCharType="end"/>
        </w:r>
      </w:hyperlink>
    </w:p>
    <w:p w14:paraId="0720604E" w14:textId="260F3BAD" w:rsidR="00575C0E" w:rsidRDefault="00575C0E">
      <w:pPr>
        <w:pStyle w:val="TableofFigures"/>
        <w:tabs>
          <w:tab w:val="right" w:leader="dot" w:pos="9621"/>
        </w:tabs>
        <w:rPr>
          <w:rFonts w:asciiTheme="minorHAnsi" w:eastAsiaTheme="minorEastAsia" w:hAnsiTheme="minorHAnsi" w:cstheme="minorBidi"/>
          <w:noProof/>
          <w:kern w:val="2"/>
          <w:szCs w:val="24"/>
          <w:lang w:eastAsia="en-GB"/>
          <w14:ligatures w14:val="standardContextual"/>
        </w:rPr>
      </w:pPr>
      <w:hyperlink w:anchor="_Toc220678879" w:history="1">
        <w:r w:rsidRPr="00024E68">
          <w:rPr>
            <w:rStyle w:val="Hyperlink"/>
            <w:noProof/>
            <w:shd w:val="clear" w:color="auto" w:fill="E6E6E6"/>
          </w:rPr>
          <w:t>Table 2.2 – Progress on Measures to Improve Air Quality</w:t>
        </w:r>
        <w:r>
          <w:rPr>
            <w:noProof/>
            <w:webHidden/>
          </w:rPr>
          <w:tab/>
        </w:r>
        <w:r>
          <w:rPr>
            <w:noProof/>
            <w:webHidden/>
          </w:rPr>
          <w:fldChar w:fldCharType="begin"/>
        </w:r>
        <w:r>
          <w:rPr>
            <w:noProof/>
            <w:webHidden/>
          </w:rPr>
          <w:instrText xml:space="preserve"> PAGEREF _Toc220678879 \h </w:instrText>
        </w:r>
        <w:r>
          <w:rPr>
            <w:noProof/>
            <w:webHidden/>
          </w:rPr>
        </w:r>
        <w:r>
          <w:rPr>
            <w:noProof/>
            <w:webHidden/>
          </w:rPr>
          <w:fldChar w:fldCharType="separate"/>
        </w:r>
        <w:r>
          <w:rPr>
            <w:noProof/>
            <w:webHidden/>
          </w:rPr>
          <w:t>10</w:t>
        </w:r>
        <w:r>
          <w:rPr>
            <w:noProof/>
            <w:webHidden/>
          </w:rPr>
          <w:fldChar w:fldCharType="end"/>
        </w:r>
      </w:hyperlink>
    </w:p>
    <w:p w14:paraId="1BF0E9B5" w14:textId="7D6A3296" w:rsidR="00575C0E" w:rsidRDefault="008A315E">
      <w:pPr>
        <w:pStyle w:val="TableofFigures"/>
        <w:tabs>
          <w:tab w:val="right" w:leader="dot" w:pos="9621"/>
        </w:tabs>
        <w:rPr>
          <w:rFonts w:asciiTheme="minorHAnsi" w:eastAsiaTheme="minorEastAsia" w:hAnsiTheme="minorHAnsi" w:cstheme="minorBidi"/>
          <w:noProof/>
          <w:kern w:val="2"/>
          <w:szCs w:val="24"/>
          <w:lang w:eastAsia="en-GB"/>
          <w14:ligatures w14:val="standardContextual"/>
        </w:rPr>
      </w:pPr>
      <w:r w:rsidRPr="00B0163A">
        <w:rPr>
          <w:rStyle w:val="Hyperlink"/>
          <w:noProof/>
        </w:rPr>
        <w:fldChar w:fldCharType="end"/>
      </w:r>
      <w:r w:rsidRPr="00B0163A">
        <w:rPr>
          <w:rStyle w:val="Hyperlink"/>
          <w:noProof/>
        </w:rPr>
        <w:fldChar w:fldCharType="begin"/>
      </w:r>
      <w:r w:rsidRPr="00B0163A">
        <w:rPr>
          <w:rStyle w:val="Hyperlink"/>
          <w:noProof/>
        </w:rPr>
        <w:instrText xml:space="preserve"> TOC \h \z \c "Table A" </w:instrText>
      </w:r>
      <w:r w:rsidRPr="00B0163A">
        <w:rPr>
          <w:rStyle w:val="Hyperlink"/>
          <w:noProof/>
        </w:rPr>
        <w:fldChar w:fldCharType="separate"/>
      </w:r>
      <w:hyperlink w:anchor="_Toc220678880" w:history="1">
        <w:r w:rsidR="00575C0E" w:rsidRPr="000829AA">
          <w:rPr>
            <w:rStyle w:val="Hyperlink"/>
            <w:noProof/>
            <w:shd w:val="clear" w:color="auto" w:fill="E6E6E6"/>
          </w:rPr>
          <w:t>Table A.</w:t>
        </w:r>
        <w:r w:rsidR="00575C0E" w:rsidRPr="000829AA">
          <w:rPr>
            <w:rStyle w:val="Hyperlink"/>
            <w:noProof/>
          </w:rPr>
          <w:t>1</w:t>
        </w:r>
        <w:r w:rsidR="00575C0E" w:rsidRPr="000829AA">
          <w:rPr>
            <w:rStyle w:val="Hyperlink"/>
            <w:noProof/>
            <w:shd w:val="clear" w:color="auto" w:fill="E6E6E6"/>
          </w:rPr>
          <w:t xml:space="preserve"> – Details of Automatic Monitoring Sites</w:t>
        </w:r>
        <w:r w:rsidR="00575C0E">
          <w:rPr>
            <w:noProof/>
            <w:webHidden/>
          </w:rPr>
          <w:tab/>
        </w:r>
        <w:r w:rsidR="00575C0E">
          <w:rPr>
            <w:noProof/>
            <w:webHidden/>
          </w:rPr>
          <w:fldChar w:fldCharType="begin"/>
        </w:r>
        <w:r w:rsidR="00575C0E">
          <w:rPr>
            <w:noProof/>
            <w:webHidden/>
          </w:rPr>
          <w:instrText xml:space="preserve"> PAGEREF _Toc220678880 \h </w:instrText>
        </w:r>
        <w:r w:rsidR="00575C0E">
          <w:rPr>
            <w:noProof/>
            <w:webHidden/>
          </w:rPr>
        </w:r>
        <w:r w:rsidR="00575C0E">
          <w:rPr>
            <w:noProof/>
            <w:webHidden/>
          </w:rPr>
          <w:fldChar w:fldCharType="separate"/>
        </w:r>
        <w:r w:rsidR="00575C0E">
          <w:rPr>
            <w:noProof/>
            <w:webHidden/>
          </w:rPr>
          <w:t>24</w:t>
        </w:r>
        <w:r w:rsidR="00575C0E">
          <w:rPr>
            <w:noProof/>
            <w:webHidden/>
          </w:rPr>
          <w:fldChar w:fldCharType="end"/>
        </w:r>
      </w:hyperlink>
    </w:p>
    <w:p w14:paraId="04428DAA" w14:textId="34A6CBD6" w:rsidR="00575C0E" w:rsidRDefault="00575C0E">
      <w:pPr>
        <w:pStyle w:val="TableofFigures"/>
        <w:tabs>
          <w:tab w:val="right" w:leader="dot" w:pos="9621"/>
        </w:tabs>
        <w:rPr>
          <w:rFonts w:asciiTheme="minorHAnsi" w:eastAsiaTheme="minorEastAsia" w:hAnsiTheme="minorHAnsi" w:cstheme="minorBidi"/>
          <w:noProof/>
          <w:kern w:val="2"/>
          <w:szCs w:val="24"/>
          <w:lang w:eastAsia="en-GB"/>
          <w14:ligatures w14:val="standardContextual"/>
        </w:rPr>
      </w:pPr>
      <w:hyperlink w:anchor="_Toc220678881" w:history="1">
        <w:r w:rsidRPr="000829AA">
          <w:rPr>
            <w:rStyle w:val="Hyperlink"/>
            <w:noProof/>
            <w:shd w:val="clear" w:color="auto" w:fill="E6E6E6"/>
          </w:rPr>
          <w:t>Table A.</w:t>
        </w:r>
        <w:r w:rsidRPr="000829AA">
          <w:rPr>
            <w:rStyle w:val="Hyperlink"/>
            <w:noProof/>
          </w:rPr>
          <w:t>2</w:t>
        </w:r>
        <w:r w:rsidRPr="000829AA">
          <w:rPr>
            <w:rStyle w:val="Hyperlink"/>
            <w:noProof/>
            <w:shd w:val="clear" w:color="auto" w:fill="E6E6E6"/>
          </w:rPr>
          <w:t xml:space="preserve"> – Details of Non-Automatic Monitoring Sites</w:t>
        </w:r>
        <w:r>
          <w:rPr>
            <w:noProof/>
            <w:webHidden/>
          </w:rPr>
          <w:tab/>
        </w:r>
        <w:r>
          <w:rPr>
            <w:noProof/>
            <w:webHidden/>
          </w:rPr>
          <w:fldChar w:fldCharType="begin"/>
        </w:r>
        <w:r>
          <w:rPr>
            <w:noProof/>
            <w:webHidden/>
          </w:rPr>
          <w:instrText xml:space="preserve"> PAGEREF _Toc220678881 \h </w:instrText>
        </w:r>
        <w:r>
          <w:rPr>
            <w:noProof/>
            <w:webHidden/>
          </w:rPr>
        </w:r>
        <w:r>
          <w:rPr>
            <w:noProof/>
            <w:webHidden/>
          </w:rPr>
          <w:fldChar w:fldCharType="separate"/>
        </w:r>
        <w:r>
          <w:rPr>
            <w:noProof/>
            <w:webHidden/>
          </w:rPr>
          <w:t>25</w:t>
        </w:r>
        <w:r>
          <w:rPr>
            <w:noProof/>
            <w:webHidden/>
          </w:rPr>
          <w:fldChar w:fldCharType="end"/>
        </w:r>
      </w:hyperlink>
    </w:p>
    <w:p w14:paraId="08415C1F" w14:textId="10EC58B0" w:rsidR="00575C0E" w:rsidRDefault="00575C0E">
      <w:pPr>
        <w:pStyle w:val="TableofFigures"/>
        <w:tabs>
          <w:tab w:val="right" w:leader="dot" w:pos="9621"/>
        </w:tabs>
        <w:rPr>
          <w:rFonts w:asciiTheme="minorHAnsi" w:eastAsiaTheme="minorEastAsia" w:hAnsiTheme="minorHAnsi" w:cstheme="minorBidi"/>
          <w:noProof/>
          <w:kern w:val="2"/>
          <w:szCs w:val="24"/>
          <w:lang w:eastAsia="en-GB"/>
          <w14:ligatures w14:val="standardContextual"/>
        </w:rPr>
      </w:pPr>
      <w:hyperlink w:anchor="_Toc220678882" w:history="1">
        <w:r w:rsidRPr="000829AA">
          <w:rPr>
            <w:rStyle w:val="Hyperlink"/>
            <w:noProof/>
            <w:shd w:val="clear" w:color="auto" w:fill="E6E6E6"/>
          </w:rPr>
          <w:t>Table A.</w:t>
        </w:r>
        <w:r w:rsidRPr="000829AA">
          <w:rPr>
            <w:rStyle w:val="Hyperlink"/>
            <w:noProof/>
          </w:rPr>
          <w:t>3</w:t>
        </w:r>
        <w:r w:rsidRPr="000829AA">
          <w:rPr>
            <w:rStyle w:val="Hyperlink"/>
            <w:noProof/>
            <w:shd w:val="clear" w:color="auto" w:fill="E6E6E6"/>
          </w:rPr>
          <w:t xml:space="preserve"> – Annual Mean NO</w:t>
        </w:r>
        <w:r w:rsidRPr="000829AA">
          <w:rPr>
            <w:rStyle w:val="Hyperlink"/>
            <w:noProof/>
            <w:shd w:val="clear" w:color="auto" w:fill="E6E6E6"/>
            <w:vertAlign w:val="subscript"/>
          </w:rPr>
          <w:t>2</w:t>
        </w:r>
        <w:r w:rsidRPr="000829AA">
          <w:rPr>
            <w:rStyle w:val="Hyperlink"/>
            <w:noProof/>
            <w:shd w:val="clear" w:color="auto" w:fill="E6E6E6"/>
          </w:rPr>
          <w:t xml:space="preserve"> Monitoring Results: Automatic Monitoring (</w:t>
        </w:r>
        <w:r w:rsidRPr="000829AA">
          <w:rPr>
            <w:rStyle w:val="Hyperlink"/>
            <w:rFonts w:cs="Arial"/>
            <w:noProof/>
            <w:shd w:val="clear" w:color="auto" w:fill="E6E6E6"/>
          </w:rPr>
          <w:t>µg/m</w:t>
        </w:r>
        <w:r w:rsidRPr="000829AA">
          <w:rPr>
            <w:rStyle w:val="Hyperlink"/>
            <w:rFonts w:cs="Arial"/>
            <w:noProof/>
            <w:shd w:val="clear" w:color="auto" w:fill="E6E6E6"/>
            <w:vertAlign w:val="superscript"/>
          </w:rPr>
          <w:t>3</w:t>
        </w:r>
        <w:r w:rsidRPr="000829AA">
          <w:rPr>
            <w:rStyle w:val="Hyperlink"/>
            <w:rFonts w:cs="Arial"/>
            <w:noProof/>
            <w:shd w:val="clear" w:color="auto" w:fill="E6E6E6"/>
          </w:rPr>
          <w:t>)</w:t>
        </w:r>
        <w:r>
          <w:rPr>
            <w:noProof/>
            <w:webHidden/>
          </w:rPr>
          <w:tab/>
        </w:r>
        <w:r>
          <w:rPr>
            <w:noProof/>
            <w:webHidden/>
          </w:rPr>
          <w:fldChar w:fldCharType="begin"/>
        </w:r>
        <w:r>
          <w:rPr>
            <w:noProof/>
            <w:webHidden/>
          </w:rPr>
          <w:instrText xml:space="preserve"> PAGEREF _Toc220678882 \h </w:instrText>
        </w:r>
        <w:r>
          <w:rPr>
            <w:noProof/>
            <w:webHidden/>
          </w:rPr>
        </w:r>
        <w:r>
          <w:rPr>
            <w:noProof/>
            <w:webHidden/>
          </w:rPr>
          <w:fldChar w:fldCharType="separate"/>
        </w:r>
        <w:r>
          <w:rPr>
            <w:noProof/>
            <w:webHidden/>
          </w:rPr>
          <w:t>26</w:t>
        </w:r>
        <w:r>
          <w:rPr>
            <w:noProof/>
            <w:webHidden/>
          </w:rPr>
          <w:fldChar w:fldCharType="end"/>
        </w:r>
      </w:hyperlink>
    </w:p>
    <w:p w14:paraId="4E77CEED" w14:textId="37138BDE" w:rsidR="00575C0E" w:rsidRDefault="00575C0E">
      <w:pPr>
        <w:pStyle w:val="TableofFigures"/>
        <w:tabs>
          <w:tab w:val="right" w:leader="dot" w:pos="9621"/>
        </w:tabs>
        <w:rPr>
          <w:rFonts w:asciiTheme="minorHAnsi" w:eastAsiaTheme="minorEastAsia" w:hAnsiTheme="minorHAnsi" w:cstheme="minorBidi"/>
          <w:noProof/>
          <w:kern w:val="2"/>
          <w:szCs w:val="24"/>
          <w:lang w:eastAsia="en-GB"/>
          <w14:ligatures w14:val="standardContextual"/>
        </w:rPr>
      </w:pPr>
      <w:hyperlink w:anchor="_Toc220678883" w:history="1">
        <w:r w:rsidRPr="000829AA">
          <w:rPr>
            <w:rStyle w:val="Hyperlink"/>
            <w:noProof/>
            <w:shd w:val="clear" w:color="auto" w:fill="E6E6E6"/>
          </w:rPr>
          <w:t>Table A.</w:t>
        </w:r>
        <w:r w:rsidRPr="000829AA">
          <w:rPr>
            <w:rStyle w:val="Hyperlink"/>
            <w:noProof/>
          </w:rPr>
          <w:t>4</w:t>
        </w:r>
        <w:r w:rsidRPr="000829AA">
          <w:rPr>
            <w:rStyle w:val="Hyperlink"/>
            <w:noProof/>
            <w:shd w:val="clear" w:color="auto" w:fill="E6E6E6"/>
          </w:rPr>
          <w:t xml:space="preserve"> – Annual Mean NO</w:t>
        </w:r>
        <w:r w:rsidRPr="000829AA">
          <w:rPr>
            <w:rStyle w:val="Hyperlink"/>
            <w:noProof/>
            <w:shd w:val="clear" w:color="auto" w:fill="E6E6E6"/>
            <w:vertAlign w:val="subscript"/>
          </w:rPr>
          <w:t>2</w:t>
        </w:r>
        <w:r w:rsidRPr="000829AA">
          <w:rPr>
            <w:rStyle w:val="Hyperlink"/>
            <w:noProof/>
            <w:shd w:val="clear" w:color="auto" w:fill="E6E6E6"/>
          </w:rPr>
          <w:t xml:space="preserve"> Monitoring Results: Non-Automatic Monitoring (</w:t>
        </w:r>
        <w:r w:rsidRPr="000829AA">
          <w:rPr>
            <w:rStyle w:val="Hyperlink"/>
            <w:rFonts w:cs="Arial"/>
            <w:noProof/>
            <w:shd w:val="clear" w:color="auto" w:fill="E6E6E6"/>
          </w:rPr>
          <w:t>µg/m</w:t>
        </w:r>
        <w:r w:rsidRPr="000829AA">
          <w:rPr>
            <w:rStyle w:val="Hyperlink"/>
            <w:rFonts w:cs="Arial"/>
            <w:noProof/>
            <w:shd w:val="clear" w:color="auto" w:fill="E6E6E6"/>
            <w:vertAlign w:val="superscript"/>
          </w:rPr>
          <w:t>3</w:t>
        </w:r>
        <w:r w:rsidRPr="000829AA">
          <w:rPr>
            <w:rStyle w:val="Hyperlink"/>
            <w:rFonts w:cs="Arial"/>
            <w:noProof/>
            <w:shd w:val="clear" w:color="auto" w:fill="E6E6E6"/>
          </w:rPr>
          <w:t>)</w:t>
        </w:r>
        <w:r>
          <w:rPr>
            <w:noProof/>
            <w:webHidden/>
          </w:rPr>
          <w:tab/>
        </w:r>
        <w:r>
          <w:rPr>
            <w:noProof/>
            <w:webHidden/>
          </w:rPr>
          <w:fldChar w:fldCharType="begin"/>
        </w:r>
        <w:r>
          <w:rPr>
            <w:noProof/>
            <w:webHidden/>
          </w:rPr>
          <w:instrText xml:space="preserve"> PAGEREF _Toc220678883 \h </w:instrText>
        </w:r>
        <w:r>
          <w:rPr>
            <w:noProof/>
            <w:webHidden/>
          </w:rPr>
        </w:r>
        <w:r>
          <w:rPr>
            <w:noProof/>
            <w:webHidden/>
          </w:rPr>
          <w:fldChar w:fldCharType="separate"/>
        </w:r>
        <w:r>
          <w:rPr>
            <w:noProof/>
            <w:webHidden/>
          </w:rPr>
          <w:t>29</w:t>
        </w:r>
        <w:r>
          <w:rPr>
            <w:noProof/>
            <w:webHidden/>
          </w:rPr>
          <w:fldChar w:fldCharType="end"/>
        </w:r>
      </w:hyperlink>
    </w:p>
    <w:p w14:paraId="654A46BE" w14:textId="30748250" w:rsidR="00575C0E" w:rsidRDefault="00575C0E">
      <w:pPr>
        <w:pStyle w:val="TableofFigures"/>
        <w:tabs>
          <w:tab w:val="right" w:leader="dot" w:pos="9621"/>
        </w:tabs>
        <w:rPr>
          <w:rFonts w:asciiTheme="minorHAnsi" w:eastAsiaTheme="minorEastAsia" w:hAnsiTheme="minorHAnsi" w:cstheme="minorBidi"/>
          <w:noProof/>
          <w:kern w:val="2"/>
          <w:szCs w:val="24"/>
          <w:lang w:eastAsia="en-GB"/>
          <w14:ligatures w14:val="standardContextual"/>
        </w:rPr>
      </w:pPr>
      <w:hyperlink w:anchor="_Toc220678884" w:history="1">
        <w:r w:rsidRPr="000829AA">
          <w:rPr>
            <w:rStyle w:val="Hyperlink"/>
            <w:noProof/>
            <w:shd w:val="clear" w:color="auto" w:fill="E6E6E6"/>
          </w:rPr>
          <w:t>Table A.</w:t>
        </w:r>
        <w:r w:rsidRPr="000829AA">
          <w:rPr>
            <w:rStyle w:val="Hyperlink"/>
            <w:noProof/>
          </w:rPr>
          <w:t>5</w:t>
        </w:r>
        <w:r w:rsidRPr="000829AA">
          <w:rPr>
            <w:rStyle w:val="Hyperlink"/>
            <w:noProof/>
            <w:shd w:val="clear" w:color="auto" w:fill="E6E6E6"/>
          </w:rPr>
          <w:t xml:space="preserve"> – 1-Hour Mean NO</w:t>
        </w:r>
        <w:r w:rsidRPr="000829AA">
          <w:rPr>
            <w:rStyle w:val="Hyperlink"/>
            <w:noProof/>
            <w:shd w:val="clear" w:color="auto" w:fill="E6E6E6"/>
            <w:vertAlign w:val="subscript"/>
          </w:rPr>
          <w:t>2</w:t>
        </w:r>
        <w:r w:rsidRPr="000829AA">
          <w:rPr>
            <w:rStyle w:val="Hyperlink"/>
            <w:noProof/>
            <w:shd w:val="clear" w:color="auto" w:fill="E6E6E6"/>
          </w:rPr>
          <w:t xml:space="preserve"> Monitoring Results, Number of </w:t>
        </w:r>
        <w:r w:rsidRPr="000829AA">
          <w:rPr>
            <w:rStyle w:val="Hyperlink"/>
            <w:rFonts w:cs="Arial"/>
            <w:noProof/>
            <w:shd w:val="clear" w:color="auto" w:fill="E6E6E6"/>
          </w:rPr>
          <w:t>1-Hour Means &gt; 200µg/m</w:t>
        </w:r>
        <w:r w:rsidRPr="000829AA">
          <w:rPr>
            <w:rStyle w:val="Hyperlink"/>
            <w:rFonts w:cs="Arial"/>
            <w:noProof/>
            <w:shd w:val="clear" w:color="auto" w:fill="E6E6E6"/>
            <w:vertAlign w:val="superscript"/>
          </w:rPr>
          <w:t>3</w:t>
        </w:r>
        <w:r>
          <w:rPr>
            <w:noProof/>
            <w:webHidden/>
          </w:rPr>
          <w:tab/>
        </w:r>
        <w:r>
          <w:rPr>
            <w:noProof/>
            <w:webHidden/>
          </w:rPr>
          <w:fldChar w:fldCharType="begin"/>
        </w:r>
        <w:r>
          <w:rPr>
            <w:noProof/>
            <w:webHidden/>
          </w:rPr>
          <w:instrText xml:space="preserve"> PAGEREF _Toc220678884 \h </w:instrText>
        </w:r>
        <w:r>
          <w:rPr>
            <w:noProof/>
            <w:webHidden/>
          </w:rPr>
        </w:r>
        <w:r>
          <w:rPr>
            <w:noProof/>
            <w:webHidden/>
          </w:rPr>
          <w:fldChar w:fldCharType="separate"/>
        </w:r>
        <w:r>
          <w:rPr>
            <w:noProof/>
            <w:webHidden/>
          </w:rPr>
          <w:t>34</w:t>
        </w:r>
        <w:r>
          <w:rPr>
            <w:noProof/>
            <w:webHidden/>
          </w:rPr>
          <w:fldChar w:fldCharType="end"/>
        </w:r>
      </w:hyperlink>
    </w:p>
    <w:p w14:paraId="6D88CF65" w14:textId="2EDAD1B2" w:rsidR="00575C0E" w:rsidRDefault="00575C0E">
      <w:pPr>
        <w:pStyle w:val="TableofFigures"/>
        <w:tabs>
          <w:tab w:val="right" w:leader="dot" w:pos="9621"/>
        </w:tabs>
        <w:rPr>
          <w:rFonts w:asciiTheme="minorHAnsi" w:eastAsiaTheme="minorEastAsia" w:hAnsiTheme="minorHAnsi" w:cstheme="minorBidi"/>
          <w:noProof/>
          <w:kern w:val="2"/>
          <w:szCs w:val="24"/>
          <w:lang w:eastAsia="en-GB"/>
          <w14:ligatures w14:val="standardContextual"/>
        </w:rPr>
      </w:pPr>
      <w:hyperlink w:anchor="_Toc220678885" w:history="1">
        <w:r w:rsidRPr="000829AA">
          <w:rPr>
            <w:rStyle w:val="Hyperlink"/>
            <w:noProof/>
            <w:shd w:val="clear" w:color="auto" w:fill="E6E6E6"/>
          </w:rPr>
          <w:t>Table A.</w:t>
        </w:r>
        <w:r w:rsidRPr="000829AA">
          <w:rPr>
            <w:rStyle w:val="Hyperlink"/>
            <w:noProof/>
          </w:rPr>
          <w:t>6</w:t>
        </w:r>
        <w:r w:rsidRPr="000829AA">
          <w:rPr>
            <w:rStyle w:val="Hyperlink"/>
            <w:noProof/>
            <w:shd w:val="clear" w:color="auto" w:fill="E6E6E6"/>
          </w:rPr>
          <w:t xml:space="preserve"> – Annual Mean PM</w:t>
        </w:r>
        <w:r w:rsidRPr="000829AA">
          <w:rPr>
            <w:rStyle w:val="Hyperlink"/>
            <w:noProof/>
            <w:shd w:val="clear" w:color="auto" w:fill="E6E6E6"/>
            <w:vertAlign w:val="subscript"/>
          </w:rPr>
          <w:t xml:space="preserve">10 </w:t>
        </w:r>
        <w:r w:rsidRPr="000829AA">
          <w:rPr>
            <w:rStyle w:val="Hyperlink"/>
            <w:noProof/>
            <w:shd w:val="clear" w:color="auto" w:fill="E6E6E6"/>
          </w:rPr>
          <w:t>Monitoring Results (</w:t>
        </w:r>
        <w:r w:rsidRPr="000829AA">
          <w:rPr>
            <w:rStyle w:val="Hyperlink"/>
            <w:rFonts w:cs="Arial"/>
            <w:noProof/>
            <w:shd w:val="clear" w:color="auto" w:fill="E6E6E6"/>
          </w:rPr>
          <w:t>µg/m</w:t>
        </w:r>
        <w:r w:rsidRPr="000829AA">
          <w:rPr>
            <w:rStyle w:val="Hyperlink"/>
            <w:rFonts w:cs="Arial"/>
            <w:noProof/>
            <w:shd w:val="clear" w:color="auto" w:fill="E6E6E6"/>
            <w:vertAlign w:val="superscript"/>
          </w:rPr>
          <w:t>3</w:t>
        </w:r>
        <w:r w:rsidRPr="000829AA">
          <w:rPr>
            <w:rStyle w:val="Hyperlink"/>
            <w:rFonts w:cs="Arial"/>
            <w:noProof/>
            <w:shd w:val="clear" w:color="auto" w:fill="E6E6E6"/>
          </w:rPr>
          <w:t>)</w:t>
        </w:r>
        <w:r>
          <w:rPr>
            <w:noProof/>
            <w:webHidden/>
          </w:rPr>
          <w:tab/>
        </w:r>
        <w:r>
          <w:rPr>
            <w:noProof/>
            <w:webHidden/>
          </w:rPr>
          <w:fldChar w:fldCharType="begin"/>
        </w:r>
        <w:r>
          <w:rPr>
            <w:noProof/>
            <w:webHidden/>
          </w:rPr>
          <w:instrText xml:space="preserve"> PAGEREF _Toc220678885 \h </w:instrText>
        </w:r>
        <w:r>
          <w:rPr>
            <w:noProof/>
            <w:webHidden/>
          </w:rPr>
        </w:r>
        <w:r>
          <w:rPr>
            <w:noProof/>
            <w:webHidden/>
          </w:rPr>
          <w:fldChar w:fldCharType="separate"/>
        </w:r>
        <w:r>
          <w:rPr>
            <w:noProof/>
            <w:webHidden/>
          </w:rPr>
          <w:t>37</w:t>
        </w:r>
        <w:r>
          <w:rPr>
            <w:noProof/>
            <w:webHidden/>
          </w:rPr>
          <w:fldChar w:fldCharType="end"/>
        </w:r>
      </w:hyperlink>
    </w:p>
    <w:p w14:paraId="348956DE" w14:textId="1BA3373B" w:rsidR="00575C0E" w:rsidRDefault="00575C0E">
      <w:pPr>
        <w:pStyle w:val="TableofFigures"/>
        <w:tabs>
          <w:tab w:val="right" w:leader="dot" w:pos="9621"/>
        </w:tabs>
        <w:rPr>
          <w:rFonts w:asciiTheme="minorHAnsi" w:eastAsiaTheme="minorEastAsia" w:hAnsiTheme="minorHAnsi" w:cstheme="minorBidi"/>
          <w:noProof/>
          <w:kern w:val="2"/>
          <w:szCs w:val="24"/>
          <w:lang w:eastAsia="en-GB"/>
          <w14:ligatures w14:val="standardContextual"/>
        </w:rPr>
      </w:pPr>
      <w:hyperlink w:anchor="_Toc220678886" w:history="1">
        <w:r w:rsidRPr="000829AA">
          <w:rPr>
            <w:rStyle w:val="Hyperlink"/>
            <w:noProof/>
            <w:shd w:val="clear" w:color="auto" w:fill="E6E6E6"/>
          </w:rPr>
          <w:t>Table A.</w:t>
        </w:r>
        <w:r w:rsidRPr="000829AA">
          <w:rPr>
            <w:rStyle w:val="Hyperlink"/>
            <w:noProof/>
          </w:rPr>
          <w:t>7</w:t>
        </w:r>
        <w:r w:rsidRPr="000829AA">
          <w:rPr>
            <w:rStyle w:val="Hyperlink"/>
            <w:noProof/>
            <w:shd w:val="clear" w:color="auto" w:fill="E6E6E6"/>
          </w:rPr>
          <w:t xml:space="preserve"> – 24-Hour Mean </w:t>
        </w:r>
        <w:r w:rsidRPr="000829AA">
          <w:rPr>
            <w:rStyle w:val="Hyperlink"/>
            <w:rFonts w:cs="Arial"/>
            <w:noProof/>
            <w:shd w:val="clear" w:color="auto" w:fill="E6E6E6"/>
          </w:rPr>
          <w:t>PM</w:t>
        </w:r>
        <w:r w:rsidRPr="000829AA">
          <w:rPr>
            <w:rStyle w:val="Hyperlink"/>
            <w:rFonts w:cs="Arial"/>
            <w:noProof/>
            <w:shd w:val="clear" w:color="auto" w:fill="E6E6E6"/>
            <w:vertAlign w:val="subscript"/>
          </w:rPr>
          <w:t>10</w:t>
        </w:r>
        <w:r w:rsidRPr="000829AA">
          <w:rPr>
            <w:rStyle w:val="Hyperlink"/>
            <w:noProof/>
            <w:shd w:val="clear" w:color="auto" w:fill="E6E6E6"/>
          </w:rPr>
          <w:t xml:space="preserve"> Monitoring Results, Number of </w:t>
        </w:r>
        <w:r w:rsidRPr="000829AA">
          <w:rPr>
            <w:rStyle w:val="Hyperlink"/>
            <w:rFonts w:cs="Arial"/>
            <w:noProof/>
            <w:shd w:val="clear" w:color="auto" w:fill="E6E6E6"/>
          </w:rPr>
          <w:t>PM</w:t>
        </w:r>
        <w:r w:rsidRPr="000829AA">
          <w:rPr>
            <w:rStyle w:val="Hyperlink"/>
            <w:rFonts w:cs="Arial"/>
            <w:noProof/>
            <w:shd w:val="clear" w:color="auto" w:fill="E6E6E6"/>
            <w:vertAlign w:val="subscript"/>
          </w:rPr>
          <w:t>10</w:t>
        </w:r>
        <w:r w:rsidRPr="000829AA">
          <w:rPr>
            <w:rStyle w:val="Hyperlink"/>
            <w:rFonts w:cs="Arial"/>
            <w:noProof/>
            <w:shd w:val="clear" w:color="auto" w:fill="E6E6E6"/>
          </w:rPr>
          <w:t xml:space="preserve"> 24-Hour Means &gt; 50µg/m</w:t>
        </w:r>
        <w:r w:rsidRPr="000829AA">
          <w:rPr>
            <w:rStyle w:val="Hyperlink"/>
            <w:rFonts w:cs="Arial"/>
            <w:noProof/>
            <w:shd w:val="clear" w:color="auto" w:fill="E6E6E6"/>
            <w:vertAlign w:val="superscript"/>
          </w:rPr>
          <w:t>3</w:t>
        </w:r>
        <w:r>
          <w:rPr>
            <w:noProof/>
            <w:webHidden/>
          </w:rPr>
          <w:tab/>
        </w:r>
        <w:r>
          <w:rPr>
            <w:noProof/>
            <w:webHidden/>
          </w:rPr>
          <w:fldChar w:fldCharType="begin"/>
        </w:r>
        <w:r>
          <w:rPr>
            <w:noProof/>
            <w:webHidden/>
          </w:rPr>
          <w:instrText xml:space="preserve"> PAGEREF _Toc220678886 \h </w:instrText>
        </w:r>
        <w:r>
          <w:rPr>
            <w:noProof/>
            <w:webHidden/>
          </w:rPr>
        </w:r>
        <w:r>
          <w:rPr>
            <w:noProof/>
            <w:webHidden/>
          </w:rPr>
          <w:fldChar w:fldCharType="separate"/>
        </w:r>
        <w:r>
          <w:rPr>
            <w:noProof/>
            <w:webHidden/>
          </w:rPr>
          <w:t>40</w:t>
        </w:r>
        <w:r>
          <w:rPr>
            <w:noProof/>
            <w:webHidden/>
          </w:rPr>
          <w:fldChar w:fldCharType="end"/>
        </w:r>
      </w:hyperlink>
    </w:p>
    <w:p w14:paraId="13D6622F" w14:textId="5F7B262C" w:rsidR="00575C0E" w:rsidRDefault="00575C0E">
      <w:pPr>
        <w:pStyle w:val="TableofFigures"/>
        <w:tabs>
          <w:tab w:val="right" w:leader="dot" w:pos="9621"/>
        </w:tabs>
        <w:rPr>
          <w:rFonts w:asciiTheme="minorHAnsi" w:eastAsiaTheme="minorEastAsia" w:hAnsiTheme="minorHAnsi" w:cstheme="minorBidi"/>
          <w:noProof/>
          <w:kern w:val="2"/>
          <w:szCs w:val="24"/>
          <w:lang w:eastAsia="en-GB"/>
          <w14:ligatures w14:val="standardContextual"/>
        </w:rPr>
      </w:pPr>
      <w:hyperlink w:anchor="_Toc220678887" w:history="1">
        <w:r w:rsidRPr="000829AA">
          <w:rPr>
            <w:rStyle w:val="Hyperlink"/>
            <w:noProof/>
            <w:shd w:val="clear" w:color="auto" w:fill="E6E6E6"/>
          </w:rPr>
          <w:t>Table A.</w:t>
        </w:r>
        <w:r w:rsidRPr="000829AA">
          <w:rPr>
            <w:rStyle w:val="Hyperlink"/>
            <w:noProof/>
          </w:rPr>
          <w:t>8</w:t>
        </w:r>
        <w:r w:rsidRPr="000829AA">
          <w:rPr>
            <w:rStyle w:val="Hyperlink"/>
            <w:noProof/>
            <w:shd w:val="clear" w:color="auto" w:fill="E6E6E6"/>
          </w:rPr>
          <w:t xml:space="preserve"> – Annual Mean PM</w:t>
        </w:r>
        <w:r w:rsidRPr="000829AA">
          <w:rPr>
            <w:rStyle w:val="Hyperlink"/>
            <w:noProof/>
            <w:shd w:val="clear" w:color="auto" w:fill="E6E6E6"/>
            <w:vertAlign w:val="subscript"/>
          </w:rPr>
          <w:t xml:space="preserve">2.5 </w:t>
        </w:r>
        <w:r w:rsidRPr="000829AA">
          <w:rPr>
            <w:rStyle w:val="Hyperlink"/>
            <w:noProof/>
            <w:shd w:val="clear" w:color="auto" w:fill="E6E6E6"/>
          </w:rPr>
          <w:t>Monitoring Results (</w:t>
        </w:r>
        <w:r w:rsidRPr="000829AA">
          <w:rPr>
            <w:rStyle w:val="Hyperlink"/>
            <w:rFonts w:cs="Arial"/>
            <w:noProof/>
            <w:shd w:val="clear" w:color="auto" w:fill="E6E6E6"/>
          </w:rPr>
          <w:t>µg/m</w:t>
        </w:r>
        <w:r w:rsidRPr="000829AA">
          <w:rPr>
            <w:rStyle w:val="Hyperlink"/>
            <w:rFonts w:cs="Arial"/>
            <w:noProof/>
            <w:shd w:val="clear" w:color="auto" w:fill="E6E6E6"/>
            <w:vertAlign w:val="superscript"/>
          </w:rPr>
          <w:t>3</w:t>
        </w:r>
        <w:r w:rsidRPr="000829AA">
          <w:rPr>
            <w:rStyle w:val="Hyperlink"/>
            <w:rFonts w:cs="Arial"/>
            <w:noProof/>
            <w:shd w:val="clear" w:color="auto" w:fill="E6E6E6"/>
          </w:rPr>
          <w:t>)</w:t>
        </w:r>
        <w:r>
          <w:rPr>
            <w:noProof/>
            <w:webHidden/>
          </w:rPr>
          <w:tab/>
        </w:r>
        <w:r>
          <w:rPr>
            <w:noProof/>
            <w:webHidden/>
          </w:rPr>
          <w:fldChar w:fldCharType="begin"/>
        </w:r>
        <w:r>
          <w:rPr>
            <w:noProof/>
            <w:webHidden/>
          </w:rPr>
          <w:instrText xml:space="preserve"> PAGEREF _Toc220678887 \h </w:instrText>
        </w:r>
        <w:r>
          <w:rPr>
            <w:noProof/>
            <w:webHidden/>
          </w:rPr>
        </w:r>
        <w:r>
          <w:rPr>
            <w:noProof/>
            <w:webHidden/>
          </w:rPr>
          <w:fldChar w:fldCharType="separate"/>
        </w:r>
        <w:r>
          <w:rPr>
            <w:noProof/>
            <w:webHidden/>
          </w:rPr>
          <w:t>43</w:t>
        </w:r>
        <w:r>
          <w:rPr>
            <w:noProof/>
            <w:webHidden/>
          </w:rPr>
          <w:fldChar w:fldCharType="end"/>
        </w:r>
      </w:hyperlink>
    </w:p>
    <w:p w14:paraId="22816F41" w14:textId="159DFB54" w:rsidR="00575C0E" w:rsidRDefault="00575C0E">
      <w:pPr>
        <w:pStyle w:val="TableofFigures"/>
        <w:tabs>
          <w:tab w:val="right" w:leader="dot" w:pos="9621"/>
        </w:tabs>
        <w:rPr>
          <w:rFonts w:asciiTheme="minorHAnsi" w:eastAsiaTheme="minorEastAsia" w:hAnsiTheme="minorHAnsi" w:cstheme="minorBidi"/>
          <w:noProof/>
          <w:kern w:val="2"/>
          <w:szCs w:val="24"/>
          <w:lang w:eastAsia="en-GB"/>
          <w14:ligatures w14:val="standardContextual"/>
        </w:rPr>
      </w:pPr>
      <w:hyperlink w:anchor="_Toc220678888" w:history="1">
        <w:r w:rsidRPr="000829AA">
          <w:rPr>
            <w:rStyle w:val="Hyperlink"/>
            <w:noProof/>
            <w:shd w:val="clear" w:color="auto" w:fill="E6E6E6"/>
          </w:rPr>
          <w:t>Table A.</w:t>
        </w:r>
        <w:r w:rsidRPr="000829AA">
          <w:rPr>
            <w:rStyle w:val="Hyperlink"/>
            <w:noProof/>
          </w:rPr>
          <w:t>9</w:t>
        </w:r>
        <w:r w:rsidRPr="000829AA">
          <w:rPr>
            <w:rStyle w:val="Hyperlink"/>
            <w:noProof/>
            <w:shd w:val="clear" w:color="auto" w:fill="E6E6E6"/>
          </w:rPr>
          <w:t xml:space="preserve"> – SO</w:t>
        </w:r>
        <w:r w:rsidRPr="000829AA">
          <w:rPr>
            <w:rStyle w:val="Hyperlink"/>
            <w:noProof/>
            <w:shd w:val="clear" w:color="auto" w:fill="E6E6E6"/>
            <w:vertAlign w:val="subscript"/>
          </w:rPr>
          <w:t>2</w:t>
        </w:r>
        <w:r w:rsidRPr="000829AA">
          <w:rPr>
            <w:rStyle w:val="Hyperlink"/>
            <w:noProof/>
            <w:shd w:val="clear" w:color="auto" w:fill="E6E6E6"/>
          </w:rPr>
          <w:t xml:space="preserve"> 2025 Monitoring Results, Number of Relevant Instances</w:t>
        </w:r>
        <w:r>
          <w:rPr>
            <w:noProof/>
            <w:webHidden/>
          </w:rPr>
          <w:tab/>
        </w:r>
        <w:r>
          <w:rPr>
            <w:noProof/>
            <w:webHidden/>
          </w:rPr>
          <w:fldChar w:fldCharType="begin"/>
        </w:r>
        <w:r>
          <w:rPr>
            <w:noProof/>
            <w:webHidden/>
          </w:rPr>
          <w:instrText xml:space="preserve"> PAGEREF _Toc220678888 \h </w:instrText>
        </w:r>
        <w:r>
          <w:rPr>
            <w:noProof/>
            <w:webHidden/>
          </w:rPr>
        </w:r>
        <w:r>
          <w:rPr>
            <w:noProof/>
            <w:webHidden/>
          </w:rPr>
          <w:fldChar w:fldCharType="separate"/>
        </w:r>
        <w:r>
          <w:rPr>
            <w:noProof/>
            <w:webHidden/>
          </w:rPr>
          <w:t>46</w:t>
        </w:r>
        <w:r>
          <w:rPr>
            <w:noProof/>
            <w:webHidden/>
          </w:rPr>
          <w:fldChar w:fldCharType="end"/>
        </w:r>
      </w:hyperlink>
    </w:p>
    <w:p w14:paraId="2DC6C23A" w14:textId="77C5D5E5" w:rsidR="00575C0E" w:rsidRDefault="008A315E">
      <w:pPr>
        <w:pStyle w:val="TableofFigures"/>
        <w:tabs>
          <w:tab w:val="right" w:leader="dot" w:pos="9621"/>
        </w:tabs>
        <w:rPr>
          <w:rFonts w:asciiTheme="minorHAnsi" w:eastAsiaTheme="minorEastAsia" w:hAnsiTheme="minorHAnsi" w:cstheme="minorBidi"/>
          <w:noProof/>
          <w:kern w:val="2"/>
          <w:szCs w:val="24"/>
          <w:lang w:eastAsia="en-GB"/>
          <w14:ligatures w14:val="standardContextual"/>
        </w:rPr>
      </w:pPr>
      <w:r w:rsidRPr="00B0163A">
        <w:rPr>
          <w:rStyle w:val="Hyperlink"/>
          <w:noProof/>
        </w:rPr>
        <w:fldChar w:fldCharType="end"/>
      </w:r>
      <w:r w:rsidRPr="008A315E">
        <w:rPr>
          <w:rStyle w:val="Hyperlink"/>
          <w:noProof/>
        </w:rPr>
        <w:fldChar w:fldCharType="begin"/>
      </w:r>
      <w:r w:rsidRPr="008A315E">
        <w:rPr>
          <w:rStyle w:val="Hyperlink"/>
          <w:noProof/>
        </w:rPr>
        <w:instrText xml:space="preserve"> TOC \h \z \c "Table B" </w:instrText>
      </w:r>
      <w:r w:rsidRPr="008A315E">
        <w:rPr>
          <w:rStyle w:val="Hyperlink"/>
          <w:noProof/>
        </w:rPr>
        <w:fldChar w:fldCharType="separate"/>
      </w:r>
      <w:hyperlink w:anchor="_Toc220678889" w:history="1">
        <w:r w:rsidR="00575C0E" w:rsidRPr="002E117C">
          <w:rPr>
            <w:rStyle w:val="Hyperlink"/>
            <w:noProof/>
            <w:shd w:val="clear" w:color="auto" w:fill="E6E6E6"/>
          </w:rPr>
          <w:t>Table B.</w:t>
        </w:r>
        <w:r w:rsidR="00575C0E" w:rsidRPr="002E117C">
          <w:rPr>
            <w:rStyle w:val="Hyperlink"/>
            <w:noProof/>
          </w:rPr>
          <w:t>1</w:t>
        </w:r>
        <w:r w:rsidR="00575C0E" w:rsidRPr="002E117C">
          <w:rPr>
            <w:rStyle w:val="Hyperlink"/>
            <w:noProof/>
            <w:shd w:val="clear" w:color="auto" w:fill="E6E6E6"/>
          </w:rPr>
          <w:t xml:space="preserve"> – NO</w:t>
        </w:r>
        <w:r w:rsidR="00575C0E" w:rsidRPr="002E117C">
          <w:rPr>
            <w:rStyle w:val="Hyperlink"/>
            <w:noProof/>
            <w:shd w:val="clear" w:color="auto" w:fill="E6E6E6"/>
            <w:vertAlign w:val="subscript"/>
          </w:rPr>
          <w:t>2</w:t>
        </w:r>
        <w:r w:rsidR="00575C0E" w:rsidRPr="002E117C">
          <w:rPr>
            <w:rStyle w:val="Hyperlink"/>
            <w:noProof/>
            <w:shd w:val="clear" w:color="auto" w:fill="E6E6E6"/>
          </w:rPr>
          <w:t xml:space="preserve"> 2025 Diffusion Tube Results (</w:t>
        </w:r>
        <w:r w:rsidR="00575C0E" w:rsidRPr="002E117C">
          <w:rPr>
            <w:rStyle w:val="Hyperlink"/>
            <w:rFonts w:cs="Arial"/>
            <w:noProof/>
            <w:shd w:val="clear" w:color="auto" w:fill="E6E6E6"/>
          </w:rPr>
          <w:t>µg/m</w:t>
        </w:r>
        <w:r w:rsidR="00575C0E" w:rsidRPr="002E117C">
          <w:rPr>
            <w:rStyle w:val="Hyperlink"/>
            <w:rFonts w:cs="Arial"/>
            <w:noProof/>
            <w:shd w:val="clear" w:color="auto" w:fill="E6E6E6"/>
            <w:vertAlign w:val="superscript"/>
          </w:rPr>
          <w:t>3</w:t>
        </w:r>
        <w:r w:rsidR="00575C0E" w:rsidRPr="002E117C">
          <w:rPr>
            <w:rStyle w:val="Hyperlink"/>
            <w:rFonts w:cs="Arial"/>
            <w:noProof/>
            <w:shd w:val="clear" w:color="auto" w:fill="E6E6E6"/>
          </w:rPr>
          <w:t>)</w:t>
        </w:r>
        <w:r w:rsidR="00575C0E">
          <w:rPr>
            <w:noProof/>
            <w:webHidden/>
          </w:rPr>
          <w:tab/>
        </w:r>
        <w:r w:rsidR="00575C0E">
          <w:rPr>
            <w:noProof/>
            <w:webHidden/>
          </w:rPr>
          <w:fldChar w:fldCharType="begin"/>
        </w:r>
        <w:r w:rsidR="00575C0E">
          <w:rPr>
            <w:noProof/>
            <w:webHidden/>
          </w:rPr>
          <w:instrText xml:space="preserve"> PAGEREF _Toc220678889 \h </w:instrText>
        </w:r>
        <w:r w:rsidR="00575C0E">
          <w:rPr>
            <w:noProof/>
            <w:webHidden/>
          </w:rPr>
        </w:r>
        <w:r w:rsidR="00575C0E">
          <w:rPr>
            <w:noProof/>
            <w:webHidden/>
          </w:rPr>
          <w:fldChar w:fldCharType="separate"/>
        </w:r>
        <w:r w:rsidR="00575C0E">
          <w:rPr>
            <w:noProof/>
            <w:webHidden/>
          </w:rPr>
          <w:t>48</w:t>
        </w:r>
        <w:r w:rsidR="00575C0E">
          <w:rPr>
            <w:noProof/>
            <w:webHidden/>
          </w:rPr>
          <w:fldChar w:fldCharType="end"/>
        </w:r>
      </w:hyperlink>
    </w:p>
    <w:p w14:paraId="66E310B0" w14:textId="24F46DCC" w:rsidR="00575C0E" w:rsidRDefault="008A315E">
      <w:pPr>
        <w:pStyle w:val="TableofFigures"/>
        <w:tabs>
          <w:tab w:val="right" w:leader="dot" w:pos="9621"/>
        </w:tabs>
        <w:rPr>
          <w:rFonts w:asciiTheme="minorHAnsi" w:eastAsiaTheme="minorEastAsia" w:hAnsiTheme="minorHAnsi" w:cstheme="minorBidi"/>
          <w:noProof/>
          <w:kern w:val="2"/>
          <w:szCs w:val="24"/>
          <w:lang w:eastAsia="en-GB"/>
          <w14:ligatures w14:val="standardContextual"/>
        </w:rPr>
      </w:pPr>
      <w:r w:rsidRPr="008A315E">
        <w:rPr>
          <w:rStyle w:val="Hyperlink"/>
          <w:noProof/>
        </w:rPr>
        <w:fldChar w:fldCharType="end"/>
      </w:r>
      <w:r w:rsidR="004E0105">
        <w:rPr>
          <w:rStyle w:val="Hyperlink"/>
          <w:noProof/>
        </w:rPr>
        <w:fldChar w:fldCharType="begin"/>
      </w:r>
      <w:r w:rsidR="004E0105">
        <w:rPr>
          <w:rStyle w:val="Hyperlink"/>
          <w:noProof/>
        </w:rPr>
        <w:instrText xml:space="preserve"> TOC \h \z \c "Table C" </w:instrText>
      </w:r>
      <w:r w:rsidR="004E0105">
        <w:rPr>
          <w:rStyle w:val="Hyperlink"/>
          <w:noProof/>
        </w:rPr>
        <w:fldChar w:fldCharType="separate"/>
      </w:r>
      <w:hyperlink w:anchor="_Toc220678890" w:history="1">
        <w:r w:rsidR="00575C0E" w:rsidRPr="00A627B9">
          <w:rPr>
            <w:rStyle w:val="Hyperlink"/>
            <w:noProof/>
            <w:shd w:val="clear" w:color="auto" w:fill="E6E6E6"/>
          </w:rPr>
          <w:t>Table C.</w:t>
        </w:r>
        <w:r w:rsidR="00575C0E" w:rsidRPr="00A627B9">
          <w:rPr>
            <w:rStyle w:val="Hyperlink"/>
            <w:noProof/>
          </w:rPr>
          <w:t>1</w:t>
        </w:r>
        <w:r w:rsidR="00575C0E" w:rsidRPr="00A627B9">
          <w:rPr>
            <w:rStyle w:val="Hyperlink"/>
            <w:noProof/>
            <w:shd w:val="clear" w:color="auto" w:fill="E6E6E6"/>
          </w:rPr>
          <w:t xml:space="preserve">  – Annualisation Summary (concentrations presented in </w:t>
        </w:r>
        <w:r w:rsidR="00575C0E" w:rsidRPr="00A627B9">
          <w:rPr>
            <w:rStyle w:val="Hyperlink"/>
            <w:rFonts w:cs="Arial"/>
            <w:noProof/>
            <w:shd w:val="clear" w:color="auto" w:fill="E6E6E6"/>
          </w:rPr>
          <w:t>µ</w:t>
        </w:r>
        <w:r w:rsidR="00575C0E" w:rsidRPr="00A627B9">
          <w:rPr>
            <w:rStyle w:val="Hyperlink"/>
            <w:noProof/>
            <w:shd w:val="clear" w:color="auto" w:fill="E6E6E6"/>
          </w:rPr>
          <w:t>g/m</w:t>
        </w:r>
        <w:r w:rsidR="00575C0E" w:rsidRPr="00A627B9">
          <w:rPr>
            <w:rStyle w:val="Hyperlink"/>
            <w:noProof/>
            <w:shd w:val="clear" w:color="auto" w:fill="E6E6E6"/>
            <w:vertAlign w:val="superscript"/>
          </w:rPr>
          <w:t>3</w:t>
        </w:r>
        <w:r w:rsidR="00575C0E" w:rsidRPr="00A627B9">
          <w:rPr>
            <w:rStyle w:val="Hyperlink"/>
            <w:noProof/>
            <w:shd w:val="clear" w:color="auto" w:fill="E6E6E6"/>
          </w:rPr>
          <w:t>)</w:t>
        </w:r>
        <w:r w:rsidR="00575C0E">
          <w:rPr>
            <w:noProof/>
            <w:webHidden/>
          </w:rPr>
          <w:tab/>
        </w:r>
        <w:r w:rsidR="00575C0E">
          <w:rPr>
            <w:noProof/>
            <w:webHidden/>
          </w:rPr>
          <w:fldChar w:fldCharType="begin"/>
        </w:r>
        <w:r w:rsidR="00575C0E">
          <w:rPr>
            <w:noProof/>
            <w:webHidden/>
          </w:rPr>
          <w:instrText xml:space="preserve"> PAGEREF _Toc220678890 \h </w:instrText>
        </w:r>
        <w:r w:rsidR="00575C0E">
          <w:rPr>
            <w:noProof/>
            <w:webHidden/>
          </w:rPr>
        </w:r>
        <w:r w:rsidR="00575C0E">
          <w:rPr>
            <w:noProof/>
            <w:webHidden/>
          </w:rPr>
          <w:fldChar w:fldCharType="separate"/>
        </w:r>
        <w:r w:rsidR="00575C0E">
          <w:rPr>
            <w:noProof/>
            <w:webHidden/>
          </w:rPr>
          <w:t>53</w:t>
        </w:r>
        <w:r w:rsidR="00575C0E">
          <w:rPr>
            <w:noProof/>
            <w:webHidden/>
          </w:rPr>
          <w:fldChar w:fldCharType="end"/>
        </w:r>
      </w:hyperlink>
    </w:p>
    <w:p w14:paraId="300417CA" w14:textId="49BE2CB6" w:rsidR="00575C0E" w:rsidRDefault="00575C0E">
      <w:pPr>
        <w:pStyle w:val="TableofFigures"/>
        <w:tabs>
          <w:tab w:val="right" w:leader="dot" w:pos="9621"/>
        </w:tabs>
        <w:rPr>
          <w:rFonts w:asciiTheme="minorHAnsi" w:eastAsiaTheme="minorEastAsia" w:hAnsiTheme="minorHAnsi" w:cstheme="minorBidi"/>
          <w:noProof/>
          <w:kern w:val="2"/>
          <w:szCs w:val="24"/>
          <w:lang w:eastAsia="en-GB"/>
          <w14:ligatures w14:val="standardContextual"/>
        </w:rPr>
      </w:pPr>
      <w:hyperlink w:anchor="_Toc220678891" w:history="1">
        <w:r w:rsidRPr="00A627B9">
          <w:rPr>
            <w:rStyle w:val="Hyperlink"/>
            <w:noProof/>
            <w:shd w:val="clear" w:color="auto" w:fill="E6E6E6"/>
          </w:rPr>
          <w:t>Table C.</w:t>
        </w:r>
        <w:r w:rsidRPr="00A627B9">
          <w:rPr>
            <w:rStyle w:val="Hyperlink"/>
            <w:noProof/>
          </w:rPr>
          <w:t>2</w:t>
        </w:r>
        <w:r w:rsidRPr="00A627B9">
          <w:rPr>
            <w:rStyle w:val="Hyperlink"/>
            <w:noProof/>
            <w:shd w:val="clear" w:color="auto" w:fill="E6E6E6"/>
          </w:rPr>
          <w:t xml:space="preserve"> – Bias Adjustment Factor</w:t>
        </w:r>
        <w:r>
          <w:rPr>
            <w:noProof/>
            <w:webHidden/>
          </w:rPr>
          <w:tab/>
        </w:r>
        <w:r>
          <w:rPr>
            <w:noProof/>
            <w:webHidden/>
          </w:rPr>
          <w:fldChar w:fldCharType="begin"/>
        </w:r>
        <w:r>
          <w:rPr>
            <w:noProof/>
            <w:webHidden/>
          </w:rPr>
          <w:instrText xml:space="preserve"> PAGEREF _Toc220678891 \h </w:instrText>
        </w:r>
        <w:r>
          <w:rPr>
            <w:noProof/>
            <w:webHidden/>
          </w:rPr>
        </w:r>
        <w:r>
          <w:rPr>
            <w:noProof/>
            <w:webHidden/>
          </w:rPr>
          <w:fldChar w:fldCharType="separate"/>
        </w:r>
        <w:r>
          <w:rPr>
            <w:noProof/>
            <w:webHidden/>
          </w:rPr>
          <w:t>54</w:t>
        </w:r>
        <w:r>
          <w:rPr>
            <w:noProof/>
            <w:webHidden/>
          </w:rPr>
          <w:fldChar w:fldCharType="end"/>
        </w:r>
      </w:hyperlink>
    </w:p>
    <w:p w14:paraId="281170C8" w14:textId="0D59811F" w:rsidR="00575C0E" w:rsidRDefault="00575C0E">
      <w:pPr>
        <w:pStyle w:val="TableofFigures"/>
        <w:tabs>
          <w:tab w:val="right" w:leader="dot" w:pos="9621"/>
        </w:tabs>
        <w:rPr>
          <w:rFonts w:asciiTheme="minorHAnsi" w:eastAsiaTheme="minorEastAsia" w:hAnsiTheme="minorHAnsi" w:cstheme="minorBidi"/>
          <w:noProof/>
          <w:kern w:val="2"/>
          <w:szCs w:val="24"/>
          <w:lang w:eastAsia="en-GB"/>
          <w14:ligatures w14:val="standardContextual"/>
        </w:rPr>
      </w:pPr>
      <w:hyperlink w:anchor="_Toc220678892" w:history="1">
        <w:r w:rsidRPr="00A627B9">
          <w:rPr>
            <w:rStyle w:val="Hyperlink"/>
            <w:noProof/>
            <w:shd w:val="clear" w:color="auto" w:fill="E6E6E6"/>
          </w:rPr>
          <w:t>Table C.</w:t>
        </w:r>
        <w:r w:rsidRPr="00A627B9">
          <w:rPr>
            <w:rStyle w:val="Hyperlink"/>
            <w:noProof/>
          </w:rPr>
          <w:t>3</w:t>
        </w:r>
        <w:r w:rsidRPr="00A627B9">
          <w:rPr>
            <w:rStyle w:val="Hyperlink"/>
            <w:noProof/>
            <w:shd w:val="clear" w:color="auto" w:fill="E6E6E6"/>
          </w:rPr>
          <w:t xml:space="preserve"> – Local Bias Adjustment Calculation</w:t>
        </w:r>
        <w:r>
          <w:rPr>
            <w:noProof/>
            <w:webHidden/>
          </w:rPr>
          <w:tab/>
        </w:r>
        <w:r>
          <w:rPr>
            <w:noProof/>
            <w:webHidden/>
          </w:rPr>
          <w:fldChar w:fldCharType="begin"/>
        </w:r>
        <w:r>
          <w:rPr>
            <w:noProof/>
            <w:webHidden/>
          </w:rPr>
          <w:instrText xml:space="preserve"> PAGEREF _Toc220678892 \h </w:instrText>
        </w:r>
        <w:r>
          <w:rPr>
            <w:noProof/>
            <w:webHidden/>
          </w:rPr>
        </w:r>
        <w:r>
          <w:rPr>
            <w:noProof/>
            <w:webHidden/>
          </w:rPr>
          <w:fldChar w:fldCharType="separate"/>
        </w:r>
        <w:r>
          <w:rPr>
            <w:noProof/>
            <w:webHidden/>
          </w:rPr>
          <w:t>55</w:t>
        </w:r>
        <w:r>
          <w:rPr>
            <w:noProof/>
            <w:webHidden/>
          </w:rPr>
          <w:fldChar w:fldCharType="end"/>
        </w:r>
      </w:hyperlink>
    </w:p>
    <w:p w14:paraId="40207EAD" w14:textId="510F5095" w:rsidR="00575C0E" w:rsidRDefault="00575C0E">
      <w:pPr>
        <w:pStyle w:val="TableofFigures"/>
        <w:tabs>
          <w:tab w:val="right" w:leader="dot" w:pos="9621"/>
        </w:tabs>
        <w:rPr>
          <w:rFonts w:asciiTheme="minorHAnsi" w:eastAsiaTheme="minorEastAsia" w:hAnsiTheme="minorHAnsi" w:cstheme="minorBidi"/>
          <w:noProof/>
          <w:kern w:val="2"/>
          <w:szCs w:val="24"/>
          <w:lang w:eastAsia="en-GB"/>
          <w14:ligatures w14:val="standardContextual"/>
        </w:rPr>
      </w:pPr>
      <w:hyperlink w:anchor="_Toc220678893" w:history="1">
        <w:r w:rsidRPr="00A627B9">
          <w:rPr>
            <w:rStyle w:val="Hyperlink"/>
            <w:noProof/>
            <w:shd w:val="clear" w:color="auto" w:fill="E6E6E6"/>
          </w:rPr>
          <w:t>Table C.</w:t>
        </w:r>
        <w:r w:rsidRPr="00A627B9">
          <w:rPr>
            <w:rStyle w:val="Hyperlink"/>
            <w:noProof/>
          </w:rPr>
          <w:t>4</w:t>
        </w:r>
        <w:r w:rsidRPr="00A627B9">
          <w:rPr>
            <w:rStyle w:val="Hyperlink"/>
            <w:noProof/>
            <w:shd w:val="clear" w:color="auto" w:fill="E6E6E6"/>
          </w:rPr>
          <w:t xml:space="preserve"> – Non-Automatic NO</w:t>
        </w:r>
        <w:r w:rsidRPr="00A627B9">
          <w:rPr>
            <w:rStyle w:val="Hyperlink"/>
            <w:noProof/>
            <w:shd w:val="clear" w:color="auto" w:fill="E6E6E6"/>
            <w:vertAlign w:val="subscript"/>
          </w:rPr>
          <w:t>2</w:t>
        </w:r>
        <w:r w:rsidRPr="00A627B9">
          <w:rPr>
            <w:rStyle w:val="Hyperlink"/>
            <w:noProof/>
            <w:shd w:val="clear" w:color="auto" w:fill="E6E6E6"/>
          </w:rPr>
          <w:t xml:space="preserve"> Fall off With Distance Calculations (concentrations presented in </w:t>
        </w:r>
        <w:r w:rsidRPr="00A627B9">
          <w:rPr>
            <w:rStyle w:val="Hyperlink"/>
            <w:rFonts w:cs="Arial"/>
            <w:noProof/>
            <w:shd w:val="clear" w:color="auto" w:fill="E6E6E6"/>
          </w:rPr>
          <w:t>µ</w:t>
        </w:r>
        <w:r w:rsidRPr="00A627B9">
          <w:rPr>
            <w:rStyle w:val="Hyperlink"/>
            <w:noProof/>
            <w:shd w:val="clear" w:color="auto" w:fill="E6E6E6"/>
          </w:rPr>
          <w:t>g/m</w:t>
        </w:r>
        <w:r w:rsidRPr="00A627B9">
          <w:rPr>
            <w:rStyle w:val="Hyperlink"/>
            <w:noProof/>
            <w:shd w:val="clear" w:color="auto" w:fill="E6E6E6"/>
            <w:vertAlign w:val="superscript"/>
          </w:rPr>
          <w:t>3</w:t>
        </w:r>
        <w:r w:rsidRPr="00A627B9">
          <w:rPr>
            <w:rStyle w:val="Hyperlink"/>
            <w:noProof/>
            <w:shd w:val="clear" w:color="auto" w:fill="E6E6E6"/>
          </w:rPr>
          <w:t>)</w:t>
        </w:r>
        <w:r>
          <w:rPr>
            <w:noProof/>
            <w:webHidden/>
          </w:rPr>
          <w:tab/>
        </w:r>
        <w:r>
          <w:rPr>
            <w:noProof/>
            <w:webHidden/>
          </w:rPr>
          <w:fldChar w:fldCharType="begin"/>
        </w:r>
        <w:r>
          <w:rPr>
            <w:noProof/>
            <w:webHidden/>
          </w:rPr>
          <w:instrText xml:space="preserve"> PAGEREF _Toc220678893 \h </w:instrText>
        </w:r>
        <w:r>
          <w:rPr>
            <w:noProof/>
            <w:webHidden/>
          </w:rPr>
        </w:r>
        <w:r>
          <w:rPr>
            <w:noProof/>
            <w:webHidden/>
          </w:rPr>
          <w:fldChar w:fldCharType="separate"/>
        </w:r>
        <w:r>
          <w:rPr>
            <w:noProof/>
            <w:webHidden/>
          </w:rPr>
          <w:t>57</w:t>
        </w:r>
        <w:r>
          <w:rPr>
            <w:noProof/>
            <w:webHidden/>
          </w:rPr>
          <w:fldChar w:fldCharType="end"/>
        </w:r>
      </w:hyperlink>
    </w:p>
    <w:p w14:paraId="39A87A68" w14:textId="54A8AEA6" w:rsidR="00575C0E" w:rsidRDefault="00575C0E">
      <w:pPr>
        <w:pStyle w:val="TableofFigures"/>
        <w:tabs>
          <w:tab w:val="right" w:leader="dot" w:pos="9621"/>
        </w:tabs>
        <w:rPr>
          <w:rFonts w:asciiTheme="minorHAnsi" w:eastAsiaTheme="minorEastAsia" w:hAnsiTheme="minorHAnsi" w:cstheme="minorBidi"/>
          <w:noProof/>
          <w:kern w:val="2"/>
          <w:szCs w:val="24"/>
          <w:lang w:eastAsia="en-GB"/>
          <w14:ligatures w14:val="standardContextual"/>
        </w:rPr>
      </w:pPr>
      <w:hyperlink w:anchor="_Toc220678894" w:history="1">
        <w:r w:rsidRPr="00A627B9">
          <w:rPr>
            <w:rStyle w:val="Hyperlink"/>
            <w:noProof/>
            <w:shd w:val="clear" w:color="auto" w:fill="E6E6E6"/>
          </w:rPr>
          <w:t>Table C.</w:t>
        </w:r>
        <w:r w:rsidRPr="00A627B9">
          <w:rPr>
            <w:rStyle w:val="Hyperlink"/>
            <w:noProof/>
          </w:rPr>
          <w:t>5</w:t>
        </w:r>
        <w:r w:rsidRPr="00A627B9">
          <w:rPr>
            <w:rStyle w:val="Hyperlink"/>
            <w:noProof/>
            <w:shd w:val="clear" w:color="auto" w:fill="E6E6E6"/>
          </w:rPr>
          <w:t xml:space="preserve">  – Automatic NO</w:t>
        </w:r>
        <w:r w:rsidRPr="00A627B9">
          <w:rPr>
            <w:rStyle w:val="Hyperlink"/>
            <w:noProof/>
            <w:shd w:val="clear" w:color="auto" w:fill="E6E6E6"/>
            <w:vertAlign w:val="subscript"/>
          </w:rPr>
          <w:t>2</w:t>
        </w:r>
        <w:r w:rsidRPr="00A627B9">
          <w:rPr>
            <w:rStyle w:val="Hyperlink"/>
            <w:noProof/>
            <w:shd w:val="clear" w:color="auto" w:fill="E6E6E6"/>
          </w:rPr>
          <w:t xml:space="preserve"> Annualisation Summary (concentrations presented in </w:t>
        </w:r>
        <w:r w:rsidRPr="00A627B9">
          <w:rPr>
            <w:rStyle w:val="Hyperlink"/>
            <w:rFonts w:cs="Arial"/>
            <w:noProof/>
            <w:shd w:val="clear" w:color="auto" w:fill="E6E6E6"/>
          </w:rPr>
          <w:t>µ</w:t>
        </w:r>
        <w:r w:rsidRPr="00A627B9">
          <w:rPr>
            <w:rStyle w:val="Hyperlink"/>
            <w:noProof/>
            <w:shd w:val="clear" w:color="auto" w:fill="E6E6E6"/>
          </w:rPr>
          <w:t>g/m</w:t>
        </w:r>
        <w:r w:rsidRPr="00A627B9">
          <w:rPr>
            <w:rStyle w:val="Hyperlink"/>
            <w:noProof/>
            <w:shd w:val="clear" w:color="auto" w:fill="E6E6E6"/>
            <w:vertAlign w:val="superscript"/>
          </w:rPr>
          <w:t>3</w:t>
        </w:r>
        <w:r>
          <w:rPr>
            <w:noProof/>
            <w:webHidden/>
          </w:rPr>
          <w:tab/>
        </w:r>
        <w:r>
          <w:rPr>
            <w:noProof/>
            <w:webHidden/>
          </w:rPr>
          <w:fldChar w:fldCharType="begin"/>
        </w:r>
        <w:r>
          <w:rPr>
            <w:noProof/>
            <w:webHidden/>
          </w:rPr>
          <w:instrText xml:space="preserve"> PAGEREF _Toc220678894 \h </w:instrText>
        </w:r>
        <w:r>
          <w:rPr>
            <w:noProof/>
            <w:webHidden/>
          </w:rPr>
        </w:r>
        <w:r>
          <w:rPr>
            <w:noProof/>
            <w:webHidden/>
          </w:rPr>
          <w:fldChar w:fldCharType="separate"/>
        </w:r>
        <w:r>
          <w:rPr>
            <w:noProof/>
            <w:webHidden/>
          </w:rPr>
          <w:t>59</w:t>
        </w:r>
        <w:r>
          <w:rPr>
            <w:noProof/>
            <w:webHidden/>
          </w:rPr>
          <w:fldChar w:fldCharType="end"/>
        </w:r>
      </w:hyperlink>
    </w:p>
    <w:p w14:paraId="0F6CAD2B" w14:textId="67D8C41D" w:rsidR="00575C0E" w:rsidRDefault="00575C0E">
      <w:pPr>
        <w:pStyle w:val="TableofFigures"/>
        <w:tabs>
          <w:tab w:val="right" w:leader="dot" w:pos="9621"/>
        </w:tabs>
        <w:rPr>
          <w:rFonts w:asciiTheme="minorHAnsi" w:eastAsiaTheme="minorEastAsia" w:hAnsiTheme="minorHAnsi" w:cstheme="minorBidi"/>
          <w:noProof/>
          <w:kern w:val="2"/>
          <w:szCs w:val="24"/>
          <w:lang w:eastAsia="en-GB"/>
          <w14:ligatures w14:val="standardContextual"/>
        </w:rPr>
      </w:pPr>
      <w:hyperlink w:anchor="_Toc220678895" w:history="1">
        <w:r w:rsidRPr="00A627B9">
          <w:rPr>
            <w:rStyle w:val="Hyperlink"/>
            <w:noProof/>
            <w:shd w:val="clear" w:color="auto" w:fill="E6E6E6"/>
          </w:rPr>
          <w:t>Table C.</w:t>
        </w:r>
        <w:r w:rsidRPr="00A627B9">
          <w:rPr>
            <w:rStyle w:val="Hyperlink"/>
            <w:noProof/>
          </w:rPr>
          <w:t>6</w:t>
        </w:r>
        <w:r w:rsidRPr="00A627B9">
          <w:rPr>
            <w:rStyle w:val="Hyperlink"/>
            <w:noProof/>
            <w:shd w:val="clear" w:color="auto" w:fill="E6E6E6"/>
          </w:rPr>
          <w:t xml:space="preserve">  – Automatic PM</w:t>
        </w:r>
        <w:r w:rsidRPr="00A627B9">
          <w:rPr>
            <w:rStyle w:val="Hyperlink"/>
            <w:noProof/>
            <w:shd w:val="clear" w:color="auto" w:fill="E6E6E6"/>
            <w:vertAlign w:val="subscript"/>
          </w:rPr>
          <w:t>10</w:t>
        </w:r>
        <w:r w:rsidRPr="00A627B9">
          <w:rPr>
            <w:rStyle w:val="Hyperlink"/>
            <w:noProof/>
            <w:shd w:val="clear" w:color="auto" w:fill="E6E6E6"/>
          </w:rPr>
          <w:t xml:space="preserve"> Annualisation Summary (concentrations presented in </w:t>
        </w:r>
        <w:r w:rsidRPr="00A627B9">
          <w:rPr>
            <w:rStyle w:val="Hyperlink"/>
            <w:rFonts w:cs="Arial"/>
            <w:noProof/>
            <w:shd w:val="clear" w:color="auto" w:fill="E6E6E6"/>
          </w:rPr>
          <w:t>µ</w:t>
        </w:r>
        <w:r w:rsidRPr="00A627B9">
          <w:rPr>
            <w:rStyle w:val="Hyperlink"/>
            <w:noProof/>
            <w:shd w:val="clear" w:color="auto" w:fill="E6E6E6"/>
          </w:rPr>
          <w:t>g/m</w:t>
        </w:r>
        <w:r w:rsidRPr="00A627B9">
          <w:rPr>
            <w:rStyle w:val="Hyperlink"/>
            <w:noProof/>
            <w:shd w:val="clear" w:color="auto" w:fill="E6E6E6"/>
            <w:vertAlign w:val="superscript"/>
          </w:rPr>
          <w:t>3</w:t>
        </w:r>
        <w:r>
          <w:rPr>
            <w:noProof/>
            <w:webHidden/>
          </w:rPr>
          <w:tab/>
        </w:r>
        <w:r>
          <w:rPr>
            <w:noProof/>
            <w:webHidden/>
          </w:rPr>
          <w:fldChar w:fldCharType="begin"/>
        </w:r>
        <w:r>
          <w:rPr>
            <w:noProof/>
            <w:webHidden/>
          </w:rPr>
          <w:instrText xml:space="preserve"> PAGEREF _Toc220678895 \h </w:instrText>
        </w:r>
        <w:r>
          <w:rPr>
            <w:noProof/>
            <w:webHidden/>
          </w:rPr>
        </w:r>
        <w:r>
          <w:rPr>
            <w:noProof/>
            <w:webHidden/>
          </w:rPr>
          <w:fldChar w:fldCharType="separate"/>
        </w:r>
        <w:r>
          <w:rPr>
            <w:noProof/>
            <w:webHidden/>
          </w:rPr>
          <w:t>60</w:t>
        </w:r>
        <w:r>
          <w:rPr>
            <w:noProof/>
            <w:webHidden/>
          </w:rPr>
          <w:fldChar w:fldCharType="end"/>
        </w:r>
      </w:hyperlink>
    </w:p>
    <w:p w14:paraId="573C05BD" w14:textId="510D2499" w:rsidR="00575C0E" w:rsidRDefault="00575C0E">
      <w:pPr>
        <w:pStyle w:val="TableofFigures"/>
        <w:tabs>
          <w:tab w:val="right" w:leader="dot" w:pos="9621"/>
        </w:tabs>
        <w:rPr>
          <w:rFonts w:asciiTheme="minorHAnsi" w:eastAsiaTheme="minorEastAsia" w:hAnsiTheme="minorHAnsi" w:cstheme="minorBidi"/>
          <w:noProof/>
          <w:kern w:val="2"/>
          <w:szCs w:val="24"/>
          <w:lang w:eastAsia="en-GB"/>
          <w14:ligatures w14:val="standardContextual"/>
        </w:rPr>
      </w:pPr>
      <w:hyperlink w:anchor="_Toc220678896" w:history="1">
        <w:r w:rsidRPr="00A627B9">
          <w:rPr>
            <w:rStyle w:val="Hyperlink"/>
            <w:noProof/>
            <w:shd w:val="clear" w:color="auto" w:fill="E6E6E6"/>
          </w:rPr>
          <w:t>Table C.</w:t>
        </w:r>
        <w:r w:rsidRPr="00A627B9">
          <w:rPr>
            <w:rStyle w:val="Hyperlink"/>
            <w:noProof/>
          </w:rPr>
          <w:t>7</w:t>
        </w:r>
        <w:r w:rsidRPr="00A627B9">
          <w:rPr>
            <w:rStyle w:val="Hyperlink"/>
            <w:noProof/>
            <w:shd w:val="clear" w:color="auto" w:fill="E6E6E6"/>
          </w:rPr>
          <w:t xml:space="preserve">  – Automatic PM</w:t>
        </w:r>
        <w:r w:rsidRPr="00A627B9">
          <w:rPr>
            <w:rStyle w:val="Hyperlink"/>
            <w:noProof/>
            <w:shd w:val="clear" w:color="auto" w:fill="E6E6E6"/>
            <w:vertAlign w:val="subscript"/>
          </w:rPr>
          <w:t>2.5</w:t>
        </w:r>
        <w:r w:rsidRPr="00A627B9">
          <w:rPr>
            <w:rStyle w:val="Hyperlink"/>
            <w:noProof/>
            <w:shd w:val="clear" w:color="auto" w:fill="E6E6E6"/>
          </w:rPr>
          <w:t xml:space="preserve"> Annualisation Summary (concentrations presented in </w:t>
        </w:r>
        <w:r w:rsidRPr="00A627B9">
          <w:rPr>
            <w:rStyle w:val="Hyperlink"/>
            <w:rFonts w:cs="Arial"/>
            <w:noProof/>
            <w:shd w:val="clear" w:color="auto" w:fill="E6E6E6"/>
          </w:rPr>
          <w:t>µ</w:t>
        </w:r>
        <w:r w:rsidRPr="00A627B9">
          <w:rPr>
            <w:rStyle w:val="Hyperlink"/>
            <w:noProof/>
            <w:shd w:val="clear" w:color="auto" w:fill="E6E6E6"/>
          </w:rPr>
          <w:t>g/m</w:t>
        </w:r>
        <w:r w:rsidRPr="00A627B9">
          <w:rPr>
            <w:rStyle w:val="Hyperlink"/>
            <w:noProof/>
            <w:shd w:val="clear" w:color="auto" w:fill="E6E6E6"/>
            <w:vertAlign w:val="superscript"/>
          </w:rPr>
          <w:t>3</w:t>
        </w:r>
        <w:r>
          <w:rPr>
            <w:noProof/>
            <w:webHidden/>
          </w:rPr>
          <w:tab/>
        </w:r>
        <w:r>
          <w:rPr>
            <w:noProof/>
            <w:webHidden/>
          </w:rPr>
          <w:fldChar w:fldCharType="begin"/>
        </w:r>
        <w:r>
          <w:rPr>
            <w:noProof/>
            <w:webHidden/>
          </w:rPr>
          <w:instrText xml:space="preserve"> PAGEREF _Toc220678896 \h </w:instrText>
        </w:r>
        <w:r>
          <w:rPr>
            <w:noProof/>
            <w:webHidden/>
          </w:rPr>
        </w:r>
        <w:r>
          <w:rPr>
            <w:noProof/>
            <w:webHidden/>
          </w:rPr>
          <w:fldChar w:fldCharType="separate"/>
        </w:r>
        <w:r>
          <w:rPr>
            <w:noProof/>
            <w:webHidden/>
          </w:rPr>
          <w:t>60</w:t>
        </w:r>
        <w:r>
          <w:rPr>
            <w:noProof/>
            <w:webHidden/>
          </w:rPr>
          <w:fldChar w:fldCharType="end"/>
        </w:r>
      </w:hyperlink>
    </w:p>
    <w:p w14:paraId="34B50990" w14:textId="7C9C639A" w:rsidR="00575C0E" w:rsidRDefault="00575C0E">
      <w:pPr>
        <w:pStyle w:val="TableofFigures"/>
        <w:tabs>
          <w:tab w:val="right" w:leader="dot" w:pos="9621"/>
        </w:tabs>
        <w:rPr>
          <w:rFonts w:asciiTheme="minorHAnsi" w:eastAsiaTheme="minorEastAsia" w:hAnsiTheme="minorHAnsi" w:cstheme="minorBidi"/>
          <w:noProof/>
          <w:kern w:val="2"/>
          <w:szCs w:val="24"/>
          <w:lang w:eastAsia="en-GB"/>
          <w14:ligatures w14:val="standardContextual"/>
        </w:rPr>
      </w:pPr>
      <w:hyperlink w:anchor="_Toc220678897" w:history="1">
        <w:r w:rsidRPr="00A627B9">
          <w:rPr>
            <w:rStyle w:val="Hyperlink"/>
            <w:noProof/>
            <w:shd w:val="clear" w:color="auto" w:fill="E6E6E6"/>
          </w:rPr>
          <w:t>Table C.</w:t>
        </w:r>
        <w:r w:rsidRPr="00A627B9">
          <w:rPr>
            <w:rStyle w:val="Hyperlink"/>
            <w:noProof/>
          </w:rPr>
          <w:t>8</w:t>
        </w:r>
        <w:r w:rsidRPr="00A627B9">
          <w:rPr>
            <w:rStyle w:val="Hyperlink"/>
            <w:noProof/>
            <w:shd w:val="clear" w:color="auto" w:fill="E6E6E6"/>
          </w:rPr>
          <w:t xml:space="preserve"> – Automatic NO</w:t>
        </w:r>
        <w:r w:rsidRPr="00A627B9">
          <w:rPr>
            <w:rStyle w:val="Hyperlink"/>
            <w:noProof/>
            <w:shd w:val="clear" w:color="auto" w:fill="E6E6E6"/>
            <w:vertAlign w:val="subscript"/>
          </w:rPr>
          <w:t>2</w:t>
        </w:r>
        <w:r w:rsidRPr="00A627B9">
          <w:rPr>
            <w:rStyle w:val="Hyperlink"/>
            <w:noProof/>
            <w:shd w:val="clear" w:color="auto" w:fill="E6E6E6"/>
          </w:rPr>
          <w:t xml:space="preserve"> Fall off With Distance Calculations (concentrations presented in </w:t>
        </w:r>
        <w:r w:rsidRPr="00A627B9">
          <w:rPr>
            <w:rStyle w:val="Hyperlink"/>
            <w:rFonts w:cs="Arial"/>
            <w:noProof/>
            <w:shd w:val="clear" w:color="auto" w:fill="E6E6E6"/>
          </w:rPr>
          <w:t>µ</w:t>
        </w:r>
        <w:r w:rsidRPr="00A627B9">
          <w:rPr>
            <w:rStyle w:val="Hyperlink"/>
            <w:noProof/>
            <w:shd w:val="clear" w:color="auto" w:fill="E6E6E6"/>
          </w:rPr>
          <w:t>g/m</w:t>
        </w:r>
        <w:r w:rsidRPr="00A627B9">
          <w:rPr>
            <w:rStyle w:val="Hyperlink"/>
            <w:noProof/>
            <w:shd w:val="clear" w:color="auto" w:fill="E6E6E6"/>
            <w:vertAlign w:val="superscript"/>
          </w:rPr>
          <w:t>3</w:t>
        </w:r>
        <w:r w:rsidRPr="00A627B9">
          <w:rPr>
            <w:rStyle w:val="Hyperlink"/>
            <w:noProof/>
            <w:shd w:val="clear" w:color="auto" w:fill="E6E6E6"/>
          </w:rPr>
          <w:t>)</w:t>
        </w:r>
        <w:r>
          <w:rPr>
            <w:noProof/>
            <w:webHidden/>
          </w:rPr>
          <w:tab/>
        </w:r>
        <w:r>
          <w:rPr>
            <w:noProof/>
            <w:webHidden/>
          </w:rPr>
          <w:fldChar w:fldCharType="begin"/>
        </w:r>
        <w:r>
          <w:rPr>
            <w:noProof/>
            <w:webHidden/>
          </w:rPr>
          <w:instrText xml:space="preserve"> PAGEREF _Toc220678897 \h </w:instrText>
        </w:r>
        <w:r>
          <w:rPr>
            <w:noProof/>
            <w:webHidden/>
          </w:rPr>
        </w:r>
        <w:r>
          <w:rPr>
            <w:noProof/>
            <w:webHidden/>
          </w:rPr>
          <w:fldChar w:fldCharType="separate"/>
        </w:r>
        <w:r>
          <w:rPr>
            <w:noProof/>
            <w:webHidden/>
          </w:rPr>
          <w:t>62</w:t>
        </w:r>
        <w:r>
          <w:rPr>
            <w:noProof/>
            <w:webHidden/>
          </w:rPr>
          <w:fldChar w:fldCharType="end"/>
        </w:r>
      </w:hyperlink>
    </w:p>
    <w:p w14:paraId="203CB45A" w14:textId="77B976F5" w:rsidR="00575C0E" w:rsidRDefault="00575C0E">
      <w:pPr>
        <w:pStyle w:val="TableofFigures"/>
        <w:tabs>
          <w:tab w:val="right" w:leader="dot" w:pos="9621"/>
        </w:tabs>
        <w:rPr>
          <w:rFonts w:asciiTheme="minorHAnsi" w:eastAsiaTheme="minorEastAsia" w:hAnsiTheme="minorHAnsi" w:cstheme="minorBidi"/>
          <w:noProof/>
          <w:kern w:val="2"/>
          <w:szCs w:val="24"/>
          <w:lang w:eastAsia="en-GB"/>
          <w14:ligatures w14:val="standardContextual"/>
        </w:rPr>
      </w:pPr>
      <w:hyperlink w:anchor="_Toc220678898" w:history="1">
        <w:r w:rsidRPr="00A627B9">
          <w:rPr>
            <w:rStyle w:val="Hyperlink"/>
            <w:noProof/>
            <w:shd w:val="clear" w:color="auto" w:fill="E6E6E6"/>
          </w:rPr>
          <w:t>Table C.</w:t>
        </w:r>
        <w:r w:rsidRPr="00A627B9">
          <w:rPr>
            <w:rStyle w:val="Hyperlink"/>
            <w:noProof/>
          </w:rPr>
          <w:t>9– Details of Low Cost Sensor Sites</w:t>
        </w:r>
        <w:r>
          <w:rPr>
            <w:noProof/>
            <w:webHidden/>
          </w:rPr>
          <w:tab/>
        </w:r>
        <w:r>
          <w:rPr>
            <w:noProof/>
            <w:webHidden/>
          </w:rPr>
          <w:fldChar w:fldCharType="begin"/>
        </w:r>
        <w:r>
          <w:rPr>
            <w:noProof/>
            <w:webHidden/>
          </w:rPr>
          <w:instrText xml:space="preserve"> PAGEREF _Toc220678898 \h </w:instrText>
        </w:r>
        <w:r>
          <w:rPr>
            <w:noProof/>
            <w:webHidden/>
          </w:rPr>
        </w:r>
        <w:r>
          <w:rPr>
            <w:noProof/>
            <w:webHidden/>
          </w:rPr>
          <w:fldChar w:fldCharType="separate"/>
        </w:r>
        <w:r>
          <w:rPr>
            <w:noProof/>
            <w:webHidden/>
          </w:rPr>
          <w:t>63</w:t>
        </w:r>
        <w:r>
          <w:rPr>
            <w:noProof/>
            <w:webHidden/>
          </w:rPr>
          <w:fldChar w:fldCharType="end"/>
        </w:r>
      </w:hyperlink>
    </w:p>
    <w:p w14:paraId="53DFAEC5" w14:textId="51E4DCA0" w:rsidR="00575C0E" w:rsidRDefault="00575C0E">
      <w:pPr>
        <w:pStyle w:val="TableofFigures"/>
        <w:tabs>
          <w:tab w:val="right" w:leader="dot" w:pos="9621"/>
        </w:tabs>
        <w:rPr>
          <w:rFonts w:asciiTheme="minorHAnsi" w:eastAsiaTheme="minorEastAsia" w:hAnsiTheme="minorHAnsi" w:cstheme="minorBidi"/>
          <w:noProof/>
          <w:kern w:val="2"/>
          <w:szCs w:val="24"/>
          <w:lang w:eastAsia="en-GB"/>
          <w14:ligatures w14:val="standardContextual"/>
        </w:rPr>
      </w:pPr>
      <w:hyperlink w:anchor="_Toc220678899" w:history="1">
        <w:r w:rsidRPr="00A627B9">
          <w:rPr>
            <w:rStyle w:val="Hyperlink"/>
            <w:noProof/>
            <w:shd w:val="clear" w:color="auto" w:fill="E6E6E6"/>
          </w:rPr>
          <w:t>Table C.</w:t>
        </w:r>
        <w:r w:rsidRPr="00A627B9">
          <w:rPr>
            <w:rStyle w:val="Hyperlink"/>
            <w:noProof/>
          </w:rPr>
          <w:t>10 – Monthly Air Quality Sensor Monitoring Results</w:t>
        </w:r>
        <w:r>
          <w:rPr>
            <w:noProof/>
            <w:webHidden/>
          </w:rPr>
          <w:tab/>
        </w:r>
        <w:r>
          <w:rPr>
            <w:noProof/>
            <w:webHidden/>
          </w:rPr>
          <w:fldChar w:fldCharType="begin"/>
        </w:r>
        <w:r>
          <w:rPr>
            <w:noProof/>
            <w:webHidden/>
          </w:rPr>
          <w:instrText xml:space="preserve"> PAGEREF _Toc220678899 \h </w:instrText>
        </w:r>
        <w:r>
          <w:rPr>
            <w:noProof/>
            <w:webHidden/>
          </w:rPr>
        </w:r>
        <w:r>
          <w:rPr>
            <w:noProof/>
            <w:webHidden/>
          </w:rPr>
          <w:fldChar w:fldCharType="separate"/>
        </w:r>
        <w:r>
          <w:rPr>
            <w:noProof/>
            <w:webHidden/>
          </w:rPr>
          <w:t>63</w:t>
        </w:r>
        <w:r>
          <w:rPr>
            <w:noProof/>
            <w:webHidden/>
          </w:rPr>
          <w:fldChar w:fldCharType="end"/>
        </w:r>
      </w:hyperlink>
    </w:p>
    <w:p w14:paraId="7040E3C6" w14:textId="380C9B72" w:rsidR="00575C0E" w:rsidRDefault="004E0105">
      <w:pPr>
        <w:pStyle w:val="TableofFigures"/>
        <w:tabs>
          <w:tab w:val="right" w:leader="dot" w:pos="9621"/>
        </w:tabs>
        <w:rPr>
          <w:rFonts w:asciiTheme="minorHAnsi" w:eastAsiaTheme="minorEastAsia" w:hAnsiTheme="minorHAnsi" w:cstheme="minorBidi"/>
          <w:noProof/>
          <w:kern w:val="2"/>
          <w:szCs w:val="24"/>
          <w:lang w:eastAsia="en-GB"/>
          <w14:ligatures w14:val="standardContextual"/>
        </w:rPr>
      </w:pPr>
      <w:r>
        <w:rPr>
          <w:rStyle w:val="Hyperlink"/>
          <w:noProof/>
        </w:rPr>
        <w:fldChar w:fldCharType="end"/>
      </w:r>
      <w:r w:rsidR="00647227">
        <w:rPr>
          <w:rStyle w:val="Hyperlink"/>
          <w:noProof/>
        </w:rPr>
        <w:fldChar w:fldCharType="begin"/>
      </w:r>
      <w:r w:rsidR="00647227">
        <w:rPr>
          <w:rStyle w:val="Hyperlink"/>
          <w:noProof/>
        </w:rPr>
        <w:instrText xml:space="preserve"> TOC \h \z \c "Table E" </w:instrText>
      </w:r>
      <w:r w:rsidR="00647227">
        <w:rPr>
          <w:rStyle w:val="Hyperlink"/>
          <w:noProof/>
        </w:rPr>
        <w:fldChar w:fldCharType="separate"/>
      </w:r>
      <w:hyperlink w:anchor="_Toc220678900" w:history="1">
        <w:r w:rsidR="00575C0E" w:rsidRPr="008E0F9F">
          <w:rPr>
            <w:rStyle w:val="Hyperlink"/>
            <w:noProof/>
            <w:shd w:val="clear" w:color="auto" w:fill="E6E6E6"/>
          </w:rPr>
          <w:t>Table E.</w:t>
        </w:r>
        <w:r w:rsidR="00575C0E" w:rsidRPr="008E0F9F">
          <w:rPr>
            <w:rStyle w:val="Hyperlink"/>
            <w:noProof/>
          </w:rPr>
          <w:t>1</w:t>
        </w:r>
        <w:r w:rsidR="00575C0E" w:rsidRPr="008E0F9F">
          <w:rPr>
            <w:rStyle w:val="Hyperlink"/>
            <w:noProof/>
            <w:shd w:val="clear" w:color="auto" w:fill="E6E6E6"/>
          </w:rPr>
          <w:t xml:space="preserve"> – Air Quality Objectives in England</w:t>
        </w:r>
        <w:r w:rsidR="00575C0E">
          <w:rPr>
            <w:noProof/>
            <w:webHidden/>
          </w:rPr>
          <w:tab/>
        </w:r>
        <w:r w:rsidR="00575C0E">
          <w:rPr>
            <w:noProof/>
            <w:webHidden/>
          </w:rPr>
          <w:fldChar w:fldCharType="begin"/>
        </w:r>
        <w:r w:rsidR="00575C0E">
          <w:rPr>
            <w:noProof/>
            <w:webHidden/>
          </w:rPr>
          <w:instrText xml:space="preserve"> PAGEREF _Toc220678900 \h </w:instrText>
        </w:r>
        <w:r w:rsidR="00575C0E">
          <w:rPr>
            <w:noProof/>
            <w:webHidden/>
          </w:rPr>
        </w:r>
        <w:r w:rsidR="00575C0E">
          <w:rPr>
            <w:noProof/>
            <w:webHidden/>
          </w:rPr>
          <w:fldChar w:fldCharType="separate"/>
        </w:r>
        <w:r w:rsidR="00575C0E">
          <w:rPr>
            <w:noProof/>
            <w:webHidden/>
          </w:rPr>
          <w:t>66</w:t>
        </w:r>
        <w:r w:rsidR="00575C0E">
          <w:rPr>
            <w:noProof/>
            <w:webHidden/>
          </w:rPr>
          <w:fldChar w:fldCharType="end"/>
        </w:r>
      </w:hyperlink>
    </w:p>
    <w:p w14:paraId="11B0D9D9" w14:textId="3B8B1929" w:rsidR="008A315E" w:rsidRPr="00452DB0" w:rsidRDefault="00647227" w:rsidP="00452DB0">
      <w:pPr>
        <w:pStyle w:val="TableofFigures"/>
        <w:tabs>
          <w:tab w:val="right" w:leader="dot" w:pos="9621"/>
        </w:tabs>
        <w:rPr>
          <w:noProof/>
          <w:color w:val="1D70B8"/>
          <w:u w:val="single"/>
        </w:rPr>
        <w:sectPr w:rsidR="008A315E" w:rsidRPr="00452DB0" w:rsidSect="00A87CF9">
          <w:pgSz w:w="11899" w:h="16838" w:code="9"/>
          <w:pgMar w:top="1134" w:right="1134" w:bottom="1134" w:left="1134" w:header="340" w:footer="340" w:gutter="0"/>
          <w:pgNumType w:fmt="lowerRoman"/>
          <w:cols w:space="708"/>
          <w:docGrid w:linePitch="326"/>
        </w:sectPr>
      </w:pPr>
      <w:r>
        <w:rPr>
          <w:rStyle w:val="Hyperlink"/>
          <w:noProof/>
        </w:rPr>
        <w:fldChar w:fldCharType="end"/>
      </w:r>
    </w:p>
    <w:p w14:paraId="48A2219D" w14:textId="77777777" w:rsidR="00DB646E" w:rsidRPr="008474D8" w:rsidRDefault="2F813ACB" w:rsidP="07F01278">
      <w:pPr>
        <w:pStyle w:val="Heading1"/>
      </w:pPr>
      <w:bookmarkStart w:id="11" w:name="_Toc220678840"/>
      <w:bookmarkStart w:id="12" w:name="_Toc522629668"/>
      <w:bookmarkStart w:id="13" w:name="_Toc522629671"/>
      <w:bookmarkEnd w:id="10"/>
      <w:r w:rsidRPr="0040723F">
        <w:rPr>
          <w:shd w:val="clear" w:color="auto" w:fill="E6E6E6"/>
        </w:rPr>
        <w:lastRenderedPageBreak/>
        <w:t>Local Air Quality Management</w:t>
      </w:r>
      <w:bookmarkEnd w:id="11"/>
    </w:p>
    <w:p w14:paraId="0EF05E54" w14:textId="76FBA4FA" w:rsidR="00C04D38" w:rsidRPr="00420CE3" w:rsidRDefault="00C04D38" w:rsidP="00400B0F">
      <w:pPr>
        <w:rPr>
          <w:color w:val="000000" w:themeColor="text1"/>
        </w:rPr>
      </w:pPr>
      <w:r>
        <w:t xml:space="preserve">This report provides an overview of air </w:t>
      </w:r>
      <w:r w:rsidRPr="00420CE3">
        <w:rPr>
          <w:color w:val="000000" w:themeColor="text1"/>
        </w:rPr>
        <w:t xml:space="preserve">quality in </w:t>
      </w:r>
      <w:r w:rsidR="00423003" w:rsidRPr="00420CE3">
        <w:rPr>
          <w:color w:val="000000" w:themeColor="text1"/>
        </w:rPr>
        <w:t>Dorset Council</w:t>
      </w:r>
      <w:r w:rsidR="00A1229F" w:rsidRPr="00420CE3">
        <w:rPr>
          <w:color w:val="000000" w:themeColor="text1"/>
        </w:rPr>
        <w:t xml:space="preserve"> </w:t>
      </w:r>
      <w:r w:rsidRPr="00420CE3">
        <w:rPr>
          <w:color w:val="000000" w:themeColor="text1"/>
        </w:rPr>
        <w:t xml:space="preserve">during </w:t>
      </w:r>
      <w:r w:rsidR="00423003" w:rsidRPr="00420CE3">
        <w:rPr>
          <w:color w:val="000000" w:themeColor="text1"/>
        </w:rPr>
        <w:t>2025</w:t>
      </w:r>
      <w:r w:rsidRPr="00420CE3">
        <w:rPr>
          <w:color w:val="000000" w:themeColor="text1"/>
        </w:rPr>
        <w:t>. It fulfils the requirements of Local Air Quality Management (LAQM) as set out in Part IV of the Environment Act (1995)</w:t>
      </w:r>
      <w:r w:rsidR="00FF06B3" w:rsidRPr="00420CE3">
        <w:rPr>
          <w:color w:val="000000" w:themeColor="text1"/>
        </w:rPr>
        <w:t>, as amended by the Environment Act (2021),</w:t>
      </w:r>
      <w:r w:rsidRPr="00420CE3">
        <w:rPr>
          <w:color w:val="000000" w:themeColor="text1"/>
        </w:rPr>
        <w:t xml:space="preserve"> and the relevant Policy and Technical Guidance documents.</w:t>
      </w:r>
    </w:p>
    <w:p w14:paraId="365F6B46" w14:textId="790CE895" w:rsidR="007C35A9" w:rsidRDefault="00C04D38" w:rsidP="00400B0F">
      <w:r w:rsidRPr="00420CE3">
        <w:rPr>
          <w:color w:val="000000" w:themeColor="text1"/>
        </w:rPr>
        <w:t xml:space="preserve">The LAQM process places an obligation on all local authorities to regularly review and assess air quality in their areas, and to determine </w:t>
      </w:r>
      <w:r w:rsidR="008F4E30" w:rsidRPr="00420CE3">
        <w:rPr>
          <w:color w:val="000000" w:themeColor="text1"/>
        </w:rPr>
        <w:t>whether</w:t>
      </w:r>
      <w:r w:rsidRPr="00420CE3">
        <w:rPr>
          <w:color w:val="000000" w:themeColor="text1"/>
        </w:rPr>
        <w:t xml:space="preserve"> the air quality objectives are likely to be achieved. Where an exceedance is considered likely the local authority must declare an Air Quality Management Area (AQMA) and prepare an Air Quality Action Plan (AQAP) setting out the measures it intends to put in place </w:t>
      </w:r>
      <w:r w:rsidR="008F4E30" w:rsidRPr="00420CE3">
        <w:rPr>
          <w:color w:val="000000" w:themeColor="text1"/>
        </w:rPr>
        <w:t>to</w:t>
      </w:r>
      <w:r w:rsidR="007B5165" w:rsidRPr="00420CE3">
        <w:rPr>
          <w:color w:val="000000" w:themeColor="text1"/>
        </w:rPr>
        <w:t xml:space="preserve"> achieve and maintain</w:t>
      </w:r>
      <w:r w:rsidRPr="00420CE3">
        <w:rPr>
          <w:color w:val="000000" w:themeColor="text1"/>
        </w:rPr>
        <w:t xml:space="preserve"> the objectives</w:t>
      </w:r>
      <w:r w:rsidR="007B5165" w:rsidRPr="00420CE3">
        <w:rPr>
          <w:color w:val="000000" w:themeColor="text1"/>
        </w:rPr>
        <w:t xml:space="preserve"> and the dates by which each measure will be carried out</w:t>
      </w:r>
      <w:r w:rsidRPr="00420CE3">
        <w:rPr>
          <w:color w:val="000000" w:themeColor="text1"/>
        </w:rPr>
        <w:t xml:space="preserve">. This Annual Status Report (ASR) is an annual requirement showing the strategies employed by </w:t>
      </w:r>
      <w:r w:rsidR="00423003" w:rsidRPr="00420CE3">
        <w:rPr>
          <w:color w:val="000000" w:themeColor="text1"/>
        </w:rPr>
        <w:t>Dorset Council</w:t>
      </w:r>
      <w:r w:rsidRPr="00420CE3">
        <w:rPr>
          <w:color w:val="000000" w:themeColor="text1"/>
        </w:rPr>
        <w:t xml:space="preserve"> to improve air quality and any </w:t>
      </w:r>
      <w:r>
        <w:t>progress that has been made.</w:t>
      </w:r>
    </w:p>
    <w:p w14:paraId="05A31D19" w14:textId="0FDF3331" w:rsidR="00DB646E" w:rsidRDefault="00C04D38" w:rsidP="00400B0F">
      <w:r>
        <w:t xml:space="preserve">The </w:t>
      </w:r>
      <w:r w:rsidRPr="00E33DDC">
        <w:t xml:space="preserve">statutory air quality objectives applicable to LAQM in England </w:t>
      </w:r>
      <w:r w:rsidR="00E33DDC" w:rsidRPr="00E33DDC">
        <w:t>are presented</w:t>
      </w:r>
      <w:r w:rsidRPr="00E33DDC">
        <w:t xml:space="preserve"> in </w:t>
      </w:r>
      <w:r w:rsidR="00E33DDC" w:rsidRPr="00E33DDC">
        <w:rPr>
          <w:color w:val="2B579A"/>
          <w:shd w:val="clear" w:color="auto" w:fill="E6E6E6"/>
        </w:rPr>
        <w:fldChar w:fldCharType="begin"/>
      </w:r>
      <w:r w:rsidR="00E33DDC" w:rsidRPr="00E33DDC">
        <w:instrText xml:space="preserve"> REF _Ref55286084 \h </w:instrText>
      </w:r>
      <w:r w:rsidR="00E33DDC">
        <w:instrText xml:space="preserve"> \* MERGEFORMAT </w:instrText>
      </w:r>
      <w:r w:rsidR="00E33DDC" w:rsidRPr="00E33DDC">
        <w:rPr>
          <w:color w:val="2B579A"/>
          <w:shd w:val="clear" w:color="auto" w:fill="E6E6E6"/>
        </w:rPr>
      </w:r>
      <w:r w:rsidR="00E33DDC" w:rsidRPr="00E33DDC">
        <w:rPr>
          <w:color w:val="2B579A"/>
          <w:shd w:val="clear" w:color="auto" w:fill="E6E6E6"/>
        </w:rPr>
        <w:fldChar w:fldCharType="separate"/>
      </w:r>
      <w:r w:rsidR="00575C0E" w:rsidRPr="00575C0E">
        <w:t>Table E.</w:t>
      </w:r>
      <w:r w:rsidR="00575C0E">
        <w:rPr>
          <w:noProof/>
        </w:rPr>
        <w:t>1</w:t>
      </w:r>
      <w:r w:rsidR="00E33DDC" w:rsidRPr="00E33DDC">
        <w:rPr>
          <w:color w:val="2B579A"/>
          <w:shd w:val="clear" w:color="auto" w:fill="E6E6E6"/>
        </w:rPr>
        <w:fldChar w:fldCharType="end"/>
      </w:r>
      <w:r w:rsidR="00DB646E" w:rsidRPr="00E33DDC">
        <w:t>.</w:t>
      </w:r>
    </w:p>
    <w:p w14:paraId="5D9FF231" w14:textId="77777777" w:rsidR="00E56F4E" w:rsidRPr="00E56F4E" w:rsidRDefault="00E56F4E" w:rsidP="00400B0F"/>
    <w:p w14:paraId="5C1B1EC9" w14:textId="77777777" w:rsidR="00E56F4E" w:rsidRDefault="00E56F4E" w:rsidP="00400B0F">
      <w:pPr>
        <w:spacing w:before="0" w:after="0"/>
        <w:rPr>
          <w:rFonts w:eastAsia="Times New Roman"/>
          <w:b/>
          <w:bCs/>
          <w:iCs/>
          <w:color w:val="008938"/>
          <w:sz w:val="36"/>
          <w:szCs w:val="28"/>
        </w:rPr>
        <w:sectPr w:rsidR="00E56F4E" w:rsidSect="00A87CF9">
          <w:footerReference w:type="default" r:id="rId20"/>
          <w:pgSz w:w="11899" w:h="16838" w:code="9"/>
          <w:pgMar w:top="1134" w:right="1134" w:bottom="1134" w:left="1134" w:header="340" w:footer="340" w:gutter="0"/>
          <w:pgNumType w:start="1"/>
          <w:cols w:space="708"/>
          <w:docGrid w:linePitch="326"/>
        </w:sectPr>
      </w:pPr>
      <w:bookmarkStart w:id="14" w:name="_Toc522629664"/>
      <w:bookmarkStart w:id="15" w:name="_Toc51079263"/>
    </w:p>
    <w:p w14:paraId="1778EED2" w14:textId="5959B11F" w:rsidR="00DB646E" w:rsidRPr="008474D8" w:rsidRDefault="735FECCE" w:rsidP="001F1CA2">
      <w:pPr>
        <w:pStyle w:val="Heading1"/>
      </w:pPr>
      <w:bookmarkStart w:id="16" w:name="_Toc65697826"/>
      <w:bookmarkStart w:id="17" w:name="_Toc65697870"/>
      <w:bookmarkStart w:id="18" w:name="_Toc66392321"/>
      <w:bookmarkStart w:id="19" w:name="_Toc66450356"/>
      <w:bookmarkStart w:id="20" w:name="_Toc66450868"/>
      <w:bookmarkStart w:id="21" w:name="_Toc65697827"/>
      <w:bookmarkStart w:id="22" w:name="_Toc65697871"/>
      <w:bookmarkStart w:id="23" w:name="_Toc66392322"/>
      <w:bookmarkStart w:id="24" w:name="_Toc66450357"/>
      <w:bookmarkStart w:id="25" w:name="_Toc66450869"/>
      <w:bookmarkStart w:id="26" w:name="_Toc220678841"/>
      <w:bookmarkEnd w:id="14"/>
      <w:bookmarkEnd w:id="15"/>
      <w:bookmarkEnd w:id="16"/>
      <w:bookmarkEnd w:id="17"/>
      <w:bookmarkEnd w:id="18"/>
      <w:bookmarkEnd w:id="19"/>
      <w:bookmarkEnd w:id="20"/>
      <w:bookmarkEnd w:id="21"/>
      <w:bookmarkEnd w:id="22"/>
      <w:bookmarkEnd w:id="23"/>
      <w:bookmarkEnd w:id="24"/>
      <w:bookmarkEnd w:id="25"/>
      <w:r w:rsidRPr="0040723F">
        <w:rPr>
          <w:shd w:val="clear" w:color="auto" w:fill="E6E6E6"/>
        </w:rPr>
        <w:lastRenderedPageBreak/>
        <w:t>Actions to Improve Air Quality</w:t>
      </w:r>
      <w:bookmarkEnd w:id="26"/>
    </w:p>
    <w:p w14:paraId="03A9C715" w14:textId="27776813" w:rsidR="00AB10CA" w:rsidRPr="009533E2" w:rsidRDefault="00007D59" w:rsidP="00AB10CA">
      <w:pPr>
        <w:pStyle w:val="Heading2-2"/>
        <w:rPr>
          <w:sz w:val="32"/>
          <w:szCs w:val="24"/>
        </w:rPr>
      </w:pPr>
      <w:bookmarkStart w:id="27" w:name="_Ref67921876"/>
      <w:bookmarkStart w:id="28" w:name="_Ref67922020"/>
      <w:bookmarkStart w:id="29" w:name="_Toc220678842"/>
      <w:bookmarkStart w:id="30" w:name="_Toc522629667"/>
      <w:bookmarkStart w:id="31" w:name="_Toc51079264"/>
      <w:r w:rsidRPr="009533E2">
        <w:rPr>
          <w:sz w:val="32"/>
          <w:szCs w:val="24"/>
        </w:rPr>
        <w:t>Air Quality Management Areas</w:t>
      </w:r>
      <w:bookmarkEnd w:id="27"/>
      <w:bookmarkEnd w:id="28"/>
      <w:bookmarkEnd w:id="29"/>
    </w:p>
    <w:p w14:paraId="52FE0E52" w14:textId="525A80F7" w:rsidR="00EC5AA4" w:rsidRPr="004E1EE9" w:rsidRDefault="00EC5AA4" w:rsidP="00400B0F">
      <w:pPr>
        <w:rPr>
          <w:color w:val="000000" w:themeColor="text1"/>
        </w:rPr>
      </w:pPr>
      <w:bookmarkStart w:id="32" w:name="_Toc473641178"/>
      <w:bookmarkStart w:id="33" w:name="_Toc522629669"/>
      <w:bookmarkStart w:id="34" w:name="_Toc51079269"/>
      <w:r w:rsidRPr="004E1EE9">
        <w:rPr>
          <w:color w:val="000000" w:themeColor="text1"/>
        </w:rPr>
        <w:t xml:space="preserve">Air Quality Management Areas (AQMAs) are declared when there is an exceedance or likely exceedance of an air quality objective. After declaration, the authority </w:t>
      </w:r>
      <w:r w:rsidR="007A6882" w:rsidRPr="004E1EE9">
        <w:rPr>
          <w:color w:val="000000" w:themeColor="text1"/>
        </w:rPr>
        <w:t xml:space="preserve">should </w:t>
      </w:r>
      <w:r w:rsidRPr="004E1EE9">
        <w:rPr>
          <w:color w:val="000000" w:themeColor="text1"/>
        </w:rPr>
        <w:t>prepare an Air Quality Action Plan (AQAP) within 1</w:t>
      </w:r>
      <w:r w:rsidR="00765843" w:rsidRPr="004E1EE9">
        <w:rPr>
          <w:color w:val="000000" w:themeColor="text1"/>
        </w:rPr>
        <w:t>8</w:t>
      </w:r>
      <w:r w:rsidR="00586587" w:rsidRPr="004E1EE9">
        <w:rPr>
          <w:color w:val="000000" w:themeColor="text1"/>
        </w:rPr>
        <w:t xml:space="preserve"> </w:t>
      </w:r>
      <w:r w:rsidRPr="004E1EE9">
        <w:rPr>
          <w:color w:val="000000" w:themeColor="text1"/>
        </w:rPr>
        <w:t>months</w:t>
      </w:r>
      <w:r w:rsidR="00584B86" w:rsidRPr="004E1EE9">
        <w:rPr>
          <w:color w:val="000000" w:themeColor="text1"/>
        </w:rPr>
        <w:t>. The AQAP</w:t>
      </w:r>
      <w:r w:rsidR="001D7E98" w:rsidRPr="004E1EE9">
        <w:rPr>
          <w:color w:val="000000" w:themeColor="text1"/>
        </w:rPr>
        <w:t xml:space="preserve"> should specify how air quality targets will be achieved and </w:t>
      </w:r>
      <w:r w:rsidR="00F64E41" w:rsidRPr="004E1EE9">
        <w:rPr>
          <w:color w:val="000000" w:themeColor="text1"/>
        </w:rPr>
        <w:t>maintained and</w:t>
      </w:r>
      <w:r w:rsidR="001D7E98" w:rsidRPr="004E1EE9">
        <w:rPr>
          <w:color w:val="000000" w:themeColor="text1"/>
        </w:rPr>
        <w:t xml:space="preserve"> </w:t>
      </w:r>
      <w:r w:rsidR="00797BED" w:rsidRPr="004E1EE9">
        <w:rPr>
          <w:color w:val="000000" w:themeColor="text1"/>
        </w:rPr>
        <w:t xml:space="preserve">provide </w:t>
      </w:r>
      <w:r w:rsidR="001D7E98" w:rsidRPr="004E1EE9">
        <w:rPr>
          <w:color w:val="000000" w:themeColor="text1"/>
        </w:rPr>
        <w:t xml:space="preserve">dates by which measures will be carried out. </w:t>
      </w:r>
    </w:p>
    <w:p w14:paraId="51AFB5B6" w14:textId="77777777" w:rsidR="00423003" w:rsidRPr="004E1EE9" w:rsidRDefault="00956A7A" w:rsidP="00400B0F">
      <w:pPr>
        <w:rPr>
          <w:color w:val="000000" w:themeColor="text1"/>
        </w:rPr>
      </w:pPr>
      <w:r w:rsidRPr="004E1EE9">
        <w:rPr>
          <w:color w:val="000000" w:themeColor="text1"/>
        </w:rPr>
        <w:t xml:space="preserve">A summary of AQMAs declared by </w:t>
      </w:r>
      <w:r w:rsidR="00423003" w:rsidRPr="004E1EE9">
        <w:rPr>
          <w:color w:val="000000" w:themeColor="text1"/>
        </w:rPr>
        <w:t>Dorset Council</w:t>
      </w:r>
      <w:r w:rsidRPr="004E1EE9">
        <w:rPr>
          <w:color w:val="000000" w:themeColor="text1"/>
        </w:rPr>
        <w:t xml:space="preserve"> can be found in</w:t>
      </w:r>
      <w:r w:rsidR="00FD4F8B" w:rsidRPr="004E1EE9">
        <w:rPr>
          <w:color w:val="000000" w:themeColor="text1"/>
        </w:rPr>
        <w:t xml:space="preserve"> </w:t>
      </w:r>
      <w:r w:rsidR="00FD4F8B" w:rsidRPr="004E1EE9">
        <w:rPr>
          <w:color w:val="000000" w:themeColor="text1"/>
          <w:shd w:val="clear" w:color="auto" w:fill="E6E6E6"/>
        </w:rPr>
        <w:fldChar w:fldCharType="begin"/>
      </w:r>
      <w:r w:rsidR="00FD4F8B" w:rsidRPr="004E1EE9">
        <w:rPr>
          <w:color w:val="000000" w:themeColor="text1"/>
        </w:rPr>
        <w:instrText xml:space="preserve"> REF _Ref55231768 \h </w:instrText>
      </w:r>
      <w:r w:rsidR="00400B0F" w:rsidRPr="004E1EE9">
        <w:rPr>
          <w:color w:val="000000" w:themeColor="text1"/>
        </w:rPr>
        <w:instrText xml:space="preserve"> \* MERGEFORMAT </w:instrText>
      </w:r>
      <w:r w:rsidR="00FD4F8B" w:rsidRPr="004E1EE9">
        <w:rPr>
          <w:color w:val="000000" w:themeColor="text1"/>
          <w:shd w:val="clear" w:color="auto" w:fill="E6E6E6"/>
        </w:rPr>
      </w:r>
      <w:r w:rsidR="00FD4F8B" w:rsidRPr="004E1EE9">
        <w:rPr>
          <w:color w:val="000000" w:themeColor="text1"/>
          <w:shd w:val="clear" w:color="auto" w:fill="E6E6E6"/>
        </w:rPr>
        <w:fldChar w:fldCharType="separate"/>
      </w:r>
      <w:r w:rsidR="00575C0E" w:rsidRPr="004E1EE9">
        <w:rPr>
          <w:color w:val="000000" w:themeColor="text1"/>
        </w:rPr>
        <w:t xml:space="preserve">Table </w:t>
      </w:r>
      <w:r w:rsidR="00575C0E" w:rsidRPr="004E1EE9">
        <w:rPr>
          <w:noProof/>
          <w:color w:val="000000" w:themeColor="text1"/>
        </w:rPr>
        <w:t>2.1</w:t>
      </w:r>
      <w:r w:rsidR="00FD4F8B" w:rsidRPr="004E1EE9">
        <w:rPr>
          <w:color w:val="000000" w:themeColor="text1"/>
          <w:shd w:val="clear" w:color="auto" w:fill="E6E6E6"/>
        </w:rPr>
        <w:fldChar w:fldCharType="end"/>
      </w:r>
      <w:r w:rsidR="00423246" w:rsidRPr="004E1EE9">
        <w:rPr>
          <w:color w:val="000000" w:themeColor="text1"/>
        </w:rPr>
        <w:t>.</w:t>
      </w:r>
      <w:r w:rsidRPr="004E1EE9">
        <w:rPr>
          <w:color w:val="000000" w:themeColor="text1"/>
        </w:rPr>
        <w:t xml:space="preserve"> </w:t>
      </w:r>
      <w:r w:rsidR="002121FC" w:rsidRPr="004E1EE9">
        <w:rPr>
          <w:color w:val="000000" w:themeColor="text1"/>
        </w:rPr>
        <w:t xml:space="preserve">The table presents a description of the </w:t>
      </w:r>
      <w:r w:rsidR="00423003" w:rsidRPr="004E1EE9">
        <w:rPr>
          <w:color w:val="000000" w:themeColor="text1"/>
        </w:rPr>
        <w:t>one</w:t>
      </w:r>
      <w:r w:rsidR="002121FC" w:rsidRPr="004E1EE9">
        <w:rPr>
          <w:color w:val="000000" w:themeColor="text1"/>
        </w:rPr>
        <w:t xml:space="preserve"> AQMA that </w:t>
      </w:r>
      <w:r w:rsidR="00795216" w:rsidRPr="004E1EE9">
        <w:rPr>
          <w:color w:val="000000" w:themeColor="text1"/>
        </w:rPr>
        <w:t>is</w:t>
      </w:r>
      <w:r w:rsidR="002121FC" w:rsidRPr="004E1EE9">
        <w:rPr>
          <w:color w:val="000000" w:themeColor="text1"/>
        </w:rPr>
        <w:t xml:space="preserve"> currently designated within </w:t>
      </w:r>
      <w:r w:rsidR="00423003" w:rsidRPr="004E1EE9">
        <w:rPr>
          <w:color w:val="000000" w:themeColor="text1"/>
        </w:rPr>
        <w:t>Dorset Council</w:t>
      </w:r>
      <w:r w:rsidR="002121FC" w:rsidRPr="004E1EE9">
        <w:rPr>
          <w:color w:val="000000" w:themeColor="text1"/>
        </w:rPr>
        <w:t>.</w:t>
      </w:r>
    </w:p>
    <w:p w14:paraId="2649EABF" w14:textId="5D8C94BF" w:rsidR="002121FC" w:rsidRPr="004E1EE9" w:rsidRDefault="00A06DA6" w:rsidP="00400B0F">
      <w:pPr>
        <w:rPr>
          <w:color w:val="000000" w:themeColor="text1"/>
        </w:rPr>
      </w:pPr>
      <w:r w:rsidRPr="004E1EE9">
        <w:rPr>
          <w:color w:val="000000" w:themeColor="text1"/>
          <w:shd w:val="clear" w:color="auto" w:fill="E6E6E6"/>
        </w:rPr>
        <w:fldChar w:fldCharType="begin"/>
      </w:r>
      <w:r w:rsidRPr="004E1EE9">
        <w:rPr>
          <w:color w:val="000000" w:themeColor="text1"/>
        </w:rPr>
        <w:instrText xml:space="preserve"> REF _Ref67662185 \h </w:instrText>
      </w:r>
      <w:r w:rsidRPr="004E1EE9">
        <w:rPr>
          <w:color w:val="000000" w:themeColor="text1"/>
          <w:shd w:val="clear" w:color="auto" w:fill="E6E6E6"/>
        </w:rPr>
      </w:r>
      <w:r w:rsidRPr="004E1EE9">
        <w:rPr>
          <w:color w:val="000000" w:themeColor="text1"/>
          <w:shd w:val="clear" w:color="auto" w:fill="E6E6E6"/>
        </w:rPr>
        <w:fldChar w:fldCharType="separate"/>
      </w:r>
      <w:r w:rsidR="00575C0E" w:rsidRPr="004E1EE9">
        <w:rPr>
          <w:color w:val="000000" w:themeColor="text1"/>
          <w:shd w:val="clear" w:color="auto" w:fill="E6E6E6"/>
        </w:rPr>
        <w:t>Appendix D: Map(s) of Monitoring Locations and AQMAs</w:t>
      </w:r>
      <w:r w:rsidRPr="004E1EE9">
        <w:rPr>
          <w:color w:val="000000" w:themeColor="text1"/>
          <w:shd w:val="clear" w:color="auto" w:fill="E6E6E6"/>
        </w:rPr>
        <w:fldChar w:fldCharType="end"/>
      </w:r>
      <w:r w:rsidR="00423246" w:rsidRPr="004E1EE9">
        <w:rPr>
          <w:color w:val="000000" w:themeColor="text1"/>
        </w:rPr>
        <w:t xml:space="preserve"> provides maps of </w:t>
      </w:r>
      <w:r w:rsidR="00775992" w:rsidRPr="004E1EE9">
        <w:rPr>
          <w:color w:val="000000" w:themeColor="text1"/>
        </w:rPr>
        <w:t xml:space="preserve">AQMA </w:t>
      </w:r>
      <w:r w:rsidR="008F4E30" w:rsidRPr="004E1EE9">
        <w:rPr>
          <w:color w:val="000000" w:themeColor="text1"/>
        </w:rPr>
        <w:t>and</w:t>
      </w:r>
      <w:r w:rsidR="00775992" w:rsidRPr="004E1EE9">
        <w:rPr>
          <w:color w:val="000000" w:themeColor="text1"/>
        </w:rPr>
        <w:t xml:space="preserve"> the </w:t>
      </w:r>
      <w:r w:rsidR="00423246" w:rsidRPr="004E1EE9">
        <w:rPr>
          <w:color w:val="000000" w:themeColor="text1"/>
        </w:rPr>
        <w:t>air quality monitoring locations in relation to the AQMA.</w:t>
      </w:r>
      <w:r w:rsidR="002121FC" w:rsidRPr="004E1EE9">
        <w:rPr>
          <w:color w:val="000000" w:themeColor="text1"/>
        </w:rPr>
        <w:t xml:space="preserve"> The air quality objectives pertinent to the current AQMA designation are as follows:</w:t>
      </w:r>
    </w:p>
    <w:p w14:paraId="61FB9D26" w14:textId="77777777" w:rsidR="00423003" w:rsidRPr="004E1EE9" w:rsidRDefault="002121FC" w:rsidP="003C67B1">
      <w:pPr>
        <w:pStyle w:val="ListParagraph"/>
        <w:numPr>
          <w:ilvl w:val="0"/>
          <w:numId w:val="16"/>
        </w:numPr>
        <w:rPr>
          <w:color w:val="000000" w:themeColor="text1"/>
        </w:rPr>
      </w:pPr>
      <w:r w:rsidRPr="004E1EE9">
        <w:rPr>
          <w:color w:val="000000" w:themeColor="text1"/>
        </w:rPr>
        <w:t>NO</w:t>
      </w:r>
      <w:r w:rsidRPr="004E1EE9">
        <w:rPr>
          <w:color w:val="000000" w:themeColor="text1"/>
          <w:vertAlign w:val="subscript"/>
        </w:rPr>
        <w:t>2</w:t>
      </w:r>
      <w:r w:rsidRPr="004E1EE9">
        <w:rPr>
          <w:color w:val="000000" w:themeColor="text1"/>
        </w:rPr>
        <w:t xml:space="preserve"> annual mean</w:t>
      </w:r>
    </w:p>
    <w:p w14:paraId="6AF3608C" w14:textId="1C6399AC" w:rsidR="00956A7A" w:rsidRPr="004E1EE9" w:rsidRDefault="00423003" w:rsidP="00400B0F">
      <w:pPr>
        <w:rPr>
          <w:b/>
          <w:bCs/>
          <w:color w:val="000000" w:themeColor="text1"/>
        </w:rPr>
      </w:pPr>
      <w:r w:rsidRPr="004E1EE9">
        <w:rPr>
          <w:color w:val="000000" w:themeColor="text1"/>
        </w:rPr>
        <w:t xml:space="preserve">Dorchester AQMA was successfully revoked in </w:t>
      </w:r>
      <w:r w:rsidR="004E1EE9" w:rsidRPr="004E1EE9">
        <w:rPr>
          <w:color w:val="000000" w:themeColor="text1"/>
        </w:rPr>
        <w:t>March 2025. Monitoring continues within the former AQMA boundaries.</w:t>
      </w:r>
    </w:p>
    <w:p w14:paraId="6E8981BF" w14:textId="77777777" w:rsidR="00B230FF" w:rsidRDefault="00B230FF" w:rsidP="00400B0F">
      <w:pPr>
        <w:spacing w:before="0" w:after="0"/>
      </w:pPr>
    </w:p>
    <w:p w14:paraId="2C436CA1" w14:textId="77777777" w:rsidR="00B36108" w:rsidRDefault="00B36108" w:rsidP="00400B0F">
      <w:pPr>
        <w:pStyle w:val="Caption"/>
        <w:sectPr w:rsidR="00B36108" w:rsidSect="00A87CF9">
          <w:pgSz w:w="11899" w:h="16838" w:code="9"/>
          <w:pgMar w:top="1134" w:right="1134" w:bottom="1134" w:left="1134" w:header="340" w:footer="340" w:gutter="0"/>
          <w:cols w:space="708"/>
          <w:docGrid w:linePitch="326"/>
        </w:sectPr>
      </w:pPr>
    </w:p>
    <w:p w14:paraId="31AB3A3A" w14:textId="077290EC" w:rsidR="00B36108" w:rsidRPr="008474D8" w:rsidRDefault="4191418F" w:rsidP="07F01278">
      <w:pPr>
        <w:pStyle w:val="Caption"/>
      </w:pPr>
      <w:bookmarkStart w:id="35" w:name="_Ref55231768"/>
      <w:bookmarkStart w:id="36" w:name="_Toc220678878"/>
      <w:r w:rsidRPr="0040723F">
        <w:rPr>
          <w:shd w:val="clear" w:color="auto" w:fill="E6E6E6"/>
        </w:rPr>
        <w:lastRenderedPageBreak/>
        <w:t xml:space="preserve">Table </w:t>
      </w:r>
      <w:r w:rsidR="0097717C">
        <w:rPr>
          <w:shd w:val="clear" w:color="auto" w:fill="E6E6E6"/>
        </w:rPr>
        <w:fldChar w:fldCharType="begin"/>
      </w:r>
      <w:r w:rsidR="0097717C">
        <w:rPr>
          <w:shd w:val="clear" w:color="auto" w:fill="E6E6E6"/>
        </w:rPr>
        <w:instrText xml:space="preserve"> STYLEREF 1 \s </w:instrText>
      </w:r>
      <w:r w:rsidR="0097717C">
        <w:rPr>
          <w:shd w:val="clear" w:color="auto" w:fill="E6E6E6"/>
        </w:rPr>
        <w:fldChar w:fldCharType="separate"/>
      </w:r>
      <w:r w:rsidR="00575C0E">
        <w:rPr>
          <w:noProof/>
          <w:shd w:val="clear" w:color="auto" w:fill="E6E6E6"/>
        </w:rPr>
        <w:t>2</w:t>
      </w:r>
      <w:r w:rsidR="0097717C">
        <w:rPr>
          <w:shd w:val="clear" w:color="auto" w:fill="E6E6E6"/>
        </w:rPr>
        <w:fldChar w:fldCharType="end"/>
      </w:r>
      <w:r w:rsidR="0097717C">
        <w:rPr>
          <w:shd w:val="clear" w:color="auto" w:fill="E6E6E6"/>
        </w:rPr>
        <w:t>.</w:t>
      </w:r>
      <w:r w:rsidR="0097717C">
        <w:rPr>
          <w:shd w:val="clear" w:color="auto" w:fill="E6E6E6"/>
        </w:rPr>
        <w:fldChar w:fldCharType="begin"/>
      </w:r>
      <w:r w:rsidR="0097717C">
        <w:rPr>
          <w:shd w:val="clear" w:color="auto" w:fill="E6E6E6"/>
        </w:rPr>
        <w:instrText xml:space="preserve"> SEQ Table \* ARABIC \s 1 </w:instrText>
      </w:r>
      <w:r w:rsidR="0097717C">
        <w:rPr>
          <w:shd w:val="clear" w:color="auto" w:fill="E6E6E6"/>
        </w:rPr>
        <w:fldChar w:fldCharType="separate"/>
      </w:r>
      <w:r w:rsidR="00575C0E">
        <w:rPr>
          <w:noProof/>
          <w:shd w:val="clear" w:color="auto" w:fill="E6E6E6"/>
        </w:rPr>
        <w:t>1</w:t>
      </w:r>
      <w:r w:rsidR="0097717C">
        <w:rPr>
          <w:shd w:val="clear" w:color="auto" w:fill="E6E6E6"/>
        </w:rPr>
        <w:fldChar w:fldCharType="end"/>
      </w:r>
      <w:bookmarkEnd w:id="35"/>
      <w:r w:rsidRPr="0040723F">
        <w:rPr>
          <w:shd w:val="clear" w:color="auto" w:fill="E6E6E6"/>
        </w:rPr>
        <w:t xml:space="preserve"> – Declared Air Quality Management Areas</w:t>
      </w:r>
      <w:bookmarkEnd w:id="36"/>
    </w:p>
    <w:p w14:paraId="5347131B" w14:textId="77777777" w:rsidR="00F956E7" w:rsidRDefault="00F956E7"/>
    <w:tbl>
      <w:tblPr>
        <w:tblStyle w:val="TableStyle4"/>
        <w:tblW w:w="5000" w:type="pct"/>
        <w:tblLook w:val="04A0" w:firstRow="1" w:lastRow="0" w:firstColumn="1" w:lastColumn="0" w:noHBand="0" w:noVBand="1"/>
      </w:tblPr>
      <w:tblGrid>
        <w:gridCol w:w="1484"/>
        <w:gridCol w:w="1270"/>
        <w:gridCol w:w="1500"/>
        <w:gridCol w:w="1500"/>
        <w:gridCol w:w="1753"/>
        <w:gridCol w:w="1603"/>
        <w:gridCol w:w="1603"/>
        <w:gridCol w:w="1369"/>
        <w:gridCol w:w="1328"/>
        <w:gridCol w:w="1150"/>
      </w:tblGrid>
      <w:tr w:rsidR="00A11F0C" w:rsidRPr="008C2ADD" w14:paraId="6A253DEC" w14:textId="77777777" w:rsidTr="009B0887">
        <w:trPr>
          <w:cnfStyle w:val="100000000000" w:firstRow="1" w:lastRow="0" w:firstColumn="0" w:lastColumn="0" w:oddVBand="0" w:evenVBand="0" w:oddHBand="0" w:evenHBand="0" w:firstRowFirstColumn="0" w:firstRowLastColumn="0" w:lastRowFirstColumn="0" w:lastRowLastColumn="0"/>
          <w:trHeight w:val="1183"/>
          <w:tblHeader/>
        </w:trPr>
        <w:tc>
          <w:tcPr>
            <w:cnfStyle w:val="001000000000" w:firstRow="0" w:lastRow="0" w:firstColumn="1" w:lastColumn="0" w:oddVBand="0" w:evenVBand="0" w:oddHBand="0" w:evenHBand="0" w:firstRowFirstColumn="0" w:firstRowLastColumn="0" w:lastRowFirstColumn="0" w:lastRowLastColumn="0"/>
            <w:tcW w:w="510" w:type="pct"/>
            <w:hideMark/>
          </w:tcPr>
          <w:p w14:paraId="6B09ECF0" w14:textId="77777777" w:rsidR="008C2ADD" w:rsidRPr="008C2ADD" w:rsidRDefault="008C2ADD" w:rsidP="008C2ADD">
            <w:pPr>
              <w:spacing w:before="0" w:after="0" w:line="240" w:lineRule="auto"/>
              <w:rPr>
                <w:rFonts w:eastAsia="Times New Roman" w:cs="Arial"/>
                <w:bCs/>
                <w:color w:val="FFFFFF"/>
                <w:sz w:val="20"/>
                <w:szCs w:val="20"/>
                <w:lang w:val="en-US" w:eastAsia="zh-CN"/>
              </w:rPr>
            </w:pPr>
            <w:r w:rsidRPr="008C2ADD">
              <w:rPr>
                <w:rFonts w:eastAsia="Times New Roman" w:cs="Arial"/>
                <w:bCs/>
                <w:color w:val="FFFFFF"/>
                <w:sz w:val="20"/>
                <w:szCs w:val="20"/>
                <w:lang w:val="en-US" w:eastAsia="zh-CN"/>
              </w:rPr>
              <w:t>AQMA Name</w:t>
            </w:r>
          </w:p>
        </w:tc>
        <w:tc>
          <w:tcPr>
            <w:tcW w:w="436" w:type="pct"/>
            <w:hideMark/>
          </w:tcPr>
          <w:p w14:paraId="76D3AF1E" w14:textId="77777777" w:rsidR="008C2ADD" w:rsidRPr="008C2ADD" w:rsidRDefault="008C2ADD" w:rsidP="008C2ADD">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Cs/>
                <w:color w:val="FFFFFF"/>
                <w:sz w:val="20"/>
                <w:szCs w:val="20"/>
                <w:lang w:val="en-US" w:eastAsia="zh-CN"/>
              </w:rPr>
            </w:pPr>
            <w:r w:rsidRPr="008C2ADD">
              <w:rPr>
                <w:rFonts w:eastAsia="Times New Roman" w:cs="Arial"/>
                <w:bCs/>
                <w:color w:val="FFFFFF"/>
                <w:sz w:val="20"/>
                <w:szCs w:val="20"/>
                <w:lang w:val="en-US" w:eastAsia="zh-CN"/>
              </w:rPr>
              <w:t>Date of Declaration</w:t>
            </w:r>
          </w:p>
        </w:tc>
        <w:tc>
          <w:tcPr>
            <w:tcW w:w="515" w:type="pct"/>
            <w:hideMark/>
          </w:tcPr>
          <w:p w14:paraId="31F1FC86" w14:textId="77777777" w:rsidR="008C2ADD" w:rsidRPr="008C2ADD" w:rsidRDefault="008C2ADD" w:rsidP="008C2ADD">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Cs/>
                <w:color w:val="FFFFFF"/>
                <w:sz w:val="20"/>
                <w:szCs w:val="20"/>
                <w:lang w:val="en-US" w:eastAsia="zh-CN"/>
              </w:rPr>
            </w:pPr>
            <w:r w:rsidRPr="008C2ADD">
              <w:rPr>
                <w:rFonts w:eastAsia="Times New Roman" w:cs="Arial"/>
                <w:bCs/>
                <w:color w:val="FFFFFF"/>
                <w:sz w:val="20"/>
                <w:szCs w:val="20"/>
                <w:lang w:val="en-US" w:eastAsia="zh-CN"/>
              </w:rPr>
              <w:t>Pollutants and Air Quality Objectives</w:t>
            </w:r>
          </w:p>
        </w:tc>
        <w:tc>
          <w:tcPr>
            <w:tcW w:w="515" w:type="pct"/>
            <w:hideMark/>
          </w:tcPr>
          <w:p w14:paraId="2B716671" w14:textId="77777777" w:rsidR="008C2ADD" w:rsidRPr="008C2ADD" w:rsidRDefault="008C2ADD" w:rsidP="008C2ADD">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Cs/>
                <w:color w:val="FFFFFF"/>
                <w:sz w:val="20"/>
                <w:szCs w:val="20"/>
                <w:lang w:val="en-US" w:eastAsia="zh-CN"/>
              </w:rPr>
            </w:pPr>
            <w:r w:rsidRPr="008C2ADD">
              <w:rPr>
                <w:rFonts w:eastAsia="Times New Roman" w:cs="Arial"/>
                <w:bCs/>
                <w:color w:val="FFFFFF"/>
                <w:sz w:val="20"/>
                <w:szCs w:val="20"/>
                <w:lang w:val="en-US" w:eastAsia="zh-CN"/>
              </w:rPr>
              <w:t>One Line Description</w:t>
            </w:r>
          </w:p>
        </w:tc>
        <w:tc>
          <w:tcPr>
            <w:tcW w:w="602" w:type="pct"/>
            <w:hideMark/>
          </w:tcPr>
          <w:p w14:paraId="3873B4A6" w14:textId="77777777" w:rsidR="008C2ADD" w:rsidRPr="008C2ADD" w:rsidRDefault="008C2ADD" w:rsidP="008C2ADD">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Cs/>
                <w:color w:val="FFFFFF"/>
                <w:sz w:val="20"/>
                <w:szCs w:val="20"/>
                <w:lang w:val="en-US" w:eastAsia="zh-CN"/>
              </w:rPr>
            </w:pPr>
            <w:r w:rsidRPr="008C2ADD">
              <w:rPr>
                <w:rFonts w:eastAsia="Times New Roman" w:cs="Arial"/>
                <w:bCs/>
                <w:color w:val="FFFFFF"/>
                <w:sz w:val="20"/>
                <w:szCs w:val="20"/>
                <w:lang w:val="en-US" w:eastAsia="zh-CN"/>
              </w:rPr>
              <w:t>Is air quality in the AQMA influenced by roads controlled by Highways England?</w:t>
            </w:r>
          </w:p>
        </w:tc>
        <w:tc>
          <w:tcPr>
            <w:tcW w:w="550" w:type="pct"/>
            <w:hideMark/>
          </w:tcPr>
          <w:p w14:paraId="49E6159A" w14:textId="1A7816D6" w:rsidR="008C2ADD" w:rsidRPr="008C2ADD" w:rsidRDefault="008658CF" w:rsidP="008C2ADD">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Cs/>
                <w:color w:val="FFFFFF"/>
                <w:sz w:val="20"/>
                <w:szCs w:val="20"/>
                <w:lang w:val="en-US" w:eastAsia="zh-CN"/>
              </w:rPr>
            </w:pPr>
            <w:r>
              <w:rPr>
                <w:rFonts w:eastAsia="Times New Roman" w:cs="Arial"/>
                <w:bCs/>
                <w:color w:val="FFFFFF"/>
                <w:sz w:val="20"/>
                <w:szCs w:val="20"/>
                <w:lang w:val="en-US" w:eastAsia="zh-CN"/>
              </w:rPr>
              <w:t>Highest Concentration</w:t>
            </w:r>
            <w:r w:rsidR="008C2ADD" w:rsidRPr="008C2ADD">
              <w:rPr>
                <w:rFonts w:eastAsia="Times New Roman" w:cs="Arial"/>
                <w:bCs/>
                <w:color w:val="FFFFFF"/>
                <w:sz w:val="20"/>
                <w:szCs w:val="20"/>
                <w:lang w:val="en-US" w:eastAsia="zh-CN"/>
              </w:rPr>
              <w:t>: Declaration</w:t>
            </w:r>
            <w:r w:rsidR="008C2ADD" w:rsidRPr="008C2ADD">
              <w:rPr>
                <w:rFonts w:eastAsia="Times New Roman" w:cs="Arial"/>
                <w:color w:val="000000"/>
                <w:sz w:val="16"/>
                <w:szCs w:val="16"/>
                <w:lang w:val="en-US" w:eastAsia="zh-CN"/>
              </w:rPr>
              <w:t> </w:t>
            </w:r>
          </w:p>
        </w:tc>
        <w:tc>
          <w:tcPr>
            <w:tcW w:w="550" w:type="pct"/>
            <w:hideMark/>
          </w:tcPr>
          <w:p w14:paraId="1AD791DC" w14:textId="7963356B" w:rsidR="008C2ADD" w:rsidRPr="008C2ADD" w:rsidRDefault="00A11F0C" w:rsidP="008C2ADD">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Cs/>
                <w:color w:val="FFFFFF"/>
                <w:sz w:val="20"/>
                <w:szCs w:val="20"/>
                <w:lang w:val="en-US" w:eastAsia="zh-CN"/>
              </w:rPr>
            </w:pPr>
            <w:r>
              <w:rPr>
                <w:rFonts w:eastAsia="Times New Roman" w:cs="Arial"/>
                <w:bCs/>
                <w:color w:val="FFFFFF"/>
                <w:sz w:val="20"/>
                <w:szCs w:val="20"/>
                <w:lang w:val="en-US" w:eastAsia="zh-CN"/>
              </w:rPr>
              <w:t>Highest Concentration</w:t>
            </w:r>
            <w:r w:rsidR="008C2ADD" w:rsidRPr="008C2ADD">
              <w:rPr>
                <w:rFonts w:eastAsia="Times New Roman" w:cs="Arial"/>
                <w:bCs/>
                <w:color w:val="FFFFFF"/>
                <w:sz w:val="20"/>
                <w:szCs w:val="20"/>
                <w:lang w:val="en-US" w:eastAsia="zh-CN"/>
              </w:rPr>
              <w:t>: Current Year</w:t>
            </w:r>
          </w:p>
        </w:tc>
        <w:tc>
          <w:tcPr>
            <w:tcW w:w="470" w:type="pct"/>
            <w:hideMark/>
          </w:tcPr>
          <w:p w14:paraId="5B036163" w14:textId="77777777" w:rsidR="008C2ADD" w:rsidRPr="008C2ADD" w:rsidRDefault="008C2ADD" w:rsidP="008C2ADD">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Cs/>
                <w:color w:val="FFFFFF"/>
                <w:sz w:val="20"/>
                <w:szCs w:val="20"/>
                <w:lang w:val="en-US" w:eastAsia="zh-CN"/>
              </w:rPr>
            </w:pPr>
            <w:r w:rsidRPr="008C2ADD">
              <w:rPr>
                <w:rFonts w:eastAsia="Times New Roman" w:cs="Arial"/>
                <w:bCs/>
                <w:color w:val="FFFFFF"/>
                <w:sz w:val="20"/>
                <w:szCs w:val="20"/>
                <w:lang w:val="en-US" w:eastAsia="zh-CN"/>
              </w:rPr>
              <w:t xml:space="preserve">Number of Years Compliant with Air Quality Objective </w:t>
            </w:r>
          </w:p>
        </w:tc>
        <w:tc>
          <w:tcPr>
            <w:tcW w:w="456" w:type="pct"/>
            <w:hideMark/>
          </w:tcPr>
          <w:p w14:paraId="2BBC0336" w14:textId="782659E5" w:rsidR="008C2ADD" w:rsidRPr="008C2ADD" w:rsidRDefault="008C2ADD" w:rsidP="008C2ADD">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Cs/>
                <w:color w:val="FFFFFF"/>
                <w:sz w:val="20"/>
                <w:szCs w:val="20"/>
                <w:lang w:val="en-US" w:eastAsia="zh-CN"/>
              </w:rPr>
            </w:pPr>
            <w:r w:rsidRPr="008C2ADD">
              <w:rPr>
                <w:rFonts w:eastAsia="Times New Roman" w:cs="Arial"/>
                <w:bCs/>
                <w:color w:val="FFFFFF"/>
                <w:sz w:val="20"/>
                <w:szCs w:val="20"/>
                <w:lang w:val="en-US" w:eastAsia="zh-CN"/>
              </w:rPr>
              <w:t xml:space="preserve">Name and </w:t>
            </w:r>
            <w:r w:rsidR="00063C38" w:rsidRPr="008C2ADD">
              <w:rPr>
                <w:rFonts w:eastAsia="Times New Roman" w:cs="Arial"/>
                <w:bCs/>
                <w:color w:val="FFFFFF"/>
                <w:sz w:val="20"/>
                <w:szCs w:val="20"/>
                <w:lang w:val="en-US" w:eastAsia="zh-CN"/>
              </w:rPr>
              <w:t>date</w:t>
            </w:r>
            <w:r w:rsidRPr="008C2ADD">
              <w:rPr>
                <w:rFonts w:eastAsia="Times New Roman" w:cs="Arial"/>
                <w:bCs/>
                <w:color w:val="FFFFFF"/>
                <w:sz w:val="20"/>
                <w:szCs w:val="20"/>
                <w:lang w:val="en-US" w:eastAsia="zh-CN"/>
              </w:rPr>
              <w:t xml:space="preserve"> of AQAP Publication</w:t>
            </w:r>
          </w:p>
        </w:tc>
        <w:tc>
          <w:tcPr>
            <w:tcW w:w="395" w:type="pct"/>
            <w:hideMark/>
          </w:tcPr>
          <w:p w14:paraId="66D3E5D6" w14:textId="77777777" w:rsidR="008C2ADD" w:rsidRPr="008C2ADD" w:rsidRDefault="008C2ADD" w:rsidP="008C2ADD">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Cs/>
                <w:color w:val="FFFFFF"/>
                <w:sz w:val="20"/>
                <w:szCs w:val="20"/>
                <w:lang w:val="en-US" w:eastAsia="zh-CN"/>
              </w:rPr>
            </w:pPr>
            <w:r w:rsidRPr="008C2ADD">
              <w:rPr>
                <w:rFonts w:eastAsia="Times New Roman" w:cs="Arial"/>
                <w:bCs/>
                <w:color w:val="FFFFFF"/>
                <w:sz w:val="20"/>
                <w:szCs w:val="20"/>
                <w:lang w:val="en-US" w:eastAsia="zh-CN"/>
              </w:rPr>
              <w:t>Web Link to AQAP</w:t>
            </w:r>
          </w:p>
        </w:tc>
      </w:tr>
      <w:tr w:rsidR="009B0887" w:rsidRPr="008C2ADD" w14:paraId="429DD25D" w14:textId="77777777" w:rsidTr="009B0887">
        <w:trPr>
          <w:trHeight w:val="1725"/>
        </w:trPr>
        <w:tc>
          <w:tcPr>
            <w:cnfStyle w:val="001000000000" w:firstRow="0" w:lastRow="0" w:firstColumn="1" w:lastColumn="0" w:oddVBand="0" w:evenVBand="0" w:oddHBand="0" w:evenHBand="0" w:firstRowFirstColumn="0" w:firstRowLastColumn="0" w:lastRowFirstColumn="0" w:lastRowLastColumn="0"/>
            <w:tcW w:w="510" w:type="pct"/>
            <w:vAlign w:val="top"/>
            <w:hideMark/>
          </w:tcPr>
          <w:p w14:paraId="31C57840" w14:textId="1DED16BA" w:rsidR="009B0887" w:rsidRPr="008C2ADD" w:rsidRDefault="009B0887" w:rsidP="009B0887">
            <w:pPr>
              <w:spacing w:before="0" w:after="0" w:line="240" w:lineRule="auto"/>
              <w:rPr>
                <w:rFonts w:eastAsia="Times New Roman" w:cs="Arial"/>
                <w:color w:val="FF0000"/>
                <w:sz w:val="20"/>
                <w:szCs w:val="20"/>
                <w:lang w:val="en-US" w:eastAsia="zh-CN"/>
              </w:rPr>
            </w:pPr>
            <w:r w:rsidRPr="0046388A">
              <w:rPr>
                <w:szCs w:val="24"/>
              </w:rPr>
              <w:t>AQMA Chideock</w:t>
            </w:r>
          </w:p>
        </w:tc>
        <w:tc>
          <w:tcPr>
            <w:tcW w:w="436" w:type="pct"/>
            <w:vAlign w:val="top"/>
            <w:hideMark/>
          </w:tcPr>
          <w:p w14:paraId="7FA31034" w14:textId="75B994B6" w:rsidR="009B0887" w:rsidRPr="008C2ADD" w:rsidRDefault="009B0887" w:rsidP="009B088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FF0000"/>
                <w:sz w:val="20"/>
                <w:szCs w:val="20"/>
                <w:lang w:val="en-US" w:eastAsia="zh-CN"/>
              </w:rPr>
            </w:pPr>
            <w:r w:rsidRPr="0046388A">
              <w:rPr>
                <w:szCs w:val="24"/>
              </w:rPr>
              <w:t>May 2007, Amended March 2012</w:t>
            </w:r>
          </w:p>
        </w:tc>
        <w:tc>
          <w:tcPr>
            <w:tcW w:w="515" w:type="pct"/>
            <w:vAlign w:val="top"/>
            <w:hideMark/>
          </w:tcPr>
          <w:p w14:paraId="2DB19CBE" w14:textId="4F5A0612" w:rsidR="009B0887" w:rsidRPr="008C2ADD" w:rsidRDefault="009B0887" w:rsidP="009B088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FF0000"/>
                <w:sz w:val="20"/>
                <w:szCs w:val="20"/>
                <w:lang w:val="en-US" w:eastAsia="zh-CN"/>
              </w:rPr>
            </w:pPr>
            <w:r w:rsidRPr="0046388A">
              <w:rPr>
                <w:szCs w:val="24"/>
              </w:rPr>
              <w:t>NO</w:t>
            </w:r>
            <w:r w:rsidRPr="0046388A">
              <w:rPr>
                <w:szCs w:val="24"/>
                <w:vertAlign w:val="subscript"/>
              </w:rPr>
              <w:t>2</w:t>
            </w:r>
            <w:r w:rsidRPr="0046388A">
              <w:rPr>
                <w:szCs w:val="24"/>
              </w:rPr>
              <w:t xml:space="preserve"> Annual Mean</w:t>
            </w:r>
          </w:p>
        </w:tc>
        <w:tc>
          <w:tcPr>
            <w:tcW w:w="515" w:type="pct"/>
            <w:vAlign w:val="top"/>
            <w:hideMark/>
          </w:tcPr>
          <w:p w14:paraId="11D6F6A0" w14:textId="7E271B94" w:rsidR="009B0887" w:rsidRPr="008C2ADD" w:rsidRDefault="009B0887" w:rsidP="009B088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FF0000"/>
                <w:sz w:val="20"/>
                <w:szCs w:val="20"/>
                <w:lang w:val="en-US" w:eastAsia="zh-CN"/>
              </w:rPr>
            </w:pPr>
            <w:r w:rsidRPr="0046388A">
              <w:rPr>
                <w:szCs w:val="24"/>
              </w:rPr>
              <w:t xml:space="preserve">A35 in Chideock </w:t>
            </w:r>
          </w:p>
        </w:tc>
        <w:tc>
          <w:tcPr>
            <w:tcW w:w="602" w:type="pct"/>
            <w:vAlign w:val="top"/>
            <w:hideMark/>
          </w:tcPr>
          <w:p w14:paraId="7EC0042E" w14:textId="3DF4A2BE" w:rsidR="009B0887" w:rsidRPr="008C2ADD" w:rsidRDefault="009B0887" w:rsidP="009B088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FF0000"/>
                <w:sz w:val="20"/>
                <w:szCs w:val="20"/>
                <w:lang w:val="en-US" w:eastAsia="zh-CN"/>
              </w:rPr>
            </w:pPr>
            <w:r w:rsidRPr="0046388A">
              <w:rPr>
                <w:szCs w:val="24"/>
              </w:rPr>
              <w:t>YES</w:t>
            </w:r>
          </w:p>
        </w:tc>
        <w:tc>
          <w:tcPr>
            <w:tcW w:w="550" w:type="pct"/>
            <w:vAlign w:val="top"/>
            <w:hideMark/>
          </w:tcPr>
          <w:p w14:paraId="276D516C" w14:textId="373E2C29" w:rsidR="009B0887" w:rsidRPr="008C2ADD" w:rsidRDefault="009B0887" w:rsidP="009B088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FF0000"/>
                <w:sz w:val="20"/>
                <w:szCs w:val="20"/>
                <w:lang w:val="en-US" w:eastAsia="zh-CN"/>
              </w:rPr>
            </w:pPr>
            <w:r w:rsidRPr="0046388A">
              <w:rPr>
                <w:szCs w:val="24"/>
              </w:rPr>
              <w:t>45.5</w:t>
            </w:r>
          </w:p>
        </w:tc>
        <w:tc>
          <w:tcPr>
            <w:tcW w:w="550" w:type="pct"/>
            <w:vAlign w:val="top"/>
            <w:hideMark/>
          </w:tcPr>
          <w:p w14:paraId="27D967B0" w14:textId="279F2AC9" w:rsidR="009B0887" w:rsidRPr="008C2ADD" w:rsidRDefault="00AB7A1C" w:rsidP="009B088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FF0000"/>
                <w:sz w:val="20"/>
                <w:szCs w:val="20"/>
                <w:lang w:val="en-US" w:eastAsia="zh-CN"/>
              </w:rPr>
            </w:pPr>
            <w:r w:rsidRPr="00AB7A1C">
              <w:rPr>
                <w:rFonts w:eastAsia="Times New Roman" w:cs="Arial"/>
                <w:color w:val="000000" w:themeColor="text1"/>
                <w:szCs w:val="20"/>
                <w:lang w:val="en-US" w:eastAsia="zh-CN"/>
              </w:rPr>
              <w:t>55.6</w:t>
            </w:r>
          </w:p>
        </w:tc>
        <w:tc>
          <w:tcPr>
            <w:tcW w:w="470" w:type="pct"/>
            <w:vAlign w:val="top"/>
            <w:hideMark/>
          </w:tcPr>
          <w:p w14:paraId="5A6BA167" w14:textId="5D07061A" w:rsidR="009B0887" w:rsidRPr="008C2ADD" w:rsidRDefault="009B0887" w:rsidP="009B088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FF0000"/>
                <w:sz w:val="20"/>
                <w:szCs w:val="20"/>
                <w:lang w:val="en-US" w:eastAsia="zh-CN"/>
              </w:rPr>
            </w:pPr>
            <w:r w:rsidRPr="0046388A">
              <w:rPr>
                <w:szCs w:val="24"/>
              </w:rPr>
              <w:t>0</w:t>
            </w:r>
          </w:p>
        </w:tc>
        <w:tc>
          <w:tcPr>
            <w:tcW w:w="456" w:type="pct"/>
            <w:vAlign w:val="top"/>
            <w:hideMark/>
          </w:tcPr>
          <w:p w14:paraId="6E1BDDC8" w14:textId="20171F97" w:rsidR="009B0887" w:rsidRPr="008C2ADD" w:rsidRDefault="009B0887" w:rsidP="009B088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FF0000"/>
                <w:sz w:val="20"/>
                <w:szCs w:val="20"/>
                <w:lang w:val="en-US" w:eastAsia="zh-CN"/>
              </w:rPr>
            </w:pPr>
            <w:r w:rsidRPr="0046388A">
              <w:rPr>
                <w:szCs w:val="24"/>
              </w:rPr>
              <w:t>Chideock Air Quality Action Plan, 2022</w:t>
            </w:r>
          </w:p>
        </w:tc>
        <w:tc>
          <w:tcPr>
            <w:tcW w:w="395" w:type="pct"/>
            <w:vAlign w:val="top"/>
            <w:hideMark/>
          </w:tcPr>
          <w:p w14:paraId="3E183B0A" w14:textId="1E203F22" w:rsidR="009B0887" w:rsidRPr="008C2ADD" w:rsidRDefault="009B0887" w:rsidP="009B088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FF0000"/>
                <w:sz w:val="20"/>
                <w:szCs w:val="20"/>
                <w:lang w:val="en-US" w:eastAsia="zh-CN"/>
              </w:rPr>
            </w:pPr>
            <w:hyperlink r:id="rId21" w:history="1">
              <w:r w:rsidRPr="0046388A">
                <w:rPr>
                  <w:rStyle w:val="Hyperlink"/>
                  <w:szCs w:val="24"/>
                </w:rPr>
                <w:t>Link</w:t>
              </w:r>
            </w:hyperlink>
          </w:p>
        </w:tc>
      </w:tr>
    </w:tbl>
    <w:p w14:paraId="6046C4B9" w14:textId="084CACF8" w:rsidR="008F45AF" w:rsidRPr="00AB7A1C" w:rsidRDefault="00766EAC" w:rsidP="00A8540C">
      <w:pPr>
        <w:spacing w:line="240" w:lineRule="auto"/>
        <w:rPr>
          <w:b/>
          <w:color w:val="000000" w:themeColor="text1"/>
          <w:szCs w:val="24"/>
        </w:rPr>
      </w:pPr>
      <w:r>
        <w:rPr>
          <w:color w:val="FF0000"/>
        </w:rPr>
        <w:br w:type="textWrapping" w:clear="all"/>
      </w:r>
      <w:sdt>
        <w:sdtPr>
          <w:rPr>
            <w:color w:val="000000" w:themeColor="text1"/>
            <w:szCs w:val="24"/>
            <w:shd w:val="clear" w:color="auto" w:fill="E6E6E6"/>
          </w:rPr>
          <w:id w:val="-561019701"/>
          <w14:checkbox>
            <w14:checked w14:val="1"/>
            <w14:checkedState w14:val="2612" w14:font="MS Gothic"/>
            <w14:uncheckedState w14:val="2610" w14:font="MS Gothic"/>
          </w14:checkbox>
        </w:sdtPr>
        <w:sdtEndPr/>
        <w:sdtContent>
          <w:r w:rsidR="00AB7A1C" w:rsidRPr="00AB7A1C">
            <w:rPr>
              <w:rFonts w:ascii="MS Gothic" w:eastAsia="MS Gothic" w:hAnsi="MS Gothic" w:hint="eastAsia"/>
              <w:color w:val="000000" w:themeColor="text1"/>
              <w:szCs w:val="24"/>
              <w:shd w:val="clear" w:color="auto" w:fill="E6E6E6"/>
            </w:rPr>
            <w:t>☒</w:t>
          </w:r>
        </w:sdtContent>
      </w:sdt>
      <w:r w:rsidR="008F45AF" w:rsidRPr="00AB7A1C">
        <w:rPr>
          <w:color w:val="000000" w:themeColor="text1"/>
          <w:szCs w:val="24"/>
        </w:rPr>
        <w:t xml:space="preserve"> </w:t>
      </w:r>
      <w:r w:rsidR="00AB7A1C" w:rsidRPr="00AB7A1C">
        <w:rPr>
          <w:rFonts w:cs="Arial"/>
          <w:b/>
          <w:color w:val="000000" w:themeColor="text1"/>
        </w:rPr>
        <w:t>Dorset Council</w:t>
      </w:r>
      <w:r w:rsidR="00E101D3" w:rsidRPr="00AB7A1C">
        <w:rPr>
          <w:rFonts w:cs="Arial"/>
          <w:b/>
          <w:color w:val="000000" w:themeColor="text1"/>
        </w:rPr>
        <w:t xml:space="preserve"> </w:t>
      </w:r>
      <w:r w:rsidR="008F45AF" w:rsidRPr="00AB7A1C">
        <w:rPr>
          <w:b/>
          <w:color w:val="000000" w:themeColor="text1"/>
          <w:szCs w:val="24"/>
        </w:rPr>
        <w:t>confirm the information on UK-Air regarding their AQMA(s) is up to date.</w:t>
      </w:r>
    </w:p>
    <w:p w14:paraId="53B7C988" w14:textId="65BFA57E" w:rsidR="00775992" w:rsidRPr="00AB7A1C" w:rsidRDefault="002757C7" w:rsidP="00A8540C">
      <w:pPr>
        <w:spacing w:line="240" w:lineRule="auto"/>
        <w:rPr>
          <w:b/>
          <w:color w:val="000000" w:themeColor="text1"/>
          <w:szCs w:val="24"/>
        </w:rPr>
      </w:pPr>
      <w:sdt>
        <w:sdtPr>
          <w:rPr>
            <w:color w:val="000000" w:themeColor="text1"/>
            <w:szCs w:val="24"/>
            <w:shd w:val="clear" w:color="auto" w:fill="E6E6E6"/>
          </w:rPr>
          <w:id w:val="-514619660"/>
          <w14:checkbox>
            <w14:checked w14:val="1"/>
            <w14:checkedState w14:val="2612" w14:font="MS Gothic"/>
            <w14:uncheckedState w14:val="2610" w14:font="MS Gothic"/>
          </w14:checkbox>
        </w:sdtPr>
        <w:sdtEndPr/>
        <w:sdtContent>
          <w:r w:rsidR="00AB7A1C" w:rsidRPr="00AB7A1C">
            <w:rPr>
              <w:rFonts w:ascii="MS Gothic" w:eastAsia="MS Gothic" w:hAnsi="MS Gothic" w:hint="eastAsia"/>
              <w:color w:val="000000" w:themeColor="text1"/>
              <w:szCs w:val="24"/>
              <w:shd w:val="clear" w:color="auto" w:fill="E6E6E6"/>
            </w:rPr>
            <w:t>☒</w:t>
          </w:r>
        </w:sdtContent>
      </w:sdt>
      <w:r w:rsidR="00775992" w:rsidRPr="00AB7A1C">
        <w:rPr>
          <w:color w:val="000000" w:themeColor="text1"/>
          <w:szCs w:val="24"/>
        </w:rPr>
        <w:t xml:space="preserve"> </w:t>
      </w:r>
      <w:r w:rsidR="00AB7A1C" w:rsidRPr="00AB7A1C">
        <w:rPr>
          <w:rFonts w:cs="Arial"/>
          <w:b/>
          <w:color w:val="000000" w:themeColor="text1"/>
        </w:rPr>
        <w:t>Dorset Council</w:t>
      </w:r>
      <w:r w:rsidR="00775992" w:rsidRPr="00AB7A1C">
        <w:rPr>
          <w:rFonts w:cs="Arial"/>
          <w:b/>
          <w:color w:val="000000" w:themeColor="text1"/>
        </w:rPr>
        <w:t xml:space="preserve"> </w:t>
      </w:r>
      <w:r w:rsidR="00775992" w:rsidRPr="00AB7A1C">
        <w:rPr>
          <w:b/>
          <w:color w:val="000000" w:themeColor="text1"/>
          <w:szCs w:val="24"/>
        </w:rPr>
        <w:t>confirm that all current AQAPs have been submitted to</w:t>
      </w:r>
      <w:r w:rsidR="00650E9C" w:rsidRPr="00AB7A1C">
        <w:rPr>
          <w:b/>
          <w:color w:val="000000" w:themeColor="text1"/>
          <w:szCs w:val="24"/>
        </w:rPr>
        <w:t xml:space="preserve"> Defra</w:t>
      </w:r>
      <w:r w:rsidR="00AB7A1C" w:rsidRPr="00AB7A1C">
        <w:rPr>
          <w:b/>
          <w:color w:val="000000" w:themeColor="text1"/>
          <w:szCs w:val="24"/>
        </w:rPr>
        <w:t>.</w:t>
      </w:r>
    </w:p>
    <w:p w14:paraId="0222F05F" w14:textId="77777777" w:rsidR="00EC5AA4" w:rsidRPr="00EC5AA4" w:rsidRDefault="00EC5AA4" w:rsidP="00400B0F">
      <w:pPr>
        <w:sectPr w:rsidR="00EC5AA4" w:rsidRPr="00EC5AA4" w:rsidSect="00A87CF9">
          <w:footerReference w:type="default" r:id="rId22"/>
          <w:pgSz w:w="16838" w:h="11899" w:orient="landscape" w:code="9"/>
          <w:pgMar w:top="1134" w:right="1134" w:bottom="1134" w:left="1134" w:header="340" w:footer="340" w:gutter="0"/>
          <w:cols w:space="708"/>
          <w:docGrid w:linePitch="326"/>
        </w:sectPr>
      </w:pPr>
    </w:p>
    <w:p w14:paraId="4EB36B4D" w14:textId="0B331605" w:rsidR="00E2126C" w:rsidRPr="009533E2" w:rsidRDefault="0E864535" w:rsidP="00CD3892">
      <w:pPr>
        <w:pStyle w:val="Heading2-2"/>
        <w:rPr>
          <w:sz w:val="32"/>
          <w:szCs w:val="24"/>
        </w:rPr>
      </w:pPr>
      <w:bookmarkStart w:id="37" w:name="_Ref67921911"/>
      <w:bookmarkStart w:id="38" w:name="_Ref67921942"/>
      <w:bookmarkStart w:id="39" w:name="_Ref67921979"/>
      <w:bookmarkStart w:id="40" w:name="_Toc220678843"/>
      <w:bookmarkEnd w:id="32"/>
      <w:bookmarkEnd w:id="33"/>
      <w:bookmarkEnd w:id="34"/>
      <w:r w:rsidRPr="009533E2">
        <w:rPr>
          <w:sz w:val="32"/>
          <w:szCs w:val="24"/>
        </w:rPr>
        <w:lastRenderedPageBreak/>
        <w:t>Progress and Impact of Measures to address Air Quality in</w:t>
      </w:r>
      <w:bookmarkEnd w:id="37"/>
      <w:bookmarkEnd w:id="38"/>
      <w:bookmarkEnd w:id="39"/>
      <w:bookmarkEnd w:id="40"/>
      <w:r w:rsidR="007772D9">
        <w:rPr>
          <w:sz w:val="32"/>
          <w:szCs w:val="24"/>
        </w:rPr>
        <w:t xml:space="preserve"> Dorset</w:t>
      </w:r>
    </w:p>
    <w:p w14:paraId="2CAD458B" w14:textId="4B7AC6E5" w:rsidR="00FC1045" w:rsidRDefault="00FC1045" w:rsidP="00400B0F">
      <w:r>
        <w:t>Defra’s appraisal of last year’s ASR concluded</w:t>
      </w:r>
      <w:r w:rsidR="00E36DB9">
        <w:t>:</w:t>
      </w:r>
    </w:p>
    <w:p w14:paraId="78B1232D" w14:textId="77777777" w:rsidR="00E36DB9" w:rsidRPr="007772D9" w:rsidRDefault="00E36DB9" w:rsidP="00E36DB9">
      <w:pPr>
        <w:pStyle w:val="ListParagraph"/>
        <w:numPr>
          <w:ilvl w:val="0"/>
          <w:numId w:val="80"/>
        </w:numPr>
        <w:rPr>
          <w:i/>
          <w:iCs/>
          <w:color w:val="000000" w:themeColor="text1"/>
        </w:rPr>
      </w:pPr>
      <w:r w:rsidRPr="007772D9">
        <w:rPr>
          <w:i/>
          <w:iCs/>
          <w:color w:val="000000" w:themeColor="text1"/>
        </w:rPr>
        <w:t>DC provide good quality figures, showing the locations of all monitoring sites within the district. This is welcomed and is encouraged in future reports.</w:t>
      </w:r>
    </w:p>
    <w:p w14:paraId="5842149E" w14:textId="13284C06" w:rsidR="007772D9" w:rsidRPr="007772D9" w:rsidRDefault="007772D9" w:rsidP="007772D9">
      <w:pPr>
        <w:pStyle w:val="ListParagraph"/>
        <w:rPr>
          <w:color w:val="000000" w:themeColor="text1"/>
        </w:rPr>
      </w:pPr>
      <w:r>
        <w:rPr>
          <w:color w:val="000000" w:themeColor="text1"/>
        </w:rPr>
        <w:t>This continues for the 2026 ASR, with updated locations.</w:t>
      </w:r>
    </w:p>
    <w:p w14:paraId="66F33356" w14:textId="77777777" w:rsidR="007772D9" w:rsidRPr="007772D9" w:rsidRDefault="007772D9" w:rsidP="007772D9">
      <w:pPr>
        <w:pStyle w:val="ListParagraph"/>
        <w:rPr>
          <w:i/>
          <w:iCs/>
          <w:color w:val="000000" w:themeColor="text1"/>
        </w:rPr>
      </w:pPr>
    </w:p>
    <w:p w14:paraId="6147E657" w14:textId="77777777" w:rsidR="00E36DB9" w:rsidRPr="007772D9" w:rsidRDefault="00E36DB9" w:rsidP="00E36DB9">
      <w:pPr>
        <w:pStyle w:val="ListParagraph"/>
        <w:numPr>
          <w:ilvl w:val="0"/>
          <w:numId w:val="80"/>
        </w:numPr>
        <w:rPr>
          <w:i/>
          <w:iCs/>
          <w:color w:val="000000" w:themeColor="text1"/>
        </w:rPr>
      </w:pPr>
      <w:r w:rsidRPr="007772D9">
        <w:rPr>
          <w:i/>
          <w:iCs/>
          <w:color w:val="000000" w:themeColor="text1"/>
        </w:rPr>
        <w:t>There is no text outlining the justification of using a national bias adjustment factor in the QA/QC procedures. This should be corrected in future reports.</w:t>
      </w:r>
    </w:p>
    <w:p w14:paraId="3508E02E" w14:textId="42DE786B" w:rsidR="007772D9" w:rsidRPr="007772D9" w:rsidRDefault="007772D9" w:rsidP="007772D9">
      <w:pPr>
        <w:pStyle w:val="ListParagraph"/>
        <w:rPr>
          <w:color w:val="000000" w:themeColor="text1"/>
        </w:rPr>
      </w:pPr>
      <w:r>
        <w:rPr>
          <w:color w:val="000000" w:themeColor="text1"/>
        </w:rPr>
        <w:t>This has been added for 2026.</w:t>
      </w:r>
    </w:p>
    <w:p w14:paraId="2F69E973" w14:textId="77777777" w:rsidR="007772D9" w:rsidRPr="007772D9" w:rsidRDefault="007772D9" w:rsidP="007772D9">
      <w:pPr>
        <w:pStyle w:val="ListParagraph"/>
        <w:rPr>
          <w:i/>
          <w:iCs/>
          <w:color w:val="000000" w:themeColor="text1"/>
        </w:rPr>
      </w:pPr>
    </w:p>
    <w:p w14:paraId="10EF69B7" w14:textId="77777777" w:rsidR="00E36DB9" w:rsidRPr="007772D9" w:rsidRDefault="00E36DB9" w:rsidP="00E36DB9">
      <w:pPr>
        <w:pStyle w:val="ListParagraph"/>
        <w:numPr>
          <w:ilvl w:val="0"/>
          <w:numId w:val="80"/>
        </w:numPr>
        <w:rPr>
          <w:i/>
          <w:iCs/>
          <w:color w:val="000000" w:themeColor="text1"/>
        </w:rPr>
      </w:pPr>
      <w:r w:rsidRPr="007772D9">
        <w:rPr>
          <w:i/>
          <w:iCs/>
          <w:color w:val="000000" w:themeColor="text1"/>
        </w:rPr>
        <w:t>DC are commended for including comments from the previous ASR appraisal. They are encouraged to continue with this in future reports.</w:t>
      </w:r>
    </w:p>
    <w:p w14:paraId="2CDBE267" w14:textId="01155301" w:rsidR="007772D9" w:rsidRPr="007772D9" w:rsidRDefault="007772D9" w:rsidP="007772D9">
      <w:pPr>
        <w:pStyle w:val="ListParagraph"/>
        <w:rPr>
          <w:color w:val="000000" w:themeColor="text1"/>
        </w:rPr>
      </w:pPr>
      <w:r>
        <w:rPr>
          <w:color w:val="000000" w:themeColor="text1"/>
        </w:rPr>
        <w:t>This continues for 2026.</w:t>
      </w:r>
    </w:p>
    <w:p w14:paraId="50255584" w14:textId="77777777" w:rsidR="007772D9" w:rsidRPr="007772D9" w:rsidRDefault="007772D9" w:rsidP="007772D9">
      <w:pPr>
        <w:pStyle w:val="ListParagraph"/>
        <w:rPr>
          <w:i/>
          <w:iCs/>
          <w:color w:val="000000" w:themeColor="text1"/>
        </w:rPr>
      </w:pPr>
    </w:p>
    <w:p w14:paraId="7CCFB98A" w14:textId="77777777" w:rsidR="00E36DB9" w:rsidRPr="007772D9" w:rsidRDefault="00E36DB9" w:rsidP="00E36DB9">
      <w:pPr>
        <w:pStyle w:val="ListParagraph"/>
        <w:numPr>
          <w:ilvl w:val="0"/>
          <w:numId w:val="80"/>
        </w:numPr>
        <w:rPr>
          <w:i/>
          <w:iCs/>
          <w:color w:val="000000" w:themeColor="text1"/>
        </w:rPr>
      </w:pPr>
      <w:r w:rsidRPr="007772D9">
        <w:rPr>
          <w:i/>
          <w:iCs/>
          <w:color w:val="000000" w:themeColor="text1"/>
        </w:rPr>
        <w:t>DC include some discussion regarding measures to reduce PM</w:t>
      </w:r>
      <w:r w:rsidRPr="007772D9">
        <w:rPr>
          <w:i/>
          <w:iCs/>
          <w:color w:val="000000" w:themeColor="text1"/>
          <w:vertAlign w:val="subscript"/>
        </w:rPr>
        <w:t>2.5</w:t>
      </w:r>
      <w:r w:rsidRPr="007772D9">
        <w:rPr>
          <w:i/>
          <w:iCs/>
          <w:color w:val="000000" w:themeColor="text1"/>
        </w:rPr>
        <w:t xml:space="preserve"> emissions. However, they are encouraged to use and refer to Defra backgrounds in future reports, to provide background PM</w:t>
      </w:r>
      <w:r w:rsidRPr="007772D9">
        <w:rPr>
          <w:i/>
          <w:iCs/>
          <w:color w:val="000000" w:themeColor="text1"/>
          <w:vertAlign w:val="subscript"/>
        </w:rPr>
        <w:t>2.5</w:t>
      </w:r>
      <w:r w:rsidRPr="007772D9">
        <w:rPr>
          <w:i/>
          <w:iCs/>
          <w:color w:val="000000" w:themeColor="text1"/>
        </w:rPr>
        <w:t xml:space="preserve"> concentrations within Dorset. It may also be beneficial to discuss the Public Health Outcomes Framework indicator D01 (fraction of mortality attributable to particulate matter).</w:t>
      </w:r>
    </w:p>
    <w:p w14:paraId="359ABBD1" w14:textId="0F40F7A5" w:rsidR="007772D9" w:rsidRPr="007772D9" w:rsidRDefault="007772D9" w:rsidP="007772D9">
      <w:pPr>
        <w:pStyle w:val="ListParagraph"/>
        <w:rPr>
          <w:color w:val="000000" w:themeColor="text1"/>
        </w:rPr>
      </w:pPr>
      <w:r>
        <w:rPr>
          <w:color w:val="000000" w:themeColor="text1"/>
        </w:rPr>
        <w:t>Only DEFRA background PM</w:t>
      </w:r>
      <w:r w:rsidRPr="007671C4">
        <w:rPr>
          <w:color w:val="000000" w:themeColor="text1"/>
          <w:vertAlign w:val="subscript"/>
        </w:rPr>
        <w:t>2.5</w:t>
      </w:r>
      <w:r>
        <w:rPr>
          <w:color w:val="000000" w:themeColor="text1"/>
        </w:rPr>
        <w:t xml:space="preserve"> is available for </w:t>
      </w:r>
      <w:r w:rsidR="007671C4">
        <w:rPr>
          <w:color w:val="000000" w:themeColor="text1"/>
        </w:rPr>
        <w:t>the 2026 ASR, due to the cessation of background monitoring within Dorset. The AQMesh Optical Particle Counters will be repurposed and discussed in this report.</w:t>
      </w:r>
    </w:p>
    <w:p w14:paraId="5E12BAAB" w14:textId="77777777" w:rsidR="007772D9" w:rsidRPr="007772D9" w:rsidRDefault="007772D9" w:rsidP="007772D9">
      <w:pPr>
        <w:pStyle w:val="ListParagraph"/>
        <w:rPr>
          <w:i/>
          <w:iCs/>
          <w:color w:val="000000" w:themeColor="text1"/>
        </w:rPr>
      </w:pPr>
    </w:p>
    <w:p w14:paraId="0E8CF300" w14:textId="4EC2B210" w:rsidR="00E36DB9" w:rsidRPr="007772D9" w:rsidRDefault="00E36DB9" w:rsidP="00E36DB9">
      <w:pPr>
        <w:pStyle w:val="ListParagraph"/>
        <w:numPr>
          <w:ilvl w:val="0"/>
          <w:numId w:val="80"/>
        </w:numPr>
        <w:rPr>
          <w:i/>
          <w:iCs/>
          <w:color w:val="000000" w:themeColor="text1"/>
        </w:rPr>
      </w:pPr>
      <w:r w:rsidRPr="007772D9">
        <w:rPr>
          <w:i/>
          <w:iCs/>
          <w:color w:val="000000" w:themeColor="text1"/>
        </w:rPr>
        <w:t xml:space="preserve">DC include </w:t>
      </w:r>
      <w:r w:rsidR="008F4E30" w:rsidRPr="007772D9">
        <w:rPr>
          <w:i/>
          <w:iCs/>
          <w:color w:val="000000" w:themeColor="text1"/>
        </w:rPr>
        <w:t>several</w:t>
      </w:r>
      <w:r w:rsidRPr="007772D9">
        <w:rPr>
          <w:i/>
          <w:iCs/>
          <w:color w:val="000000" w:themeColor="text1"/>
        </w:rPr>
        <w:t xml:space="preserve"> well-presented charts in the report, which highlight the annual mean concentrations in different areas since 2019 and include a line highlighting the annual mean AQO, where appropriate. This is helpful in highlight any trends and potential concentration </w:t>
      </w:r>
      <w:r w:rsidR="00063C38" w:rsidRPr="007772D9">
        <w:rPr>
          <w:i/>
          <w:iCs/>
          <w:color w:val="000000" w:themeColor="text1"/>
        </w:rPr>
        <w:t>hot spots</w:t>
      </w:r>
      <w:r w:rsidRPr="007772D9">
        <w:rPr>
          <w:i/>
          <w:iCs/>
          <w:color w:val="000000" w:themeColor="text1"/>
        </w:rPr>
        <w:t>.</w:t>
      </w:r>
    </w:p>
    <w:p w14:paraId="287D3C1F" w14:textId="25AF1466" w:rsidR="007772D9" w:rsidRPr="007671C4" w:rsidRDefault="007671C4" w:rsidP="007772D9">
      <w:pPr>
        <w:pStyle w:val="ListParagraph"/>
        <w:rPr>
          <w:color w:val="000000" w:themeColor="text1"/>
        </w:rPr>
      </w:pPr>
      <w:r>
        <w:rPr>
          <w:color w:val="000000" w:themeColor="text1"/>
        </w:rPr>
        <w:t>This continues for 2026.</w:t>
      </w:r>
    </w:p>
    <w:p w14:paraId="0A2895AD" w14:textId="77777777" w:rsidR="007772D9" w:rsidRPr="007772D9" w:rsidRDefault="007772D9" w:rsidP="007772D9">
      <w:pPr>
        <w:pStyle w:val="ListParagraph"/>
        <w:rPr>
          <w:i/>
          <w:iCs/>
          <w:color w:val="000000" w:themeColor="text1"/>
        </w:rPr>
      </w:pPr>
    </w:p>
    <w:p w14:paraId="3BEF661C" w14:textId="34D29AE4" w:rsidR="00E36DB9" w:rsidRDefault="00E36DB9" w:rsidP="00E36DB9">
      <w:pPr>
        <w:pStyle w:val="ListParagraph"/>
        <w:numPr>
          <w:ilvl w:val="0"/>
          <w:numId w:val="80"/>
        </w:numPr>
        <w:rPr>
          <w:i/>
          <w:iCs/>
          <w:color w:val="000000" w:themeColor="text1"/>
        </w:rPr>
      </w:pPr>
      <w:r w:rsidRPr="007772D9">
        <w:rPr>
          <w:i/>
          <w:iCs/>
          <w:color w:val="000000" w:themeColor="text1"/>
        </w:rPr>
        <w:t>DC state that PM</w:t>
      </w:r>
      <w:r w:rsidRPr="007772D9">
        <w:rPr>
          <w:i/>
          <w:iCs/>
          <w:color w:val="000000" w:themeColor="text1"/>
          <w:vertAlign w:val="subscript"/>
        </w:rPr>
        <w:t>2.5</w:t>
      </w:r>
      <w:r w:rsidRPr="007772D9">
        <w:rPr>
          <w:i/>
          <w:iCs/>
          <w:color w:val="000000" w:themeColor="text1"/>
        </w:rPr>
        <w:t xml:space="preserve"> and PM</w:t>
      </w:r>
      <w:r w:rsidRPr="007772D9">
        <w:rPr>
          <w:i/>
          <w:iCs/>
          <w:color w:val="000000" w:themeColor="text1"/>
          <w:vertAlign w:val="subscript"/>
        </w:rPr>
        <w:t>10</w:t>
      </w:r>
      <w:r w:rsidRPr="007772D9">
        <w:rPr>
          <w:i/>
          <w:iCs/>
          <w:color w:val="000000" w:themeColor="text1"/>
        </w:rPr>
        <w:t xml:space="preserve"> were monitored using AQMesh Optical Particle Counters. They are advised these monitors are indicative only and cannot be used as a direct comparison against the relevant AQOs. Any results from this monitoring </w:t>
      </w:r>
      <w:r w:rsidRPr="007772D9">
        <w:rPr>
          <w:i/>
          <w:iCs/>
          <w:color w:val="000000" w:themeColor="text1"/>
        </w:rPr>
        <w:lastRenderedPageBreak/>
        <w:t>should be included as a separate Appendix, rather than in the main body of the report.</w:t>
      </w:r>
    </w:p>
    <w:p w14:paraId="64FED8C0" w14:textId="0DCCC8FB" w:rsidR="007671C4" w:rsidRPr="007671C4" w:rsidRDefault="007671C4" w:rsidP="007671C4">
      <w:pPr>
        <w:pStyle w:val="ListParagraph"/>
        <w:rPr>
          <w:color w:val="000000" w:themeColor="text1"/>
        </w:rPr>
      </w:pPr>
      <w:r>
        <w:rPr>
          <w:color w:val="000000" w:themeColor="text1"/>
        </w:rPr>
        <w:t xml:space="preserve">Future </w:t>
      </w:r>
      <w:r w:rsidR="004A198D">
        <w:rPr>
          <w:color w:val="000000" w:themeColor="text1"/>
        </w:rPr>
        <w:t>AQMesh monitoring (for 2027 ASR onwards) will be reported in the appropriate section of the ASR.</w:t>
      </w:r>
    </w:p>
    <w:p w14:paraId="2AFD6C3C" w14:textId="77777777" w:rsidR="007A27EF" w:rsidRPr="00FC1045" w:rsidRDefault="007A27EF" w:rsidP="00400B0F"/>
    <w:p w14:paraId="0E51A33E" w14:textId="15C4782B" w:rsidR="00FC1045" w:rsidRPr="00B9521B" w:rsidRDefault="004A198D" w:rsidP="00400B0F">
      <w:pPr>
        <w:rPr>
          <w:color w:val="000000" w:themeColor="text1"/>
        </w:rPr>
      </w:pPr>
      <w:r w:rsidRPr="00B9521B">
        <w:rPr>
          <w:color w:val="000000" w:themeColor="text1"/>
        </w:rPr>
        <w:t>Dorset Council</w:t>
      </w:r>
      <w:r w:rsidR="00FC1045" w:rsidRPr="00B9521B">
        <w:rPr>
          <w:color w:val="000000" w:themeColor="text1"/>
        </w:rPr>
        <w:t xml:space="preserve"> has taken forward </w:t>
      </w:r>
      <w:r w:rsidR="008F4E30" w:rsidRPr="00B9521B">
        <w:rPr>
          <w:color w:val="000000" w:themeColor="text1"/>
        </w:rPr>
        <w:t>several</w:t>
      </w:r>
      <w:r w:rsidR="00FC1045" w:rsidRPr="00B9521B">
        <w:rPr>
          <w:color w:val="000000" w:themeColor="text1"/>
        </w:rPr>
        <w:t xml:space="preserve"> direct measures during the current reporting year of </w:t>
      </w:r>
      <w:r w:rsidRPr="00B9521B">
        <w:rPr>
          <w:color w:val="000000" w:themeColor="text1"/>
        </w:rPr>
        <w:t>2025</w:t>
      </w:r>
      <w:r w:rsidR="00FC1045" w:rsidRPr="00B9521B">
        <w:rPr>
          <w:color w:val="000000" w:themeColor="text1"/>
        </w:rPr>
        <w:t xml:space="preserve"> in pursuit of improving local air quality. Details of all measures completed, in progress or planned are set out in </w:t>
      </w:r>
      <w:r w:rsidR="00FC1045" w:rsidRPr="00B9521B">
        <w:rPr>
          <w:color w:val="000000" w:themeColor="text1"/>
          <w:shd w:val="clear" w:color="auto" w:fill="E6E6E6"/>
        </w:rPr>
        <w:fldChar w:fldCharType="begin"/>
      </w:r>
      <w:r w:rsidR="00FC1045" w:rsidRPr="00B9521B">
        <w:rPr>
          <w:color w:val="000000" w:themeColor="text1"/>
        </w:rPr>
        <w:instrText xml:space="preserve"> REF _Ref55231798 \h </w:instrText>
      </w:r>
      <w:r w:rsidR="00400B0F" w:rsidRPr="00B9521B">
        <w:rPr>
          <w:color w:val="000000" w:themeColor="text1"/>
        </w:rPr>
        <w:instrText xml:space="preserve"> \* MERGEFORMAT </w:instrText>
      </w:r>
      <w:r w:rsidR="00FC1045" w:rsidRPr="00B9521B">
        <w:rPr>
          <w:color w:val="000000" w:themeColor="text1"/>
          <w:shd w:val="clear" w:color="auto" w:fill="E6E6E6"/>
        </w:rPr>
      </w:r>
      <w:r w:rsidR="00FC1045" w:rsidRPr="00B9521B">
        <w:rPr>
          <w:color w:val="000000" w:themeColor="text1"/>
          <w:shd w:val="clear" w:color="auto" w:fill="E6E6E6"/>
        </w:rPr>
        <w:fldChar w:fldCharType="separate"/>
      </w:r>
      <w:r w:rsidR="00575C0E" w:rsidRPr="00B9521B">
        <w:rPr>
          <w:color w:val="000000" w:themeColor="text1"/>
        </w:rPr>
        <w:t xml:space="preserve">Table </w:t>
      </w:r>
      <w:r w:rsidR="00575C0E" w:rsidRPr="00B9521B">
        <w:rPr>
          <w:noProof/>
          <w:color w:val="000000" w:themeColor="text1"/>
        </w:rPr>
        <w:t>2.2</w:t>
      </w:r>
      <w:r w:rsidR="00FC1045" w:rsidRPr="00B9521B">
        <w:rPr>
          <w:color w:val="000000" w:themeColor="text1"/>
          <w:shd w:val="clear" w:color="auto" w:fill="E6E6E6"/>
        </w:rPr>
        <w:fldChar w:fldCharType="end"/>
      </w:r>
      <w:r w:rsidR="00FC1045" w:rsidRPr="00B9521B">
        <w:rPr>
          <w:color w:val="000000" w:themeColor="text1"/>
        </w:rPr>
        <w:t xml:space="preserve">. </w:t>
      </w:r>
      <w:r w:rsidR="00B9521B" w:rsidRPr="00B9521B">
        <w:rPr>
          <w:color w:val="000000" w:themeColor="text1"/>
        </w:rPr>
        <w:t>11</w:t>
      </w:r>
      <w:r w:rsidR="00FC1045" w:rsidRPr="00B9521B">
        <w:rPr>
          <w:color w:val="000000" w:themeColor="text1"/>
        </w:rPr>
        <w:t xml:space="preserve"> measures are included within </w:t>
      </w:r>
      <w:r w:rsidR="00FC1045" w:rsidRPr="00B9521B">
        <w:rPr>
          <w:color w:val="000000" w:themeColor="text1"/>
          <w:shd w:val="clear" w:color="auto" w:fill="E6E6E6"/>
        </w:rPr>
        <w:fldChar w:fldCharType="begin"/>
      </w:r>
      <w:r w:rsidR="00FC1045" w:rsidRPr="00B9521B">
        <w:rPr>
          <w:color w:val="000000" w:themeColor="text1"/>
        </w:rPr>
        <w:instrText xml:space="preserve"> REF _Ref55231798 \h </w:instrText>
      </w:r>
      <w:r w:rsidR="00400B0F" w:rsidRPr="00B9521B">
        <w:rPr>
          <w:color w:val="000000" w:themeColor="text1"/>
        </w:rPr>
        <w:instrText xml:space="preserve"> \* MERGEFORMAT </w:instrText>
      </w:r>
      <w:r w:rsidR="00FC1045" w:rsidRPr="00B9521B">
        <w:rPr>
          <w:color w:val="000000" w:themeColor="text1"/>
          <w:shd w:val="clear" w:color="auto" w:fill="E6E6E6"/>
        </w:rPr>
      </w:r>
      <w:r w:rsidR="00FC1045" w:rsidRPr="00B9521B">
        <w:rPr>
          <w:color w:val="000000" w:themeColor="text1"/>
          <w:shd w:val="clear" w:color="auto" w:fill="E6E6E6"/>
        </w:rPr>
        <w:fldChar w:fldCharType="separate"/>
      </w:r>
      <w:r w:rsidR="00575C0E" w:rsidRPr="00B9521B">
        <w:rPr>
          <w:color w:val="000000" w:themeColor="text1"/>
        </w:rPr>
        <w:t xml:space="preserve">Table </w:t>
      </w:r>
      <w:r w:rsidR="00575C0E" w:rsidRPr="00B9521B">
        <w:rPr>
          <w:noProof/>
          <w:color w:val="000000" w:themeColor="text1"/>
        </w:rPr>
        <w:t>2.2</w:t>
      </w:r>
      <w:r w:rsidR="00FC1045" w:rsidRPr="00B9521B">
        <w:rPr>
          <w:color w:val="000000" w:themeColor="text1"/>
          <w:shd w:val="clear" w:color="auto" w:fill="E6E6E6"/>
        </w:rPr>
        <w:fldChar w:fldCharType="end"/>
      </w:r>
      <w:r w:rsidR="00FC1045" w:rsidRPr="00B9521B">
        <w:rPr>
          <w:color w:val="000000" w:themeColor="text1"/>
        </w:rPr>
        <w:t xml:space="preserve">, with the type of measure and the progress </w:t>
      </w:r>
      <w:r w:rsidRPr="00B9521B">
        <w:rPr>
          <w:color w:val="000000" w:themeColor="text1"/>
        </w:rPr>
        <w:t>Dorset Council</w:t>
      </w:r>
      <w:r w:rsidR="00FC1045" w:rsidRPr="00B9521B">
        <w:rPr>
          <w:color w:val="000000" w:themeColor="text1"/>
        </w:rPr>
        <w:t xml:space="preserve"> have made during the reporting year of </w:t>
      </w:r>
      <w:r w:rsidRPr="00B9521B">
        <w:rPr>
          <w:color w:val="000000" w:themeColor="text1"/>
        </w:rPr>
        <w:t>2025</w:t>
      </w:r>
      <w:r w:rsidR="00E101D3" w:rsidRPr="00B9521B">
        <w:rPr>
          <w:color w:val="000000" w:themeColor="text1"/>
        </w:rPr>
        <w:t xml:space="preserve"> </w:t>
      </w:r>
      <w:r w:rsidR="00FC1045" w:rsidRPr="00B9521B">
        <w:rPr>
          <w:color w:val="000000" w:themeColor="text1"/>
        </w:rPr>
        <w:t xml:space="preserve">presented. Where there have been, or continue to be, barriers </w:t>
      </w:r>
      <w:r w:rsidR="00141AA2" w:rsidRPr="00B9521B">
        <w:rPr>
          <w:color w:val="000000" w:themeColor="text1"/>
        </w:rPr>
        <w:t xml:space="preserve">restricting the implementation of the measure, these are also presented within </w:t>
      </w:r>
      <w:r w:rsidR="00141AA2" w:rsidRPr="00B9521B">
        <w:rPr>
          <w:color w:val="000000" w:themeColor="text1"/>
          <w:shd w:val="clear" w:color="auto" w:fill="E6E6E6"/>
        </w:rPr>
        <w:fldChar w:fldCharType="begin"/>
      </w:r>
      <w:r w:rsidR="00141AA2" w:rsidRPr="00B9521B">
        <w:rPr>
          <w:color w:val="000000" w:themeColor="text1"/>
        </w:rPr>
        <w:instrText xml:space="preserve"> REF _Ref55231798 \h </w:instrText>
      </w:r>
      <w:r w:rsidR="00400B0F" w:rsidRPr="00B9521B">
        <w:rPr>
          <w:color w:val="000000" w:themeColor="text1"/>
        </w:rPr>
        <w:instrText xml:space="preserve"> \* MERGEFORMAT </w:instrText>
      </w:r>
      <w:r w:rsidR="00141AA2" w:rsidRPr="00B9521B">
        <w:rPr>
          <w:color w:val="000000" w:themeColor="text1"/>
          <w:shd w:val="clear" w:color="auto" w:fill="E6E6E6"/>
        </w:rPr>
      </w:r>
      <w:r w:rsidR="00141AA2" w:rsidRPr="00B9521B">
        <w:rPr>
          <w:color w:val="000000" w:themeColor="text1"/>
          <w:shd w:val="clear" w:color="auto" w:fill="E6E6E6"/>
        </w:rPr>
        <w:fldChar w:fldCharType="separate"/>
      </w:r>
      <w:r w:rsidR="00575C0E" w:rsidRPr="00B9521B">
        <w:rPr>
          <w:color w:val="000000" w:themeColor="text1"/>
        </w:rPr>
        <w:t xml:space="preserve">Table </w:t>
      </w:r>
      <w:r w:rsidR="00575C0E" w:rsidRPr="00B9521B">
        <w:rPr>
          <w:noProof/>
          <w:color w:val="000000" w:themeColor="text1"/>
        </w:rPr>
        <w:t>2.2</w:t>
      </w:r>
      <w:r w:rsidR="00141AA2" w:rsidRPr="00B9521B">
        <w:rPr>
          <w:color w:val="000000" w:themeColor="text1"/>
          <w:shd w:val="clear" w:color="auto" w:fill="E6E6E6"/>
        </w:rPr>
        <w:fldChar w:fldCharType="end"/>
      </w:r>
      <w:r w:rsidR="00141AA2" w:rsidRPr="00B9521B">
        <w:rPr>
          <w:color w:val="000000" w:themeColor="text1"/>
        </w:rPr>
        <w:t>.</w:t>
      </w:r>
      <w:r w:rsidR="00F05494">
        <w:rPr>
          <w:color w:val="000000" w:themeColor="text1"/>
        </w:rPr>
        <w:t xml:space="preserve"> This table has been significantly refined since the 2025 Annual Status Report to better reflect current and ongoing actions by Dorset Council.</w:t>
      </w:r>
    </w:p>
    <w:p w14:paraId="550D789A" w14:textId="4D774D55" w:rsidR="008612EE" w:rsidRDefault="00FC1045" w:rsidP="00400B0F">
      <w:r>
        <w:t>More detail on these measures can be found in their respective Action Plans</w:t>
      </w:r>
      <w:r w:rsidR="00245A41">
        <w:rPr>
          <w:color w:val="FF0000"/>
        </w:rPr>
        <w:t xml:space="preserve">. </w:t>
      </w:r>
      <w:r>
        <w:t>Key completed measures are:</w:t>
      </w:r>
    </w:p>
    <w:p w14:paraId="11DCE7BB" w14:textId="77777777" w:rsidR="00245A41" w:rsidRDefault="00245A41" w:rsidP="00245A41">
      <w:pPr>
        <w:pStyle w:val="ListParagraph"/>
        <w:numPr>
          <w:ilvl w:val="0"/>
          <w:numId w:val="35"/>
        </w:numPr>
      </w:pPr>
      <w:r w:rsidRPr="00403D68">
        <w:t>Implementation and enforcement of the 30mph speed limit on Chideock Hill in partnership with National Highways and Dorset Police.</w:t>
      </w:r>
    </w:p>
    <w:p w14:paraId="5F78F7D9" w14:textId="0E398B37" w:rsidR="008002AB" w:rsidRPr="00403D68" w:rsidRDefault="008002AB" w:rsidP="00245A41">
      <w:pPr>
        <w:pStyle w:val="ListParagraph"/>
        <w:numPr>
          <w:ilvl w:val="0"/>
          <w:numId w:val="35"/>
        </w:numPr>
      </w:pPr>
      <w:r>
        <w:t>Construction and opening of a new footpath and cycleway linking Chideock with Bri</w:t>
      </w:r>
      <w:r w:rsidR="006E6B53">
        <w:t>d</w:t>
      </w:r>
      <w:r>
        <w:t>port.</w:t>
      </w:r>
    </w:p>
    <w:p w14:paraId="62B2B7AA" w14:textId="44C985DD" w:rsidR="00245A41" w:rsidRPr="00403D68" w:rsidRDefault="00245A41" w:rsidP="00245A41">
      <w:pPr>
        <w:pStyle w:val="ListParagraph"/>
        <w:numPr>
          <w:ilvl w:val="0"/>
          <w:numId w:val="35"/>
        </w:numPr>
      </w:pPr>
      <w:r w:rsidRPr="00403D68">
        <w:t>Conclusion and publishing of the DEFRA-funded solid-fuel burning project, in both report form, and as dissertation by lead author.</w:t>
      </w:r>
      <w:r>
        <w:t xml:space="preserve"> This is supported by annual promotion campaigns in line with its findings.</w:t>
      </w:r>
    </w:p>
    <w:p w14:paraId="7D3CE094" w14:textId="77777777" w:rsidR="00245A41" w:rsidRPr="00403D68" w:rsidRDefault="00245A41" w:rsidP="00245A41">
      <w:pPr>
        <w:pStyle w:val="ListParagraph"/>
        <w:numPr>
          <w:ilvl w:val="0"/>
          <w:numId w:val="35"/>
        </w:numPr>
      </w:pPr>
      <w:r w:rsidRPr="00403D68">
        <w:t>Increasing our provision of PM monitoring to include urban locations likely to be sensitive to PM pollution by repurposing AQMesh monitors used for solid fuel burning project</w:t>
      </w:r>
    </w:p>
    <w:p w14:paraId="1243FDEA" w14:textId="77777777" w:rsidR="00245A41" w:rsidRPr="00403D68" w:rsidRDefault="00245A41" w:rsidP="00245A41">
      <w:pPr>
        <w:pStyle w:val="ListParagraph"/>
        <w:numPr>
          <w:ilvl w:val="0"/>
          <w:numId w:val="35"/>
        </w:numPr>
      </w:pPr>
      <w:r w:rsidRPr="00403D68">
        <w:t>Renewal of Dorset Council pool-car fleet to include new plug-in electric vehicles</w:t>
      </w:r>
    </w:p>
    <w:p w14:paraId="5570BCFE" w14:textId="77777777" w:rsidR="00245A41" w:rsidRPr="00403D68" w:rsidRDefault="00245A41" w:rsidP="00245A41">
      <w:pPr>
        <w:pStyle w:val="ListParagraph"/>
        <w:numPr>
          <w:ilvl w:val="0"/>
          <w:numId w:val="35"/>
        </w:numPr>
      </w:pPr>
      <w:r w:rsidRPr="00403D68">
        <w:t>Installation of 10 charging points for use by council staff, and wider roll-out of charging points in Council-owned car parks</w:t>
      </w:r>
    </w:p>
    <w:p w14:paraId="610F44F2" w14:textId="77777777" w:rsidR="00245A41" w:rsidRDefault="00245A41" w:rsidP="00245A41">
      <w:pPr>
        <w:pStyle w:val="ListParagraph"/>
        <w:numPr>
          <w:ilvl w:val="0"/>
          <w:numId w:val="35"/>
        </w:numPr>
      </w:pPr>
      <w:r w:rsidRPr="00403D68">
        <w:t>Exploration of anti-idling, school street and traffic management schemes to improve roadside air quality.</w:t>
      </w:r>
    </w:p>
    <w:p w14:paraId="2A0DA0B7" w14:textId="7E341B2A" w:rsidR="0054047E" w:rsidRPr="00403D68" w:rsidRDefault="0054047E" w:rsidP="00245A41">
      <w:pPr>
        <w:pStyle w:val="ListParagraph"/>
        <w:numPr>
          <w:ilvl w:val="0"/>
          <w:numId w:val="35"/>
        </w:numPr>
      </w:pPr>
      <w:r>
        <w:t>Expansion of 20mph speed limits in towns and villages</w:t>
      </w:r>
      <w:r w:rsidR="00E4334A">
        <w:t xml:space="preserve"> including Beaminster, Bridport, Lyme Regis, Gillingham and </w:t>
      </w:r>
      <w:r w:rsidR="000B3309">
        <w:t>Upton.</w:t>
      </w:r>
    </w:p>
    <w:p w14:paraId="0D218CA5" w14:textId="77777777" w:rsidR="008612EE" w:rsidRPr="002B5714" w:rsidRDefault="008612EE" w:rsidP="00400B0F">
      <w:pPr>
        <w:rPr>
          <w:color w:val="000000" w:themeColor="text1"/>
        </w:rPr>
      </w:pPr>
      <w:r w:rsidRPr="00245A41">
        <w:rPr>
          <w:color w:val="000000" w:themeColor="text1"/>
        </w:rPr>
        <w:lastRenderedPageBreak/>
        <w:t>Dorset Council</w:t>
      </w:r>
      <w:r w:rsidR="00FC1045" w:rsidRPr="00245A41">
        <w:rPr>
          <w:color w:val="000000" w:themeColor="text1"/>
        </w:rPr>
        <w:t xml:space="preserve"> expects </w:t>
      </w:r>
      <w:r w:rsidR="00FC1045">
        <w:t xml:space="preserve">the following measures to be completed over the course of the next </w:t>
      </w:r>
      <w:r w:rsidR="00FC1045" w:rsidRPr="002B5714">
        <w:rPr>
          <w:color w:val="000000" w:themeColor="text1"/>
        </w:rPr>
        <w:t xml:space="preserve">reporting year: </w:t>
      </w:r>
    </w:p>
    <w:p w14:paraId="1A6A9FFB" w14:textId="21DBFE59" w:rsidR="008612EE" w:rsidRPr="002B5714" w:rsidRDefault="00245A41" w:rsidP="008612EE">
      <w:pPr>
        <w:pStyle w:val="ListParagraph"/>
        <w:numPr>
          <w:ilvl w:val="0"/>
          <w:numId w:val="81"/>
        </w:numPr>
        <w:rPr>
          <w:color w:val="000000" w:themeColor="text1"/>
        </w:rPr>
      </w:pPr>
      <w:r w:rsidRPr="002B5714">
        <w:rPr>
          <w:color w:val="000000" w:themeColor="text1"/>
        </w:rPr>
        <w:t xml:space="preserve">Full </w:t>
      </w:r>
      <w:r w:rsidR="00CB1FD4" w:rsidRPr="002B5714">
        <w:rPr>
          <w:color w:val="000000" w:themeColor="text1"/>
        </w:rPr>
        <w:t>installation and enforcement of 30mph speed limits on the A35</w:t>
      </w:r>
    </w:p>
    <w:p w14:paraId="546DFBE7" w14:textId="06EFED77" w:rsidR="00CB1FD4" w:rsidRPr="002B5714" w:rsidRDefault="00CB1FD4" w:rsidP="008612EE">
      <w:pPr>
        <w:pStyle w:val="ListParagraph"/>
        <w:numPr>
          <w:ilvl w:val="0"/>
          <w:numId w:val="81"/>
        </w:numPr>
        <w:rPr>
          <w:color w:val="000000" w:themeColor="text1"/>
        </w:rPr>
      </w:pPr>
      <w:r w:rsidRPr="002B5714">
        <w:rPr>
          <w:color w:val="000000" w:themeColor="text1"/>
        </w:rPr>
        <w:t>Further exploration and drafting of an Air Quality Strategy</w:t>
      </w:r>
    </w:p>
    <w:p w14:paraId="66562814" w14:textId="5BDBBB7D" w:rsidR="00CB1FD4" w:rsidRPr="002B5714" w:rsidRDefault="00AC597A" w:rsidP="008612EE">
      <w:pPr>
        <w:pStyle w:val="ListParagraph"/>
        <w:numPr>
          <w:ilvl w:val="0"/>
          <w:numId w:val="81"/>
        </w:numPr>
        <w:rPr>
          <w:color w:val="000000" w:themeColor="text1"/>
        </w:rPr>
      </w:pPr>
      <w:r w:rsidRPr="002B5714">
        <w:rPr>
          <w:color w:val="000000" w:themeColor="text1"/>
        </w:rPr>
        <w:t>Renewal of Chideock AQAP with relevant local consultation and stakeholder engagement</w:t>
      </w:r>
    </w:p>
    <w:p w14:paraId="064A7A02" w14:textId="642F2204" w:rsidR="00AC597A" w:rsidRPr="002B5714" w:rsidRDefault="00AC597A" w:rsidP="008612EE">
      <w:pPr>
        <w:pStyle w:val="ListParagraph"/>
        <w:numPr>
          <w:ilvl w:val="0"/>
          <w:numId w:val="81"/>
        </w:numPr>
        <w:rPr>
          <w:color w:val="000000" w:themeColor="text1"/>
        </w:rPr>
      </w:pPr>
      <w:r w:rsidRPr="002B5714">
        <w:rPr>
          <w:color w:val="000000" w:themeColor="text1"/>
        </w:rPr>
        <w:t>Review of staff travel plan, policy and renumeration strategy</w:t>
      </w:r>
      <w:r w:rsidR="00336B46" w:rsidRPr="002B5714">
        <w:rPr>
          <w:color w:val="000000" w:themeColor="text1"/>
        </w:rPr>
        <w:t>.</w:t>
      </w:r>
    </w:p>
    <w:p w14:paraId="7873596C" w14:textId="77777777" w:rsidR="00336B46" w:rsidRPr="002B5714" w:rsidRDefault="00336B46" w:rsidP="00400B0F">
      <w:pPr>
        <w:rPr>
          <w:color w:val="000000" w:themeColor="text1"/>
        </w:rPr>
      </w:pPr>
    </w:p>
    <w:p w14:paraId="6D1368DA" w14:textId="4A213ECF" w:rsidR="0092346C" w:rsidRDefault="008612EE" w:rsidP="00400B0F">
      <w:r w:rsidRPr="002B5714">
        <w:rPr>
          <w:color w:val="000000" w:themeColor="text1"/>
        </w:rPr>
        <w:t>Dorset Council</w:t>
      </w:r>
      <w:r w:rsidR="0092346C" w:rsidRPr="002B5714">
        <w:rPr>
          <w:color w:val="000000" w:themeColor="text1"/>
        </w:rPr>
        <w:t xml:space="preserve"> </w:t>
      </w:r>
      <w:r w:rsidR="00FE192B" w:rsidRPr="002B5714">
        <w:rPr>
          <w:color w:val="000000" w:themeColor="text1"/>
        </w:rPr>
        <w:t>work</w:t>
      </w:r>
      <w:r w:rsidR="00EC421E" w:rsidRPr="002B5714">
        <w:rPr>
          <w:color w:val="000000" w:themeColor="text1"/>
        </w:rPr>
        <w:t>ed</w:t>
      </w:r>
      <w:r w:rsidR="00FE192B" w:rsidRPr="002B5714">
        <w:rPr>
          <w:color w:val="000000" w:themeColor="text1"/>
        </w:rPr>
        <w:t xml:space="preserve"> to implement these measures in partnership with the following stakeholders </w:t>
      </w:r>
      <w:r w:rsidR="00FE192B">
        <w:t xml:space="preserve">during </w:t>
      </w:r>
      <w:r w:rsidR="009B1245">
        <w:t>202</w:t>
      </w:r>
      <w:r w:rsidR="003A6B5F">
        <w:t>5</w:t>
      </w:r>
      <w:r w:rsidR="00FE192B">
        <w:t>:</w:t>
      </w:r>
    </w:p>
    <w:p w14:paraId="0EA28428" w14:textId="77777777" w:rsidR="006936F9" w:rsidRPr="00403D68" w:rsidRDefault="006936F9" w:rsidP="006936F9">
      <w:pPr>
        <w:pStyle w:val="ListParagraph"/>
        <w:numPr>
          <w:ilvl w:val="0"/>
          <w:numId w:val="82"/>
        </w:numPr>
      </w:pPr>
      <w:r w:rsidRPr="00403D68">
        <w:t>Neighbouring local authorities;</w:t>
      </w:r>
    </w:p>
    <w:p w14:paraId="0BB4BD3D" w14:textId="77777777" w:rsidR="006936F9" w:rsidRPr="00403D68" w:rsidRDefault="006936F9" w:rsidP="006936F9">
      <w:pPr>
        <w:pStyle w:val="ListParagraph"/>
        <w:numPr>
          <w:ilvl w:val="0"/>
          <w:numId w:val="82"/>
        </w:numPr>
      </w:pPr>
      <w:r w:rsidRPr="00403D68">
        <w:t>National Highways</w:t>
      </w:r>
    </w:p>
    <w:p w14:paraId="2FCC92AD" w14:textId="77777777" w:rsidR="006936F9" w:rsidRPr="00403D68" w:rsidRDefault="006936F9" w:rsidP="006936F9">
      <w:pPr>
        <w:pStyle w:val="ListParagraph"/>
        <w:numPr>
          <w:ilvl w:val="0"/>
          <w:numId w:val="82"/>
        </w:numPr>
      </w:pPr>
      <w:r w:rsidRPr="00403D68">
        <w:t>Public Health Dorset</w:t>
      </w:r>
    </w:p>
    <w:p w14:paraId="5623C7C0" w14:textId="77777777" w:rsidR="006936F9" w:rsidRPr="00403D68" w:rsidRDefault="006936F9" w:rsidP="006936F9">
      <w:pPr>
        <w:pStyle w:val="ListParagraph"/>
        <w:numPr>
          <w:ilvl w:val="0"/>
          <w:numId w:val="82"/>
        </w:numPr>
      </w:pPr>
      <w:r w:rsidRPr="00403D68">
        <w:t>Local and national transport authorities</w:t>
      </w:r>
    </w:p>
    <w:p w14:paraId="35B2F90D" w14:textId="77777777" w:rsidR="006936F9" w:rsidRPr="00403D68" w:rsidRDefault="006936F9" w:rsidP="006936F9">
      <w:pPr>
        <w:pStyle w:val="ListParagraph"/>
        <w:numPr>
          <w:ilvl w:val="0"/>
          <w:numId w:val="82"/>
        </w:numPr>
      </w:pPr>
      <w:r w:rsidRPr="00403D68">
        <w:t>Dorset and Wiltshire Fire and Rescue</w:t>
      </w:r>
    </w:p>
    <w:p w14:paraId="2E093B92" w14:textId="77777777" w:rsidR="006936F9" w:rsidRPr="00403D68" w:rsidRDefault="006936F9" w:rsidP="006936F9">
      <w:pPr>
        <w:pStyle w:val="ListParagraph"/>
        <w:numPr>
          <w:ilvl w:val="0"/>
          <w:numId w:val="82"/>
        </w:numPr>
      </w:pPr>
      <w:r w:rsidRPr="00403D68">
        <w:t>Dorset Police</w:t>
      </w:r>
    </w:p>
    <w:p w14:paraId="333F0D55" w14:textId="77777777" w:rsidR="006936F9" w:rsidRPr="00403D68" w:rsidRDefault="006936F9" w:rsidP="006936F9">
      <w:pPr>
        <w:pStyle w:val="ListParagraph"/>
        <w:numPr>
          <w:ilvl w:val="0"/>
          <w:numId w:val="82"/>
        </w:numPr>
      </w:pPr>
      <w:r w:rsidRPr="00403D68">
        <w:t>South West Ambulance Trust</w:t>
      </w:r>
    </w:p>
    <w:p w14:paraId="14EF3FB0" w14:textId="77777777" w:rsidR="006936F9" w:rsidRPr="00403D68" w:rsidRDefault="006936F9" w:rsidP="006936F9">
      <w:pPr>
        <w:pStyle w:val="ListParagraph"/>
        <w:numPr>
          <w:ilvl w:val="0"/>
          <w:numId w:val="82"/>
        </w:numPr>
      </w:pPr>
      <w:r w:rsidRPr="00403D68">
        <w:t>NHS</w:t>
      </w:r>
    </w:p>
    <w:p w14:paraId="1690D2A2" w14:textId="77777777" w:rsidR="00D00645" w:rsidRDefault="00D00645" w:rsidP="00400B0F">
      <w:pPr>
        <w:rPr>
          <w:color w:val="000000" w:themeColor="text1"/>
        </w:rPr>
      </w:pPr>
    </w:p>
    <w:p w14:paraId="57D3E101" w14:textId="5CB13D7D" w:rsidR="00B15249" w:rsidRPr="00336B46" w:rsidRDefault="00FC1045" w:rsidP="00400B0F">
      <w:pPr>
        <w:rPr>
          <w:color w:val="000000" w:themeColor="text1"/>
        </w:rPr>
      </w:pPr>
      <w:r w:rsidRPr="00336B46">
        <w:rPr>
          <w:color w:val="000000" w:themeColor="text1"/>
        </w:rPr>
        <w:t xml:space="preserve">Whilst the measures stated above and in </w:t>
      </w:r>
      <w:r w:rsidR="00E101D3" w:rsidRPr="00336B46">
        <w:rPr>
          <w:color w:val="000000" w:themeColor="text1"/>
          <w:shd w:val="clear" w:color="auto" w:fill="E6E6E6"/>
        </w:rPr>
        <w:fldChar w:fldCharType="begin"/>
      </w:r>
      <w:r w:rsidR="00E101D3" w:rsidRPr="00336B46">
        <w:rPr>
          <w:color w:val="000000" w:themeColor="text1"/>
        </w:rPr>
        <w:instrText xml:space="preserve"> REF _Ref55231798 \h </w:instrText>
      </w:r>
      <w:r w:rsidR="00400B0F" w:rsidRPr="00336B46">
        <w:rPr>
          <w:color w:val="000000" w:themeColor="text1"/>
        </w:rPr>
        <w:instrText xml:space="preserve"> \* MERGEFORMAT </w:instrText>
      </w:r>
      <w:r w:rsidR="00E101D3" w:rsidRPr="00336B46">
        <w:rPr>
          <w:color w:val="000000" w:themeColor="text1"/>
          <w:shd w:val="clear" w:color="auto" w:fill="E6E6E6"/>
        </w:rPr>
      </w:r>
      <w:r w:rsidR="00E101D3" w:rsidRPr="00336B46">
        <w:rPr>
          <w:color w:val="000000" w:themeColor="text1"/>
          <w:shd w:val="clear" w:color="auto" w:fill="E6E6E6"/>
        </w:rPr>
        <w:fldChar w:fldCharType="separate"/>
      </w:r>
      <w:r w:rsidR="00575C0E" w:rsidRPr="00336B46">
        <w:rPr>
          <w:color w:val="000000" w:themeColor="text1"/>
        </w:rPr>
        <w:t xml:space="preserve">Table </w:t>
      </w:r>
      <w:r w:rsidR="00575C0E" w:rsidRPr="00336B46">
        <w:rPr>
          <w:noProof/>
          <w:color w:val="000000" w:themeColor="text1"/>
        </w:rPr>
        <w:t>2.2</w:t>
      </w:r>
      <w:r w:rsidR="00E101D3" w:rsidRPr="00336B46">
        <w:rPr>
          <w:color w:val="000000" w:themeColor="text1"/>
          <w:shd w:val="clear" w:color="auto" w:fill="E6E6E6"/>
        </w:rPr>
        <w:fldChar w:fldCharType="end"/>
      </w:r>
      <w:r w:rsidR="00E101D3" w:rsidRPr="00336B46">
        <w:rPr>
          <w:color w:val="000000" w:themeColor="text1"/>
        </w:rPr>
        <w:t xml:space="preserve"> </w:t>
      </w:r>
      <w:r w:rsidRPr="00336B46">
        <w:rPr>
          <w:color w:val="000000" w:themeColor="text1"/>
        </w:rPr>
        <w:t xml:space="preserve">will help to contribute towards compliance, </w:t>
      </w:r>
      <w:r w:rsidR="008612EE" w:rsidRPr="00336B46">
        <w:rPr>
          <w:color w:val="000000" w:themeColor="text1"/>
        </w:rPr>
        <w:t>Dorset Council</w:t>
      </w:r>
      <w:r w:rsidRPr="00336B46">
        <w:rPr>
          <w:color w:val="000000" w:themeColor="text1"/>
        </w:rPr>
        <w:t xml:space="preserve"> anticipates that further additional measures not yet prescribed will be required in subsequent years to achieve compliance and enable the revocation of </w:t>
      </w:r>
      <w:r w:rsidR="008612EE" w:rsidRPr="00336B46">
        <w:rPr>
          <w:color w:val="000000" w:themeColor="text1"/>
        </w:rPr>
        <w:t xml:space="preserve">Chideock AQMA. Actions available to Dorset Council to achieve compliance in Chideock become increasingly rare, due to limited control over the strategic road network and </w:t>
      </w:r>
      <w:r w:rsidR="00626E39" w:rsidRPr="00336B46">
        <w:rPr>
          <w:color w:val="000000" w:themeColor="text1"/>
        </w:rPr>
        <w:t>actions already completed on site.</w:t>
      </w:r>
    </w:p>
    <w:p w14:paraId="5260A10F" w14:textId="77777777" w:rsidR="00A074DE" w:rsidRDefault="00A074DE" w:rsidP="00A074DE">
      <w:pPr>
        <w:pStyle w:val="Caption"/>
      </w:pPr>
      <w:r>
        <w:t>Low Carbon Dorset Programme</w:t>
      </w:r>
    </w:p>
    <w:p w14:paraId="600F8B92" w14:textId="77777777" w:rsidR="00A074DE" w:rsidRDefault="00A074DE" w:rsidP="00A074DE">
      <w:r>
        <w:t xml:space="preserve">The programme is run by Dorset Council and aims to help improve energy efficiency, increase the use of renewable energy, and aid the development of new low carbon products. Dorset based businesses, public sector and community organisations can access free support and a fund pot of over £2.15m to help improve energy efficiency and develop renewable energy projects. https://www.lowcarbondorset.org.uk/ </w:t>
      </w:r>
    </w:p>
    <w:p w14:paraId="4F6A590C" w14:textId="77777777" w:rsidR="00A074DE" w:rsidRDefault="00A074DE" w:rsidP="00A074DE">
      <w:pPr>
        <w:pStyle w:val="Caption"/>
      </w:pPr>
      <w:r>
        <w:lastRenderedPageBreak/>
        <w:t>Climate Strategy and Ecological Action Plan</w:t>
      </w:r>
    </w:p>
    <w:p w14:paraId="3DE7089C" w14:textId="175BD9A5" w:rsidR="00A074DE" w:rsidRDefault="00A074DE" w:rsidP="00A074DE">
      <w:r>
        <w:t>Dorset Council declared a Climate and Ecological Emergency in 2019 and established an Executive Advisory Panel to strategically guide the Councils response. A Climate and Ecological Emergency Strategy was produced in July 2020 which presented 8 key areas for action to ensure that Dorset Council becomes Carbon Neutral by 2040 and the Dorset Council Area by 2050</w:t>
      </w:r>
    </w:p>
    <w:p w14:paraId="4AC9D22B" w14:textId="0D2B7327" w:rsidR="00F343AE" w:rsidRDefault="000B6CC7" w:rsidP="00A074DE">
      <w:hyperlink r:id="rId23" w:history="1">
        <w:r w:rsidRPr="00E12801">
          <w:rPr>
            <w:rStyle w:val="Hyperlink"/>
          </w:rPr>
          <w:t xml:space="preserve">https://www.dorsetcouncil.gov.uk/protecting-our-environment </w:t>
        </w:r>
      </w:hyperlink>
    </w:p>
    <w:p w14:paraId="327460E0" w14:textId="0ECD5500" w:rsidR="000B6CC7" w:rsidRDefault="000B6CC7" w:rsidP="00A074DE">
      <w:hyperlink r:id="rId24" w:history="1">
        <w:r w:rsidRPr="00E12801">
          <w:rPr>
            <w:rStyle w:val="Hyperlink"/>
          </w:rPr>
          <w:t>https://www.dorsetcouncil.gov.uk/climate-emergency-progress</w:t>
        </w:r>
      </w:hyperlink>
      <w:r>
        <w:t xml:space="preserve"> </w:t>
      </w:r>
    </w:p>
    <w:p w14:paraId="63422E0C" w14:textId="77777777" w:rsidR="00A074DE" w:rsidRDefault="00A074DE" w:rsidP="00A074DE">
      <w:r>
        <w:t>Measures within the Action Plan will positively affect air quality throughout the Dorset Council area, and include:</w:t>
      </w:r>
    </w:p>
    <w:p w14:paraId="7CED7958" w14:textId="77777777" w:rsidR="00A074DE" w:rsidRDefault="00A074DE" w:rsidP="00A074DE">
      <w:pPr>
        <w:pStyle w:val="ListParagraph"/>
        <w:numPr>
          <w:ilvl w:val="0"/>
          <w:numId w:val="83"/>
        </w:numPr>
      </w:pPr>
      <w:r>
        <w:t xml:space="preserve">Ensure access to sustainable transport is considered in planning applications </w:t>
      </w:r>
    </w:p>
    <w:p w14:paraId="3D550FE4" w14:textId="77777777" w:rsidR="00A074DE" w:rsidRDefault="00A074DE" w:rsidP="00A074DE">
      <w:pPr>
        <w:pStyle w:val="ListParagraph"/>
        <w:numPr>
          <w:ilvl w:val="0"/>
          <w:numId w:val="83"/>
        </w:numPr>
      </w:pPr>
      <w:r>
        <w:t>Investigate potential for small scale park &amp; ride hubs with electric vehicle charging point availability</w:t>
      </w:r>
    </w:p>
    <w:p w14:paraId="034F7F77" w14:textId="3584D37C" w:rsidR="00A074DE" w:rsidRDefault="00A074DE" w:rsidP="00A074DE">
      <w:pPr>
        <w:pStyle w:val="ListParagraph"/>
        <w:numPr>
          <w:ilvl w:val="0"/>
          <w:numId w:val="83"/>
        </w:numPr>
      </w:pPr>
      <w:r>
        <w:t xml:space="preserve">Encourage decarbonisation of road transport through development of public EV charging network &amp; promotion of </w:t>
      </w:r>
      <w:r w:rsidR="00063C38">
        <w:t>ultra-low</w:t>
      </w:r>
      <w:r>
        <w:t xml:space="preserve"> emissions vehicles</w:t>
      </w:r>
    </w:p>
    <w:p w14:paraId="1BD99F58" w14:textId="77777777" w:rsidR="00A074DE" w:rsidRDefault="00A074DE" w:rsidP="00A074DE">
      <w:pPr>
        <w:pStyle w:val="ListParagraph"/>
        <w:numPr>
          <w:ilvl w:val="0"/>
          <w:numId w:val="83"/>
        </w:numPr>
      </w:pPr>
      <w:r>
        <w:t>Expand cycle training and independent travel training programmes, and</w:t>
      </w:r>
    </w:p>
    <w:p w14:paraId="06C2C5C5" w14:textId="77777777" w:rsidR="00A074DE" w:rsidRDefault="00A074DE" w:rsidP="00A074DE">
      <w:pPr>
        <w:pStyle w:val="ListParagraph"/>
        <w:numPr>
          <w:ilvl w:val="0"/>
          <w:numId w:val="83"/>
        </w:numPr>
      </w:pPr>
      <w:r>
        <w:t>Explore introduction of a bike share scheme in larger settlements</w:t>
      </w:r>
    </w:p>
    <w:p w14:paraId="378C5830" w14:textId="77777777" w:rsidR="00F6242E" w:rsidRDefault="00F6242E" w:rsidP="00F6242E">
      <w:pPr>
        <w:pStyle w:val="Caption"/>
      </w:pPr>
      <w:r>
        <w:t xml:space="preserve">Planning Applications  </w:t>
      </w:r>
    </w:p>
    <w:p w14:paraId="1E1FECE0" w14:textId="74E01728" w:rsidR="00F6242E" w:rsidRDefault="00F6242E" w:rsidP="00F6242E">
      <w:r>
        <w:t>The Environmental Protection Team review all referred and validated planning applications for their air quality impact.  Relevant guidance is followed when reviewing these applications, i.e. Land-Use Planning and Development Control:  Planning for Air Quality, January 2017 (EPUK and IAQM).  Where there is a potential adverse impact, or the development introduces new sensitive receptors within an AQMA, an air quality impact assessment is required.  Where this identifies a significant adverse impact on air quality or human health then mitigation measures are required.</w:t>
      </w:r>
    </w:p>
    <w:p w14:paraId="1D353B23" w14:textId="1EA5DDAE" w:rsidR="00265612" w:rsidRPr="00265612" w:rsidRDefault="00265612" w:rsidP="00F6242E">
      <w:pPr>
        <w:rPr>
          <w:color w:val="000000" w:themeColor="text1"/>
        </w:rPr>
      </w:pPr>
      <w:r>
        <w:rPr>
          <w:color w:val="000000" w:themeColor="text1"/>
        </w:rPr>
        <w:t>The Power</w:t>
      </w:r>
      <w:r w:rsidR="00D74ED6">
        <w:rPr>
          <w:color w:val="000000" w:themeColor="text1"/>
        </w:rPr>
        <w:t xml:space="preserve"> </w:t>
      </w:r>
      <w:r>
        <w:rPr>
          <w:color w:val="000000" w:themeColor="text1"/>
        </w:rPr>
        <w:t xml:space="preserve">fuel Portland Energy Recovery Facility – a waste incinerator – has drawn local and national </w:t>
      </w:r>
      <w:r w:rsidR="00063C38">
        <w:rPr>
          <w:color w:val="000000" w:themeColor="text1"/>
        </w:rPr>
        <w:t>attention and</w:t>
      </w:r>
      <w:r>
        <w:rPr>
          <w:color w:val="000000" w:themeColor="text1"/>
        </w:rPr>
        <w:t xml:space="preserve"> remains a source concern for local air quality both in terms of traffic and plan emissions. Monitoring has bee</w:t>
      </w:r>
      <w:r w:rsidR="00FD4631">
        <w:rPr>
          <w:color w:val="000000" w:themeColor="text1"/>
        </w:rPr>
        <w:t>n commissioned for this source, examining both sources.</w:t>
      </w:r>
    </w:p>
    <w:p w14:paraId="7E72F555" w14:textId="77777777" w:rsidR="00603175" w:rsidRDefault="00603175" w:rsidP="00603175">
      <w:pPr>
        <w:pStyle w:val="Caption"/>
      </w:pPr>
      <w:r>
        <w:t>Travel choice</w:t>
      </w:r>
    </w:p>
    <w:p w14:paraId="1B3AAC53" w14:textId="4A2BCE10" w:rsidR="00603175" w:rsidRDefault="00603175" w:rsidP="00603175">
      <w:r>
        <w:lastRenderedPageBreak/>
        <w:t xml:space="preserve">This is a County-wide initiative to raise awareness about the impacts of travel behaviour and to encourage people to make informed decisions about journeys they make.  For </w:t>
      </w:r>
      <w:r w:rsidR="00063C38">
        <w:t>example,</w:t>
      </w:r>
      <w:r>
        <w:t xml:space="preserve"> information is provided on interactive cycle maps, adult cycle training and walking routes and trails.  This initiative also promotes Car Share Dorset, an online tool to encourage and facilitate car sharing by matching journeys, run jointly by Dorset Council and Bournemouth, Chris</w:t>
      </w:r>
      <w:r w:rsidR="002067D2">
        <w:t>t</w:t>
      </w:r>
      <w:r>
        <w:t xml:space="preserve">church and Poole (BCP) Council.  More information can be found </w:t>
      </w:r>
      <w:hyperlink r:id="rId25" w:history="1">
        <w:r w:rsidR="00AE2543" w:rsidRPr="00E12801">
          <w:rPr>
            <w:rStyle w:val="Hyperlink"/>
          </w:rPr>
          <w:t>https://www.dorsetcouncil.gov.uk/travel/travel.aspx</w:t>
        </w:r>
      </w:hyperlink>
      <w:r>
        <w:t xml:space="preserve"> and </w:t>
      </w:r>
      <w:hyperlink r:id="rId26" w:history="1">
        <w:r w:rsidRPr="00065DDE">
          <w:rPr>
            <w:rStyle w:val="Hyperlink"/>
          </w:rPr>
          <w:t>https://liftshare.com/uk/community/dorset</w:t>
        </w:r>
      </w:hyperlink>
    </w:p>
    <w:p w14:paraId="34F1BC1A" w14:textId="77777777" w:rsidR="00603175" w:rsidRDefault="00603175" w:rsidP="00603175">
      <w:pPr>
        <w:pStyle w:val="Caption"/>
      </w:pPr>
      <w:r>
        <w:t>Industrial Installations</w:t>
      </w:r>
    </w:p>
    <w:p w14:paraId="38CA0404" w14:textId="77777777" w:rsidR="00603175" w:rsidRDefault="00603175" w:rsidP="00603175">
      <w:r>
        <w:t>Certain industrial processes and activities which have the potential to cause pollution are required to have an Environmental Permit to operate.  The Environmental Permitting (England and Wales) Regulations 2016 were made under the Pollution Prevention and Control Act 1999 and prescribe those processes and activities which require a permit.  These processes are split into three categories: Part A (1), Part A(2) and Part B and are regulated by the Environment Agency and local authorities.</w:t>
      </w:r>
    </w:p>
    <w:p w14:paraId="766BC418" w14:textId="5F2984A0" w:rsidR="00603175" w:rsidRPr="00603175" w:rsidRDefault="00603175" w:rsidP="00603175">
      <w:pPr>
        <w:sectPr w:rsidR="00603175" w:rsidRPr="00603175" w:rsidSect="00A87CF9">
          <w:footerReference w:type="default" r:id="rId27"/>
          <w:pgSz w:w="11899" w:h="16838" w:code="9"/>
          <w:pgMar w:top="1134" w:right="1134" w:bottom="1134" w:left="1134" w:header="340" w:footer="340" w:gutter="0"/>
          <w:cols w:space="708"/>
          <w:docGrid w:linePitch="326"/>
        </w:sectPr>
      </w:pPr>
      <w:r>
        <w:t xml:space="preserve">A list of Permitted Processes in the Dorset Council area is available from </w:t>
      </w:r>
      <w:hyperlink r:id="rId28" w:history="1">
        <w:r w:rsidRPr="00065DDE">
          <w:rPr>
            <w:rStyle w:val="Hyperlink"/>
          </w:rPr>
          <w:t>https://www.dorsetcouncil.gov.uk/business-consumers-licences/licences-and-permits/environmental-permits/public-register-of-environmental-permits-in-west-dorset</w:t>
        </w:r>
      </w:hyperlink>
    </w:p>
    <w:p w14:paraId="1F4EC521" w14:textId="5ECC4E6A" w:rsidR="00B15249" w:rsidRPr="008474D8" w:rsidRDefault="0E864535" w:rsidP="07F01278">
      <w:pPr>
        <w:pStyle w:val="Caption"/>
      </w:pPr>
      <w:bookmarkStart w:id="41" w:name="_Ref55231798"/>
      <w:bookmarkStart w:id="42" w:name="_Toc220678879"/>
      <w:r w:rsidRPr="0040723F">
        <w:rPr>
          <w:shd w:val="clear" w:color="auto" w:fill="E6E6E6"/>
        </w:rPr>
        <w:lastRenderedPageBreak/>
        <w:t xml:space="preserve">Table </w:t>
      </w:r>
      <w:r w:rsidR="0097717C">
        <w:rPr>
          <w:shd w:val="clear" w:color="auto" w:fill="E6E6E6"/>
        </w:rPr>
        <w:fldChar w:fldCharType="begin"/>
      </w:r>
      <w:r w:rsidR="0097717C">
        <w:rPr>
          <w:shd w:val="clear" w:color="auto" w:fill="E6E6E6"/>
        </w:rPr>
        <w:instrText xml:space="preserve"> STYLEREF 1 \s </w:instrText>
      </w:r>
      <w:r w:rsidR="0097717C">
        <w:rPr>
          <w:shd w:val="clear" w:color="auto" w:fill="E6E6E6"/>
        </w:rPr>
        <w:fldChar w:fldCharType="separate"/>
      </w:r>
      <w:r w:rsidR="00575C0E">
        <w:rPr>
          <w:noProof/>
          <w:shd w:val="clear" w:color="auto" w:fill="E6E6E6"/>
        </w:rPr>
        <w:t>2</w:t>
      </w:r>
      <w:r w:rsidR="0097717C">
        <w:rPr>
          <w:shd w:val="clear" w:color="auto" w:fill="E6E6E6"/>
        </w:rPr>
        <w:fldChar w:fldCharType="end"/>
      </w:r>
      <w:r w:rsidR="0097717C">
        <w:rPr>
          <w:shd w:val="clear" w:color="auto" w:fill="E6E6E6"/>
        </w:rPr>
        <w:t>.</w:t>
      </w:r>
      <w:r w:rsidR="0097717C">
        <w:rPr>
          <w:shd w:val="clear" w:color="auto" w:fill="E6E6E6"/>
        </w:rPr>
        <w:fldChar w:fldCharType="begin"/>
      </w:r>
      <w:r w:rsidR="0097717C">
        <w:rPr>
          <w:shd w:val="clear" w:color="auto" w:fill="E6E6E6"/>
        </w:rPr>
        <w:instrText xml:space="preserve"> SEQ Table \* ARABIC \s 1 </w:instrText>
      </w:r>
      <w:r w:rsidR="0097717C">
        <w:rPr>
          <w:shd w:val="clear" w:color="auto" w:fill="E6E6E6"/>
        </w:rPr>
        <w:fldChar w:fldCharType="separate"/>
      </w:r>
      <w:r w:rsidR="00575C0E">
        <w:rPr>
          <w:noProof/>
          <w:shd w:val="clear" w:color="auto" w:fill="E6E6E6"/>
        </w:rPr>
        <w:t>2</w:t>
      </w:r>
      <w:r w:rsidR="0097717C">
        <w:rPr>
          <w:shd w:val="clear" w:color="auto" w:fill="E6E6E6"/>
        </w:rPr>
        <w:fldChar w:fldCharType="end"/>
      </w:r>
      <w:bookmarkEnd w:id="41"/>
      <w:r w:rsidRPr="0040723F">
        <w:rPr>
          <w:shd w:val="clear" w:color="auto" w:fill="E6E6E6"/>
        </w:rPr>
        <w:t xml:space="preserve"> – Progress on Measures to Improve Air Quality</w:t>
      </w:r>
      <w:bookmarkEnd w:id="42"/>
    </w:p>
    <w:tbl>
      <w:tblPr>
        <w:tblStyle w:val="TableStyle4"/>
        <w:tblW w:w="5000" w:type="pct"/>
        <w:jc w:val="center"/>
        <w:tblLook w:val="04A0" w:firstRow="1" w:lastRow="0" w:firstColumn="1" w:lastColumn="0" w:noHBand="0" w:noVBand="1"/>
      </w:tblPr>
      <w:tblGrid>
        <w:gridCol w:w="953"/>
        <w:gridCol w:w="1585"/>
        <w:gridCol w:w="1620"/>
        <w:gridCol w:w="1697"/>
        <w:gridCol w:w="1163"/>
        <w:gridCol w:w="1184"/>
        <w:gridCol w:w="1800"/>
        <w:gridCol w:w="1275"/>
        <w:gridCol w:w="943"/>
        <w:gridCol w:w="1137"/>
        <w:gridCol w:w="1520"/>
        <w:gridCol w:w="1641"/>
        <w:gridCol w:w="1469"/>
        <w:gridCol w:w="1770"/>
        <w:gridCol w:w="1779"/>
      </w:tblGrid>
      <w:tr w:rsidR="00E15680" w:rsidRPr="00116356" w14:paraId="6B7F0800" w14:textId="77777777" w:rsidTr="00FE46D8">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221" w:type="pct"/>
            <w:tcBorders>
              <w:bottom w:val="single" w:sz="18" w:space="0" w:color="auto"/>
            </w:tcBorders>
          </w:tcPr>
          <w:p w14:paraId="2BED58EF" w14:textId="77777777" w:rsidR="00716FE6" w:rsidRPr="00805E6A" w:rsidRDefault="00716FE6" w:rsidP="00E665C2">
            <w:pPr>
              <w:spacing w:before="0" w:after="0" w:line="240" w:lineRule="auto"/>
              <w:rPr>
                <w:rFonts w:asciiTheme="minorHAnsi" w:hAnsiTheme="minorHAnsi" w:cstheme="minorHAnsi"/>
                <w:sz w:val="16"/>
                <w:szCs w:val="16"/>
              </w:rPr>
            </w:pPr>
            <w:r w:rsidRPr="00805E6A">
              <w:rPr>
                <w:rFonts w:asciiTheme="minorHAnsi" w:hAnsiTheme="minorHAnsi" w:cstheme="minorHAnsi"/>
                <w:sz w:val="16"/>
                <w:szCs w:val="16"/>
              </w:rPr>
              <w:t>Measure No.</w:t>
            </w:r>
          </w:p>
        </w:tc>
        <w:tc>
          <w:tcPr>
            <w:tcW w:w="368" w:type="pct"/>
            <w:tcBorders>
              <w:bottom w:val="single" w:sz="18" w:space="0" w:color="auto"/>
            </w:tcBorders>
          </w:tcPr>
          <w:p w14:paraId="4B798969" w14:textId="79C47B79" w:rsidR="00716FE6" w:rsidRPr="00805E6A" w:rsidRDefault="00716FE6" w:rsidP="55AD1F66">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sz w:val="16"/>
                <w:szCs w:val="16"/>
              </w:rPr>
            </w:pPr>
            <w:r w:rsidRPr="55AD1F66">
              <w:rPr>
                <w:rFonts w:asciiTheme="minorHAnsi" w:hAnsiTheme="minorHAnsi" w:cstheme="minorBidi"/>
                <w:sz w:val="16"/>
                <w:szCs w:val="16"/>
              </w:rPr>
              <w:t>Measure Title</w:t>
            </w:r>
          </w:p>
        </w:tc>
        <w:tc>
          <w:tcPr>
            <w:tcW w:w="376" w:type="pct"/>
            <w:tcBorders>
              <w:bottom w:val="single" w:sz="18" w:space="0" w:color="auto"/>
            </w:tcBorders>
          </w:tcPr>
          <w:p w14:paraId="10997104" w14:textId="1206C992" w:rsidR="00716FE6" w:rsidRPr="00805E6A" w:rsidRDefault="00716FE6"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rPr>
            </w:pPr>
            <w:r w:rsidRPr="00805E6A">
              <w:rPr>
                <w:rFonts w:asciiTheme="minorHAnsi" w:hAnsiTheme="minorHAnsi" w:cstheme="minorHAnsi"/>
                <w:sz w:val="16"/>
              </w:rPr>
              <w:t>Category</w:t>
            </w:r>
          </w:p>
        </w:tc>
        <w:tc>
          <w:tcPr>
            <w:tcW w:w="394" w:type="pct"/>
            <w:tcBorders>
              <w:bottom w:val="single" w:sz="18" w:space="0" w:color="auto"/>
            </w:tcBorders>
          </w:tcPr>
          <w:p w14:paraId="69916132" w14:textId="3BC29335" w:rsidR="00716FE6" w:rsidRPr="00805E6A" w:rsidRDefault="00716FE6"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rPr>
            </w:pPr>
            <w:r w:rsidRPr="00805E6A">
              <w:rPr>
                <w:rFonts w:asciiTheme="minorHAnsi" w:hAnsiTheme="minorHAnsi" w:cstheme="minorHAnsi"/>
                <w:sz w:val="16"/>
              </w:rPr>
              <w:t>Classification</w:t>
            </w:r>
          </w:p>
        </w:tc>
        <w:tc>
          <w:tcPr>
            <w:tcW w:w="270" w:type="pct"/>
            <w:tcBorders>
              <w:bottom w:val="single" w:sz="18" w:space="0" w:color="auto"/>
            </w:tcBorders>
          </w:tcPr>
          <w:p w14:paraId="0A4506AD" w14:textId="477D6413" w:rsidR="00716FE6" w:rsidRPr="00805E6A" w:rsidRDefault="00716FE6"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805E6A">
              <w:rPr>
                <w:rFonts w:asciiTheme="minorHAnsi" w:hAnsiTheme="minorHAnsi" w:cstheme="minorHAnsi"/>
                <w:sz w:val="16"/>
                <w:szCs w:val="16"/>
              </w:rPr>
              <w:t>Year Measure Introduced in AQAP</w:t>
            </w:r>
          </w:p>
        </w:tc>
        <w:tc>
          <w:tcPr>
            <w:tcW w:w="275" w:type="pct"/>
            <w:tcBorders>
              <w:bottom w:val="single" w:sz="18" w:space="0" w:color="auto"/>
            </w:tcBorders>
          </w:tcPr>
          <w:p w14:paraId="094AA498" w14:textId="3F825AE3" w:rsidR="00716FE6" w:rsidRPr="00805E6A" w:rsidRDefault="00716FE6" w:rsidP="07F01278">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805E6A">
              <w:rPr>
                <w:rFonts w:asciiTheme="minorHAnsi" w:hAnsiTheme="minorHAnsi" w:cstheme="minorHAnsi"/>
                <w:sz w:val="16"/>
                <w:szCs w:val="16"/>
              </w:rPr>
              <w:t>Estimated / Actual Completion Date</w:t>
            </w:r>
          </w:p>
        </w:tc>
        <w:tc>
          <w:tcPr>
            <w:tcW w:w="418" w:type="pct"/>
            <w:tcBorders>
              <w:bottom w:val="single" w:sz="18" w:space="0" w:color="auto"/>
            </w:tcBorders>
          </w:tcPr>
          <w:p w14:paraId="0F98FE23" w14:textId="4848C62A" w:rsidR="00716FE6" w:rsidRPr="00805E6A" w:rsidRDefault="00716FE6"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rPr>
            </w:pPr>
            <w:r w:rsidRPr="00805E6A">
              <w:rPr>
                <w:rFonts w:asciiTheme="minorHAnsi" w:hAnsiTheme="minorHAnsi" w:cstheme="minorHAnsi"/>
                <w:sz w:val="16"/>
              </w:rPr>
              <w:t>Organisations Involved</w:t>
            </w:r>
          </w:p>
        </w:tc>
        <w:tc>
          <w:tcPr>
            <w:tcW w:w="296" w:type="pct"/>
            <w:tcBorders>
              <w:bottom w:val="single" w:sz="18" w:space="0" w:color="auto"/>
            </w:tcBorders>
          </w:tcPr>
          <w:p w14:paraId="68A5F799" w14:textId="5F850D96" w:rsidR="00716FE6" w:rsidRPr="00805E6A" w:rsidRDefault="00716FE6"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6"/>
              </w:rPr>
            </w:pPr>
            <w:r w:rsidRPr="00805E6A">
              <w:rPr>
                <w:rFonts w:asciiTheme="minorHAnsi" w:hAnsiTheme="minorHAnsi" w:cstheme="minorHAnsi"/>
                <w:sz w:val="16"/>
              </w:rPr>
              <w:t>Funding Source</w:t>
            </w:r>
          </w:p>
        </w:tc>
        <w:tc>
          <w:tcPr>
            <w:tcW w:w="219" w:type="pct"/>
            <w:tcBorders>
              <w:bottom w:val="single" w:sz="18" w:space="0" w:color="auto"/>
            </w:tcBorders>
          </w:tcPr>
          <w:p w14:paraId="7B5A50EA" w14:textId="5817C3C5" w:rsidR="00716FE6" w:rsidRPr="00805E6A" w:rsidRDefault="00716FE6"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rPr>
            </w:pPr>
            <w:r w:rsidRPr="00805E6A">
              <w:rPr>
                <w:rFonts w:asciiTheme="minorHAnsi" w:hAnsiTheme="minorHAnsi" w:cstheme="minorHAnsi"/>
                <w:sz w:val="16"/>
              </w:rPr>
              <w:t>Funding Status</w:t>
            </w:r>
          </w:p>
        </w:tc>
        <w:tc>
          <w:tcPr>
            <w:tcW w:w="264" w:type="pct"/>
            <w:tcBorders>
              <w:bottom w:val="single" w:sz="18" w:space="0" w:color="auto"/>
            </w:tcBorders>
          </w:tcPr>
          <w:p w14:paraId="30964A9A" w14:textId="25314B17" w:rsidR="00716FE6" w:rsidRPr="00805E6A" w:rsidRDefault="00716FE6"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6"/>
              </w:rPr>
            </w:pPr>
            <w:r w:rsidRPr="00805E6A">
              <w:rPr>
                <w:rFonts w:asciiTheme="minorHAnsi" w:hAnsiTheme="minorHAnsi" w:cstheme="minorHAnsi"/>
                <w:sz w:val="16"/>
              </w:rPr>
              <w:t>Estimated Cost of Measure</w:t>
            </w:r>
          </w:p>
        </w:tc>
        <w:tc>
          <w:tcPr>
            <w:tcW w:w="353" w:type="pct"/>
            <w:tcBorders>
              <w:bottom w:val="single" w:sz="18" w:space="0" w:color="auto"/>
            </w:tcBorders>
          </w:tcPr>
          <w:p w14:paraId="52DF16CB" w14:textId="024CC389" w:rsidR="00716FE6" w:rsidRPr="00805E6A" w:rsidRDefault="00716FE6"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rPr>
            </w:pPr>
            <w:r w:rsidRPr="00805E6A">
              <w:rPr>
                <w:rFonts w:asciiTheme="minorHAnsi" w:hAnsiTheme="minorHAnsi" w:cstheme="minorHAnsi"/>
                <w:sz w:val="16"/>
              </w:rPr>
              <w:t>Measure Status</w:t>
            </w:r>
          </w:p>
        </w:tc>
        <w:tc>
          <w:tcPr>
            <w:tcW w:w="381" w:type="pct"/>
            <w:tcBorders>
              <w:bottom w:val="single" w:sz="18" w:space="0" w:color="auto"/>
            </w:tcBorders>
          </w:tcPr>
          <w:p w14:paraId="537A5844" w14:textId="77777777" w:rsidR="00716FE6" w:rsidRPr="00805E6A" w:rsidRDefault="00716FE6" w:rsidP="6543B4C3">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sz w:val="16"/>
                <w:szCs w:val="16"/>
              </w:rPr>
            </w:pPr>
            <w:r w:rsidRPr="1686257E">
              <w:rPr>
                <w:rFonts w:asciiTheme="minorHAnsi" w:hAnsiTheme="minorHAnsi" w:cstheme="minorBidi"/>
                <w:sz w:val="16"/>
                <w:szCs w:val="16"/>
              </w:rPr>
              <w:t>Reduction in Pollutant / Emission from Measure</w:t>
            </w:r>
          </w:p>
        </w:tc>
        <w:tc>
          <w:tcPr>
            <w:tcW w:w="341" w:type="pct"/>
            <w:tcBorders>
              <w:bottom w:val="single" w:sz="18" w:space="0" w:color="auto"/>
            </w:tcBorders>
          </w:tcPr>
          <w:p w14:paraId="1798FF79" w14:textId="04A1D9DF" w:rsidR="00716FE6" w:rsidRPr="00805E6A" w:rsidRDefault="00716FE6"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rPr>
            </w:pPr>
            <w:r w:rsidRPr="00805E6A">
              <w:rPr>
                <w:rFonts w:asciiTheme="minorHAnsi" w:hAnsiTheme="minorHAnsi" w:cstheme="minorHAnsi"/>
                <w:sz w:val="16"/>
              </w:rPr>
              <w:t>Key Performance Indicator</w:t>
            </w:r>
          </w:p>
        </w:tc>
        <w:tc>
          <w:tcPr>
            <w:tcW w:w="411" w:type="pct"/>
            <w:tcBorders>
              <w:bottom w:val="single" w:sz="18" w:space="0" w:color="auto"/>
            </w:tcBorders>
          </w:tcPr>
          <w:p w14:paraId="638D8578" w14:textId="42EE1C96" w:rsidR="00716FE6" w:rsidRPr="00805E6A" w:rsidRDefault="00716FE6"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rPr>
            </w:pPr>
            <w:r w:rsidRPr="00805E6A">
              <w:rPr>
                <w:rFonts w:asciiTheme="minorHAnsi" w:hAnsiTheme="minorHAnsi" w:cstheme="minorHAnsi"/>
                <w:sz w:val="16"/>
              </w:rPr>
              <w:t>Progress to Date</w:t>
            </w:r>
          </w:p>
        </w:tc>
        <w:tc>
          <w:tcPr>
            <w:tcW w:w="413" w:type="pct"/>
            <w:tcBorders>
              <w:bottom w:val="single" w:sz="18" w:space="0" w:color="auto"/>
            </w:tcBorders>
          </w:tcPr>
          <w:p w14:paraId="4746357E" w14:textId="57112ED4" w:rsidR="00716FE6" w:rsidRPr="00805E6A" w:rsidRDefault="00716FE6"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rPr>
            </w:pPr>
            <w:r w:rsidRPr="00805E6A">
              <w:rPr>
                <w:rFonts w:asciiTheme="minorHAnsi" w:hAnsiTheme="minorHAnsi" w:cstheme="minorHAnsi"/>
                <w:sz w:val="16"/>
              </w:rPr>
              <w:t>Comments / Barriers to Implementation</w:t>
            </w:r>
          </w:p>
        </w:tc>
      </w:tr>
      <w:tr w:rsidR="003A64C5" w:rsidRPr="00116356" w14:paraId="152D54D3" w14:textId="77777777" w:rsidTr="003E097B">
        <w:trPr>
          <w:trHeight w:val="300"/>
          <w:jc w:val="center"/>
        </w:trPr>
        <w:tc>
          <w:tcPr>
            <w:cnfStyle w:val="001000000000" w:firstRow="0" w:lastRow="0" w:firstColumn="1" w:lastColumn="0" w:oddVBand="0" w:evenVBand="0" w:oddHBand="0" w:evenHBand="0" w:firstRowFirstColumn="0" w:firstRowLastColumn="0" w:lastRowFirstColumn="0" w:lastRowLastColumn="0"/>
            <w:tcW w:w="5000" w:type="pct"/>
            <w:gridSpan w:val="15"/>
            <w:tcBorders>
              <w:top w:val="single" w:sz="18" w:space="0" w:color="auto"/>
              <w:left w:val="single" w:sz="18" w:space="0" w:color="auto"/>
              <w:right w:val="single" w:sz="18" w:space="0" w:color="auto"/>
            </w:tcBorders>
          </w:tcPr>
          <w:p w14:paraId="1847CA6C" w14:textId="136F3CC1" w:rsidR="003A64C5" w:rsidRPr="00FA4D6A" w:rsidRDefault="00D33D80" w:rsidP="55AD1F66">
            <w:pPr>
              <w:spacing w:before="0" w:after="0" w:line="240" w:lineRule="auto"/>
              <w:rPr>
                <w:b/>
                <w:bCs/>
                <w:sz w:val="16"/>
                <w:szCs w:val="16"/>
              </w:rPr>
            </w:pPr>
            <w:r>
              <w:rPr>
                <w:b/>
                <w:bCs/>
                <w:sz w:val="16"/>
                <w:szCs w:val="16"/>
              </w:rPr>
              <w:t>Priority</w:t>
            </w:r>
            <w:r w:rsidR="003A64C5" w:rsidRPr="00FA4D6A">
              <w:rPr>
                <w:b/>
                <w:bCs/>
                <w:sz w:val="16"/>
                <w:szCs w:val="16"/>
              </w:rPr>
              <w:t xml:space="preserve"> </w:t>
            </w:r>
            <w:r w:rsidR="00FF5756">
              <w:rPr>
                <w:b/>
                <w:bCs/>
                <w:sz w:val="16"/>
                <w:szCs w:val="16"/>
              </w:rPr>
              <w:t xml:space="preserve">Air Quality </w:t>
            </w:r>
            <w:r w:rsidR="00C87DAB">
              <w:rPr>
                <w:b/>
                <w:bCs/>
                <w:sz w:val="16"/>
                <w:szCs w:val="16"/>
              </w:rPr>
              <w:t>Actions</w:t>
            </w:r>
          </w:p>
        </w:tc>
      </w:tr>
      <w:tr w:rsidR="008954D6" w:rsidRPr="00116356" w14:paraId="3CE56031" w14:textId="77777777" w:rsidTr="00FE46D8">
        <w:trPr>
          <w:trHeight w:val="300"/>
          <w:jc w:val="center"/>
        </w:trPr>
        <w:tc>
          <w:tcPr>
            <w:cnfStyle w:val="001000000000" w:firstRow="0" w:lastRow="0" w:firstColumn="1" w:lastColumn="0" w:oddVBand="0" w:evenVBand="0" w:oddHBand="0" w:evenHBand="0" w:firstRowFirstColumn="0" w:firstRowLastColumn="0" w:lastRowFirstColumn="0" w:lastRowLastColumn="0"/>
            <w:tcW w:w="221" w:type="pct"/>
            <w:tcBorders>
              <w:top w:val="single" w:sz="18" w:space="0" w:color="auto"/>
              <w:left w:val="single" w:sz="18" w:space="0" w:color="auto"/>
            </w:tcBorders>
            <w:shd w:val="clear" w:color="auto" w:fill="FAF9D2"/>
          </w:tcPr>
          <w:p w14:paraId="0362D10E" w14:textId="1C538D06" w:rsidR="008954D6" w:rsidRPr="001446DE" w:rsidRDefault="008954D6" w:rsidP="008954D6">
            <w:pPr>
              <w:spacing w:before="0" w:after="0" w:line="240" w:lineRule="auto"/>
              <w:rPr>
                <w:color w:val="000000" w:themeColor="text1"/>
                <w:sz w:val="16"/>
                <w:szCs w:val="16"/>
              </w:rPr>
            </w:pPr>
            <w:r w:rsidRPr="001446DE">
              <w:rPr>
                <w:color w:val="000000" w:themeColor="text1"/>
                <w:sz w:val="16"/>
                <w:szCs w:val="16"/>
              </w:rPr>
              <w:t>1</w:t>
            </w:r>
          </w:p>
        </w:tc>
        <w:tc>
          <w:tcPr>
            <w:tcW w:w="368" w:type="pct"/>
            <w:tcBorders>
              <w:top w:val="single" w:sz="18" w:space="0" w:color="auto"/>
            </w:tcBorders>
            <w:shd w:val="clear" w:color="auto" w:fill="FAF9D2"/>
          </w:tcPr>
          <w:p w14:paraId="00FAACAE" w14:textId="57F87186" w:rsidR="008954D6" w:rsidRPr="001446DE" w:rsidRDefault="008954D6" w:rsidP="008954D6">
            <w:pPr>
              <w:spacing w:before="0" w:after="0" w:line="240" w:lineRule="auto"/>
              <w:ind w:right="0"/>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sidRPr="001446DE">
              <w:rPr>
                <w:rFonts w:eastAsia="Times New Roman" w:cs="Arial"/>
                <w:color w:val="000000" w:themeColor="text1"/>
                <w:sz w:val="16"/>
                <w:szCs w:val="16"/>
                <w:lang w:eastAsia="en-GB"/>
              </w:rPr>
              <w:t>Re-siting of PM</w:t>
            </w:r>
            <w:r w:rsidRPr="001446DE">
              <w:rPr>
                <w:rFonts w:eastAsia="Times New Roman" w:cs="Arial"/>
                <w:color w:val="000000" w:themeColor="text1"/>
                <w:sz w:val="16"/>
                <w:szCs w:val="16"/>
                <w:vertAlign w:val="subscript"/>
                <w:lang w:eastAsia="en-GB"/>
              </w:rPr>
              <w:t>10</w:t>
            </w:r>
            <w:r w:rsidRPr="001446DE">
              <w:rPr>
                <w:rFonts w:eastAsia="Times New Roman" w:cs="Arial"/>
                <w:color w:val="000000" w:themeColor="text1"/>
                <w:sz w:val="16"/>
                <w:szCs w:val="16"/>
                <w:lang w:eastAsia="en-GB"/>
              </w:rPr>
              <w:t>/PM</w:t>
            </w:r>
            <w:r w:rsidRPr="001446DE">
              <w:rPr>
                <w:rFonts w:eastAsia="Times New Roman" w:cs="Arial"/>
                <w:color w:val="000000" w:themeColor="text1"/>
                <w:sz w:val="16"/>
                <w:szCs w:val="16"/>
                <w:vertAlign w:val="subscript"/>
                <w:lang w:eastAsia="en-GB"/>
              </w:rPr>
              <w:t>2.5</w:t>
            </w:r>
            <w:r w:rsidRPr="001446DE">
              <w:rPr>
                <w:rFonts w:eastAsia="Times New Roman" w:cs="Arial"/>
                <w:color w:val="000000" w:themeColor="text1"/>
                <w:sz w:val="16"/>
                <w:szCs w:val="16"/>
                <w:lang w:eastAsia="en-GB"/>
              </w:rPr>
              <w:t xml:space="preserve"> monitors to review roadside PM</w:t>
            </w:r>
          </w:p>
        </w:tc>
        <w:tc>
          <w:tcPr>
            <w:tcW w:w="376" w:type="pct"/>
            <w:tcBorders>
              <w:top w:val="single" w:sz="18" w:space="0" w:color="auto"/>
            </w:tcBorders>
            <w:shd w:val="clear" w:color="auto" w:fill="FAF9D2"/>
          </w:tcPr>
          <w:p w14:paraId="2BBF313B" w14:textId="266A492C" w:rsidR="008954D6" w:rsidRPr="001446DE" w:rsidRDefault="008954D6" w:rsidP="008954D6">
            <w:pPr>
              <w:spacing w:before="0" w:after="0" w:line="240" w:lineRule="auto"/>
              <w:cnfStyle w:val="000000000000" w:firstRow="0" w:lastRow="0" w:firstColumn="0" w:lastColumn="0" w:oddVBand="0" w:evenVBand="0" w:oddHBand="0" w:evenHBand="0" w:firstRowFirstColumn="0" w:firstRowLastColumn="0" w:lastRowFirstColumn="0" w:lastRowLastColumn="0"/>
              <w:rPr>
                <w:color w:val="000000" w:themeColor="text1"/>
                <w:sz w:val="16"/>
                <w:szCs w:val="20"/>
              </w:rPr>
            </w:pPr>
            <w:r w:rsidRPr="001446DE">
              <w:rPr>
                <w:rFonts w:eastAsia="Times New Roman" w:cs="Arial"/>
                <w:color w:val="000000" w:themeColor="text1"/>
                <w:sz w:val="16"/>
                <w:szCs w:val="16"/>
                <w:lang w:eastAsia="en-GB"/>
              </w:rPr>
              <w:t>Monitoring</w:t>
            </w:r>
          </w:p>
        </w:tc>
        <w:tc>
          <w:tcPr>
            <w:tcW w:w="394" w:type="pct"/>
            <w:tcBorders>
              <w:top w:val="single" w:sz="18" w:space="0" w:color="auto"/>
            </w:tcBorders>
            <w:shd w:val="clear" w:color="auto" w:fill="FAF9D2"/>
          </w:tcPr>
          <w:p w14:paraId="60D069BE" w14:textId="67810631" w:rsidR="008954D6" w:rsidRPr="001446DE" w:rsidRDefault="008954D6" w:rsidP="008954D6">
            <w:pPr>
              <w:spacing w:before="0" w:after="0" w:line="240" w:lineRule="auto"/>
              <w:cnfStyle w:val="000000000000" w:firstRow="0" w:lastRow="0" w:firstColumn="0" w:lastColumn="0" w:oddVBand="0" w:evenVBand="0" w:oddHBand="0" w:evenHBand="0" w:firstRowFirstColumn="0" w:firstRowLastColumn="0" w:lastRowFirstColumn="0" w:lastRowLastColumn="0"/>
              <w:rPr>
                <w:color w:val="000000" w:themeColor="text1"/>
                <w:sz w:val="16"/>
                <w:szCs w:val="20"/>
              </w:rPr>
            </w:pPr>
            <w:r w:rsidRPr="001446DE">
              <w:rPr>
                <w:rFonts w:eastAsia="Times New Roman" w:cs="Arial"/>
                <w:color w:val="000000" w:themeColor="text1"/>
                <w:sz w:val="16"/>
                <w:szCs w:val="16"/>
                <w:lang w:eastAsia="en-GB"/>
              </w:rPr>
              <w:t>Other</w:t>
            </w:r>
          </w:p>
        </w:tc>
        <w:tc>
          <w:tcPr>
            <w:tcW w:w="270" w:type="pct"/>
            <w:tcBorders>
              <w:top w:val="single" w:sz="18" w:space="0" w:color="auto"/>
            </w:tcBorders>
            <w:shd w:val="clear" w:color="auto" w:fill="FAF9D2"/>
          </w:tcPr>
          <w:p w14:paraId="76379F34" w14:textId="72C18E20" w:rsidR="008954D6" w:rsidRPr="001446DE" w:rsidRDefault="008954D6" w:rsidP="008954D6">
            <w:pPr>
              <w:spacing w:before="0" w:after="0" w:line="240" w:lineRule="auto"/>
              <w:cnfStyle w:val="000000000000" w:firstRow="0" w:lastRow="0" w:firstColumn="0" w:lastColumn="0" w:oddVBand="0" w:evenVBand="0" w:oddHBand="0" w:evenHBand="0" w:firstRowFirstColumn="0" w:firstRowLastColumn="0" w:lastRowFirstColumn="0" w:lastRowLastColumn="0"/>
              <w:rPr>
                <w:color w:val="000000" w:themeColor="text1"/>
                <w:sz w:val="16"/>
                <w:szCs w:val="20"/>
              </w:rPr>
            </w:pPr>
            <w:r w:rsidRPr="001446DE">
              <w:rPr>
                <w:rFonts w:eastAsia="Times New Roman" w:cs="Arial"/>
                <w:color w:val="000000" w:themeColor="text1"/>
                <w:sz w:val="16"/>
                <w:szCs w:val="16"/>
                <w:lang w:eastAsia="en-GB"/>
              </w:rPr>
              <w:t>2025</w:t>
            </w:r>
          </w:p>
        </w:tc>
        <w:tc>
          <w:tcPr>
            <w:tcW w:w="275" w:type="pct"/>
            <w:tcBorders>
              <w:top w:val="single" w:sz="18" w:space="0" w:color="auto"/>
            </w:tcBorders>
            <w:shd w:val="clear" w:color="auto" w:fill="FAF9D2"/>
          </w:tcPr>
          <w:p w14:paraId="3675840A" w14:textId="027D82D7" w:rsidR="008954D6" w:rsidRPr="001446DE" w:rsidRDefault="008954D6" w:rsidP="008954D6">
            <w:pPr>
              <w:spacing w:before="0" w:after="0" w:line="240" w:lineRule="auto"/>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1446DE">
              <w:rPr>
                <w:rFonts w:eastAsia="Times New Roman" w:cs="Arial"/>
                <w:color w:val="000000" w:themeColor="text1"/>
                <w:sz w:val="16"/>
                <w:szCs w:val="16"/>
                <w:lang w:eastAsia="en-GB"/>
              </w:rPr>
              <w:t>2026</w:t>
            </w:r>
          </w:p>
        </w:tc>
        <w:tc>
          <w:tcPr>
            <w:tcW w:w="418" w:type="pct"/>
            <w:tcBorders>
              <w:top w:val="single" w:sz="18" w:space="0" w:color="auto"/>
            </w:tcBorders>
            <w:shd w:val="clear" w:color="auto" w:fill="FAF9D2"/>
          </w:tcPr>
          <w:p w14:paraId="555745E7" w14:textId="426B24D4" w:rsidR="008954D6" w:rsidRPr="001446DE" w:rsidRDefault="008954D6" w:rsidP="008954D6">
            <w:pPr>
              <w:spacing w:before="0" w:after="0" w:line="240" w:lineRule="auto"/>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1446DE">
              <w:rPr>
                <w:rFonts w:eastAsia="Times New Roman" w:cs="Arial"/>
                <w:color w:val="000000" w:themeColor="text1"/>
                <w:sz w:val="16"/>
                <w:szCs w:val="16"/>
                <w:lang w:eastAsia="en-GB"/>
              </w:rPr>
              <w:t>DC, Town/Parish Councils, Private Companies</w:t>
            </w:r>
          </w:p>
        </w:tc>
        <w:tc>
          <w:tcPr>
            <w:tcW w:w="296" w:type="pct"/>
            <w:tcBorders>
              <w:top w:val="single" w:sz="18" w:space="0" w:color="auto"/>
            </w:tcBorders>
            <w:shd w:val="clear" w:color="auto" w:fill="FAF9D2"/>
          </w:tcPr>
          <w:p w14:paraId="3DBFE85F" w14:textId="339063FE" w:rsidR="008954D6" w:rsidRPr="001446DE" w:rsidRDefault="008954D6" w:rsidP="008954D6">
            <w:pPr>
              <w:spacing w:before="0" w:after="0" w:line="240" w:lineRule="auto"/>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1446DE">
              <w:rPr>
                <w:rFonts w:eastAsia="Times New Roman" w:cs="Arial"/>
                <w:color w:val="000000" w:themeColor="text1"/>
                <w:sz w:val="16"/>
                <w:szCs w:val="16"/>
                <w:lang w:eastAsia="en-GB"/>
              </w:rPr>
              <w:t>Capital</w:t>
            </w:r>
          </w:p>
        </w:tc>
        <w:tc>
          <w:tcPr>
            <w:tcW w:w="219" w:type="pct"/>
            <w:tcBorders>
              <w:top w:val="single" w:sz="18" w:space="0" w:color="auto"/>
            </w:tcBorders>
            <w:shd w:val="clear" w:color="auto" w:fill="FAF9D2"/>
          </w:tcPr>
          <w:p w14:paraId="102199B2" w14:textId="7D25AE30" w:rsidR="008954D6" w:rsidRPr="001446DE" w:rsidRDefault="008954D6" w:rsidP="008954D6">
            <w:pPr>
              <w:spacing w:before="0" w:after="0" w:line="240" w:lineRule="auto"/>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1446DE">
              <w:rPr>
                <w:rFonts w:eastAsia="Times New Roman" w:cs="Arial"/>
                <w:color w:val="000000" w:themeColor="text1"/>
                <w:sz w:val="16"/>
                <w:szCs w:val="16"/>
                <w:lang w:eastAsia="en-GB"/>
              </w:rPr>
              <w:t>Funded</w:t>
            </w:r>
          </w:p>
        </w:tc>
        <w:tc>
          <w:tcPr>
            <w:tcW w:w="264" w:type="pct"/>
            <w:tcBorders>
              <w:top w:val="single" w:sz="18" w:space="0" w:color="auto"/>
            </w:tcBorders>
            <w:shd w:val="clear" w:color="auto" w:fill="FAF9D2"/>
          </w:tcPr>
          <w:p w14:paraId="444F6D0B" w14:textId="29985F8D" w:rsidR="008954D6" w:rsidRPr="001446DE" w:rsidRDefault="008954D6" w:rsidP="008954D6">
            <w:pPr>
              <w:spacing w:before="0" w:after="0" w:line="240" w:lineRule="auto"/>
              <w:ind w:right="0"/>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p>
        </w:tc>
        <w:tc>
          <w:tcPr>
            <w:tcW w:w="353" w:type="pct"/>
            <w:tcBorders>
              <w:top w:val="single" w:sz="18" w:space="0" w:color="auto"/>
            </w:tcBorders>
            <w:shd w:val="clear" w:color="auto" w:fill="FAF9D2"/>
          </w:tcPr>
          <w:p w14:paraId="7411EEEB" w14:textId="04AC3453" w:rsidR="008954D6" w:rsidRPr="001446DE" w:rsidRDefault="008954D6" w:rsidP="008954D6">
            <w:pPr>
              <w:spacing w:before="0" w:after="0" w:line="240" w:lineRule="auto"/>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1446DE">
              <w:rPr>
                <w:rFonts w:eastAsia="Times New Roman" w:cs="Arial"/>
                <w:color w:val="000000" w:themeColor="text1"/>
                <w:sz w:val="16"/>
                <w:szCs w:val="16"/>
                <w:lang w:eastAsia="en-GB"/>
              </w:rPr>
              <w:t>Implementation</w:t>
            </w:r>
          </w:p>
        </w:tc>
        <w:tc>
          <w:tcPr>
            <w:tcW w:w="381" w:type="pct"/>
            <w:tcBorders>
              <w:top w:val="single" w:sz="18" w:space="0" w:color="auto"/>
            </w:tcBorders>
            <w:shd w:val="clear" w:color="auto" w:fill="FAF9D2"/>
          </w:tcPr>
          <w:p w14:paraId="6F07A27B" w14:textId="45655BF1" w:rsidR="008954D6" w:rsidRPr="001446DE" w:rsidRDefault="008954D6" w:rsidP="008954D6">
            <w:pPr>
              <w:spacing w:line="240" w:lineRule="auto"/>
              <w:ind w:left="-20" w:right="-20"/>
              <w:contextualSpacing/>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sidRPr="001446DE">
              <w:rPr>
                <w:rFonts w:eastAsia="Times New Roman" w:cs="Arial"/>
                <w:color w:val="000000" w:themeColor="text1"/>
                <w:sz w:val="16"/>
                <w:szCs w:val="16"/>
                <w:lang w:eastAsia="en-GB"/>
              </w:rPr>
              <w:t>PM</w:t>
            </w:r>
            <w:r w:rsidRPr="001446DE">
              <w:rPr>
                <w:rFonts w:eastAsia="Times New Roman" w:cs="Arial"/>
                <w:color w:val="000000" w:themeColor="text1"/>
                <w:sz w:val="16"/>
                <w:szCs w:val="16"/>
                <w:vertAlign w:val="subscript"/>
                <w:lang w:eastAsia="en-GB"/>
              </w:rPr>
              <w:t>10</w:t>
            </w:r>
            <w:r w:rsidRPr="001446DE">
              <w:rPr>
                <w:rFonts w:eastAsia="Times New Roman" w:cs="Arial"/>
                <w:color w:val="000000" w:themeColor="text1"/>
                <w:sz w:val="16"/>
                <w:szCs w:val="16"/>
                <w:lang w:eastAsia="en-GB"/>
              </w:rPr>
              <w:t xml:space="preserve"> and PM</w:t>
            </w:r>
            <w:r w:rsidRPr="001446DE">
              <w:rPr>
                <w:rFonts w:eastAsia="Times New Roman" w:cs="Arial"/>
                <w:color w:val="000000" w:themeColor="text1"/>
                <w:sz w:val="16"/>
                <w:szCs w:val="16"/>
                <w:vertAlign w:val="subscript"/>
                <w:lang w:eastAsia="en-GB"/>
              </w:rPr>
              <w:t>2.5</w:t>
            </w:r>
          </w:p>
        </w:tc>
        <w:tc>
          <w:tcPr>
            <w:tcW w:w="341" w:type="pct"/>
            <w:tcBorders>
              <w:top w:val="single" w:sz="18" w:space="0" w:color="auto"/>
            </w:tcBorders>
            <w:shd w:val="clear" w:color="auto" w:fill="FAF9D2"/>
          </w:tcPr>
          <w:p w14:paraId="12F1454B" w14:textId="5519AAC8" w:rsidR="008954D6" w:rsidRPr="001446DE" w:rsidRDefault="008954D6" w:rsidP="008954D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sidRPr="001446DE">
              <w:rPr>
                <w:rFonts w:eastAsia="Times New Roman" w:cs="Arial"/>
                <w:color w:val="000000" w:themeColor="text1"/>
                <w:sz w:val="16"/>
                <w:szCs w:val="16"/>
                <w:lang w:eastAsia="en-GB"/>
              </w:rPr>
              <w:t>Implementation</w:t>
            </w:r>
            <w:r w:rsidR="0063713E" w:rsidRPr="001446DE">
              <w:rPr>
                <w:rFonts w:eastAsia="Times New Roman" w:cs="Arial"/>
                <w:color w:val="000000" w:themeColor="text1"/>
                <w:sz w:val="16"/>
                <w:szCs w:val="16"/>
                <w:lang w:eastAsia="en-GB"/>
              </w:rPr>
              <w:t xml:space="preserve"> and ongoing monitoring</w:t>
            </w:r>
          </w:p>
        </w:tc>
        <w:tc>
          <w:tcPr>
            <w:tcW w:w="411" w:type="pct"/>
            <w:tcBorders>
              <w:top w:val="single" w:sz="18" w:space="0" w:color="auto"/>
            </w:tcBorders>
            <w:shd w:val="clear" w:color="auto" w:fill="FAF9D2"/>
          </w:tcPr>
          <w:p w14:paraId="4CFC046B" w14:textId="08B2C517" w:rsidR="008954D6" w:rsidRPr="001446DE" w:rsidRDefault="0063713E" w:rsidP="008954D6">
            <w:pPr>
              <w:spacing w:before="0" w:after="0" w:line="240" w:lineRule="auto"/>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1446DE">
              <w:rPr>
                <w:color w:val="000000" w:themeColor="text1"/>
                <w:sz w:val="16"/>
                <w:szCs w:val="16"/>
              </w:rPr>
              <w:t>Two monitors installed with third prepared</w:t>
            </w:r>
          </w:p>
        </w:tc>
        <w:tc>
          <w:tcPr>
            <w:tcW w:w="413" w:type="pct"/>
            <w:tcBorders>
              <w:top w:val="single" w:sz="18" w:space="0" w:color="auto"/>
              <w:right w:val="single" w:sz="18" w:space="0" w:color="auto"/>
            </w:tcBorders>
            <w:shd w:val="clear" w:color="auto" w:fill="FAF9D2"/>
          </w:tcPr>
          <w:p w14:paraId="7B426338" w14:textId="69E3D806" w:rsidR="008954D6" w:rsidRPr="001446DE" w:rsidRDefault="008954D6" w:rsidP="008954D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sidRPr="001446DE">
              <w:rPr>
                <w:rFonts w:eastAsia="Times New Roman" w:cs="Arial"/>
                <w:color w:val="000000" w:themeColor="text1"/>
                <w:sz w:val="16"/>
                <w:szCs w:val="16"/>
                <w:lang w:eastAsia="en-GB"/>
              </w:rPr>
              <w:t>Procurement</w:t>
            </w:r>
            <w:r w:rsidR="0063713E" w:rsidRPr="001446DE">
              <w:rPr>
                <w:rFonts w:eastAsia="Times New Roman" w:cs="Arial"/>
                <w:color w:val="000000" w:themeColor="text1"/>
                <w:sz w:val="16"/>
                <w:szCs w:val="16"/>
                <w:lang w:eastAsia="en-GB"/>
              </w:rPr>
              <w:t>, operation of monitors</w:t>
            </w:r>
          </w:p>
        </w:tc>
      </w:tr>
      <w:tr w:rsidR="0063713E" w:rsidRPr="00116356" w14:paraId="2D830B7F" w14:textId="77777777" w:rsidTr="00FE46D8">
        <w:trPr>
          <w:trHeight w:val="300"/>
          <w:jc w:val="center"/>
        </w:trPr>
        <w:tc>
          <w:tcPr>
            <w:cnfStyle w:val="001000000000" w:firstRow="0" w:lastRow="0" w:firstColumn="1" w:lastColumn="0" w:oddVBand="0" w:evenVBand="0" w:oddHBand="0" w:evenHBand="0" w:firstRowFirstColumn="0" w:firstRowLastColumn="0" w:lastRowFirstColumn="0" w:lastRowLastColumn="0"/>
            <w:tcW w:w="221" w:type="pct"/>
            <w:tcBorders>
              <w:left w:val="single" w:sz="18" w:space="0" w:color="auto"/>
            </w:tcBorders>
            <w:shd w:val="clear" w:color="auto" w:fill="FAF9D2"/>
          </w:tcPr>
          <w:p w14:paraId="46A81396" w14:textId="35519930" w:rsidR="0063713E" w:rsidRPr="001446DE" w:rsidRDefault="0063713E" w:rsidP="0063713E">
            <w:pPr>
              <w:spacing w:before="0" w:after="0" w:line="240" w:lineRule="auto"/>
              <w:rPr>
                <w:color w:val="000000" w:themeColor="text1"/>
                <w:sz w:val="16"/>
                <w:szCs w:val="20"/>
              </w:rPr>
            </w:pPr>
            <w:r w:rsidRPr="001446DE">
              <w:rPr>
                <w:rFonts w:eastAsia="Times New Roman" w:cs="Arial"/>
                <w:color w:val="000000" w:themeColor="text1"/>
                <w:sz w:val="16"/>
                <w:szCs w:val="16"/>
                <w:lang w:eastAsia="en-GB"/>
              </w:rPr>
              <w:t>2</w:t>
            </w:r>
          </w:p>
        </w:tc>
        <w:tc>
          <w:tcPr>
            <w:tcW w:w="368" w:type="pct"/>
            <w:shd w:val="clear" w:color="auto" w:fill="FAF9D2"/>
          </w:tcPr>
          <w:p w14:paraId="39044EE3" w14:textId="46DB3CF8" w:rsidR="0063713E" w:rsidRPr="001446DE" w:rsidRDefault="0063713E" w:rsidP="0063713E">
            <w:pPr>
              <w:spacing w:before="0" w:after="0" w:line="240" w:lineRule="auto"/>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1446DE">
              <w:rPr>
                <w:rFonts w:eastAsia="Times New Roman" w:cs="Arial"/>
                <w:color w:val="000000" w:themeColor="text1"/>
                <w:sz w:val="16"/>
                <w:szCs w:val="16"/>
                <w:lang w:eastAsia="en-GB"/>
              </w:rPr>
              <w:t>Continue collaborative work with NH to direct measures to improve Chideock AQ inc. permanence and enforcement of 30mph speed limit</w:t>
            </w:r>
          </w:p>
        </w:tc>
        <w:tc>
          <w:tcPr>
            <w:tcW w:w="376" w:type="pct"/>
            <w:shd w:val="clear" w:color="auto" w:fill="FAF9D2"/>
          </w:tcPr>
          <w:p w14:paraId="75533BCB" w14:textId="153FAEA5" w:rsidR="0063713E" w:rsidRPr="001446DE" w:rsidRDefault="0063713E" w:rsidP="0063713E">
            <w:pPr>
              <w:spacing w:before="0" w:after="0" w:line="240" w:lineRule="auto"/>
              <w:cnfStyle w:val="000000000000" w:firstRow="0" w:lastRow="0" w:firstColumn="0" w:lastColumn="0" w:oddVBand="0" w:evenVBand="0" w:oddHBand="0" w:evenHBand="0" w:firstRowFirstColumn="0" w:firstRowLastColumn="0" w:lastRowFirstColumn="0" w:lastRowLastColumn="0"/>
              <w:rPr>
                <w:color w:val="000000" w:themeColor="text1"/>
                <w:sz w:val="16"/>
                <w:szCs w:val="20"/>
              </w:rPr>
            </w:pPr>
            <w:r w:rsidRPr="001446DE">
              <w:rPr>
                <w:color w:val="000000" w:themeColor="text1"/>
                <w:sz w:val="16"/>
                <w:szCs w:val="20"/>
              </w:rPr>
              <w:t>Traffic Management</w:t>
            </w:r>
          </w:p>
        </w:tc>
        <w:tc>
          <w:tcPr>
            <w:tcW w:w="394" w:type="pct"/>
            <w:shd w:val="clear" w:color="auto" w:fill="FAF9D2"/>
          </w:tcPr>
          <w:p w14:paraId="1529D914" w14:textId="6580A2B7" w:rsidR="0063713E" w:rsidRPr="001446DE" w:rsidRDefault="0063713E" w:rsidP="0063713E">
            <w:pPr>
              <w:spacing w:before="0" w:after="0" w:line="240" w:lineRule="auto"/>
              <w:cnfStyle w:val="000000000000" w:firstRow="0" w:lastRow="0" w:firstColumn="0" w:lastColumn="0" w:oddVBand="0" w:evenVBand="0" w:oddHBand="0" w:evenHBand="0" w:firstRowFirstColumn="0" w:firstRowLastColumn="0" w:lastRowFirstColumn="0" w:lastRowLastColumn="0"/>
              <w:rPr>
                <w:color w:val="000000" w:themeColor="text1"/>
                <w:sz w:val="16"/>
                <w:szCs w:val="20"/>
              </w:rPr>
            </w:pPr>
            <w:r w:rsidRPr="001446DE">
              <w:rPr>
                <w:rFonts w:eastAsia="Times New Roman" w:cs="Arial"/>
                <w:color w:val="000000" w:themeColor="text1"/>
                <w:sz w:val="16"/>
                <w:szCs w:val="16"/>
                <w:lang w:eastAsia="en-GB"/>
              </w:rPr>
              <w:t>Reduction of speed limit</w:t>
            </w:r>
            <w:r w:rsidR="00F94E5F" w:rsidRPr="001446DE">
              <w:rPr>
                <w:rFonts w:eastAsia="Times New Roman" w:cs="Arial"/>
                <w:color w:val="000000" w:themeColor="text1"/>
                <w:sz w:val="16"/>
                <w:szCs w:val="16"/>
                <w:lang w:eastAsia="en-GB"/>
              </w:rPr>
              <w:t>s</w:t>
            </w:r>
          </w:p>
        </w:tc>
        <w:tc>
          <w:tcPr>
            <w:tcW w:w="270" w:type="pct"/>
            <w:shd w:val="clear" w:color="auto" w:fill="FAF9D2"/>
          </w:tcPr>
          <w:p w14:paraId="568D1F0F" w14:textId="3878C6CE" w:rsidR="0063713E" w:rsidRPr="001446DE" w:rsidRDefault="0063713E" w:rsidP="0063713E">
            <w:pPr>
              <w:spacing w:before="0" w:after="0" w:line="240" w:lineRule="auto"/>
              <w:cnfStyle w:val="000000000000" w:firstRow="0" w:lastRow="0" w:firstColumn="0" w:lastColumn="0" w:oddVBand="0" w:evenVBand="0" w:oddHBand="0" w:evenHBand="0" w:firstRowFirstColumn="0" w:firstRowLastColumn="0" w:lastRowFirstColumn="0" w:lastRowLastColumn="0"/>
              <w:rPr>
                <w:color w:val="000000" w:themeColor="text1"/>
                <w:sz w:val="16"/>
                <w:szCs w:val="20"/>
              </w:rPr>
            </w:pPr>
            <w:r w:rsidRPr="001446DE">
              <w:rPr>
                <w:rFonts w:eastAsia="Times New Roman" w:cs="Arial"/>
                <w:color w:val="000000" w:themeColor="text1"/>
                <w:sz w:val="16"/>
                <w:szCs w:val="16"/>
                <w:lang w:eastAsia="en-GB"/>
              </w:rPr>
              <w:t>2018</w:t>
            </w:r>
          </w:p>
        </w:tc>
        <w:tc>
          <w:tcPr>
            <w:tcW w:w="275" w:type="pct"/>
            <w:shd w:val="clear" w:color="auto" w:fill="FAF9D2"/>
          </w:tcPr>
          <w:p w14:paraId="01799156" w14:textId="7FC54143" w:rsidR="0063713E" w:rsidRPr="001446DE" w:rsidRDefault="0063713E" w:rsidP="0063713E">
            <w:pPr>
              <w:spacing w:before="0" w:after="0" w:line="240" w:lineRule="auto"/>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1446DE">
              <w:rPr>
                <w:rFonts w:eastAsia="Times New Roman" w:cs="Arial"/>
                <w:color w:val="000000" w:themeColor="text1"/>
                <w:sz w:val="16"/>
                <w:szCs w:val="16"/>
                <w:lang w:eastAsia="en-GB"/>
              </w:rPr>
              <w:t>202</w:t>
            </w:r>
            <w:r w:rsidR="00F94E5F" w:rsidRPr="001446DE">
              <w:rPr>
                <w:rFonts w:eastAsia="Times New Roman" w:cs="Arial"/>
                <w:color w:val="000000" w:themeColor="text1"/>
                <w:sz w:val="16"/>
                <w:szCs w:val="16"/>
                <w:lang w:eastAsia="en-GB"/>
              </w:rPr>
              <w:t>6</w:t>
            </w:r>
          </w:p>
        </w:tc>
        <w:tc>
          <w:tcPr>
            <w:tcW w:w="418" w:type="pct"/>
            <w:shd w:val="clear" w:color="auto" w:fill="FAF9D2"/>
          </w:tcPr>
          <w:p w14:paraId="2FC94525" w14:textId="7EAE3867" w:rsidR="0063713E" w:rsidRPr="001446DE" w:rsidRDefault="0063713E" w:rsidP="0063713E">
            <w:pPr>
              <w:spacing w:before="0" w:after="0" w:line="240" w:lineRule="auto"/>
              <w:cnfStyle w:val="000000000000" w:firstRow="0" w:lastRow="0" w:firstColumn="0" w:lastColumn="0" w:oddVBand="0" w:evenVBand="0" w:oddHBand="0" w:evenHBand="0" w:firstRowFirstColumn="0" w:firstRowLastColumn="0" w:lastRowFirstColumn="0" w:lastRowLastColumn="0"/>
              <w:rPr>
                <w:color w:val="000000" w:themeColor="text1"/>
                <w:sz w:val="16"/>
                <w:szCs w:val="20"/>
              </w:rPr>
            </w:pPr>
            <w:r w:rsidRPr="001446DE">
              <w:rPr>
                <w:rFonts w:eastAsia="Times New Roman" w:cs="Arial"/>
                <w:color w:val="000000" w:themeColor="text1"/>
                <w:sz w:val="16"/>
                <w:szCs w:val="16"/>
                <w:lang w:eastAsia="en-GB"/>
              </w:rPr>
              <w:t>DC/NH</w:t>
            </w:r>
          </w:p>
        </w:tc>
        <w:tc>
          <w:tcPr>
            <w:tcW w:w="296" w:type="pct"/>
            <w:shd w:val="clear" w:color="auto" w:fill="FAF9D2"/>
          </w:tcPr>
          <w:p w14:paraId="192ED2F9" w14:textId="0CF21B0B" w:rsidR="0063713E" w:rsidRPr="001446DE" w:rsidRDefault="0063713E" w:rsidP="0063713E">
            <w:pPr>
              <w:spacing w:before="0" w:after="0" w:line="240" w:lineRule="auto"/>
              <w:cnfStyle w:val="000000000000" w:firstRow="0" w:lastRow="0" w:firstColumn="0" w:lastColumn="0" w:oddVBand="0" w:evenVBand="0" w:oddHBand="0" w:evenHBand="0" w:firstRowFirstColumn="0" w:firstRowLastColumn="0" w:lastRowFirstColumn="0" w:lastRowLastColumn="0"/>
              <w:rPr>
                <w:color w:val="000000" w:themeColor="text1"/>
                <w:sz w:val="16"/>
                <w:szCs w:val="20"/>
              </w:rPr>
            </w:pPr>
            <w:r w:rsidRPr="001446DE">
              <w:rPr>
                <w:rFonts w:eastAsia="Times New Roman" w:cs="Arial"/>
                <w:color w:val="000000" w:themeColor="text1"/>
                <w:sz w:val="16"/>
                <w:szCs w:val="16"/>
                <w:lang w:eastAsia="en-GB"/>
              </w:rPr>
              <w:t>Capital</w:t>
            </w:r>
          </w:p>
        </w:tc>
        <w:tc>
          <w:tcPr>
            <w:tcW w:w="219" w:type="pct"/>
            <w:shd w:val="clear" w:color="auto" w:fill="FAF9D2"/>
          </w:tcPr>
          <w:p w14:paraId="576E590F" w14:textId="1F85A521" w:rsidR="0063713E" w:rsidRPr="001446DE" w:rsidRDefault="0063713E" w:rsidP="0063713E">
            <w:pPr>
              <w:spacing w:before="0" w:after="0" w:line="240" w:lineRule="auto"/>
              <w:cnfStyle w:val="000000000000" w:firstRow="0" w:lastRow="0" w:firstColumn="0" w:lastColumn="0" w:oddVBand="0" w:evenVBand="0" w:oddHBand="0" w:evenHBand="0" w:firstRowFirstColumn="0" w:firstRowLastColumn="0" w:lastRowFirstColumn="0" w:lastRowLastColumn="0"/>
              <w:rPr>
                <w:color w:val="000000" w:themeColor="text1"/>
                <w:sz w:val="16"/>
                <w:szCs w:val="20"/>
              </w:rPr>
            </w:pPr>
            <w:r w:rsidRPr="001446DE">
              <w:rPr>
                <w:rFonts w:eastAsia="Times New Roman" w:cs="Arial"/>
                <w:color w:val="000000" w:themeColor="text1"/>
                <w:sz w:val="16"/>
                <w:szCs w:val="16"/>
                <w:lang w:eastAsia="en-GB"/>
              </w:rPr>
              <w:t>Funded</w:t>
            </w:r>
          </w:p>
        </w:tc>
        <w:tc>
          <w:tcPr>
            <w:tcW w:w="264" w:type="pct"/>
            <w:shd w:val="clear" w:color="auto" w:fill="FAF9D2"/>
          </w:tcPr>
          <w:p w14:paraId="56EE14F4" w14:textId="167A113F" w:rsidR="0063713E" w:rsidRPr="001446DE" w:rsidRDefault="0063713E" w:rsidP="0063713E">
            <w:pPr>
              <w:spacing w:before="0" w:after="0" w:line="240" w:lineRule="auto"/>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1446DE">
              <w:rPr>
                <w:rFonts w:eastAsia="Times New Roman" w:cs="Arial"/>
                <w:color w:val="000000" w:themeColor="text1"/>
                <w:sz w:val="16"/>
                <w:szCs w:val="16"/>
                <w:lang w:eastAsia="en-GB"/>
              </w:rPr>
              <w:t> </w:t>
            </w:r>
          </w:p>
        </w:tc>
        <w:tc>
          <w:tcPr>
            <w:tcW w:w="353" w:type="pct"/>
            <w:shd w:val="clear" w:color="auto" w:fill="FAF9D2"/>
          </w:tcPr>
          <w:p w14:paraId="3F5B77C4" w14:textId="24EE8D02" w:rsidR="0063713E" w:rsidRPr="001446DE" w:rsidRDefault="00F94E5F" w:rsidP="0063713E">
            <w:pPr>
              <w:spacing w:before="0" w:after="0" w:line="240" w:lineRule="auto"/>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1446DE">
              <w:rPr>
                <w:color w:val="000000" w:themeColor="text1"/>
                <w:sz w:val="16"/>
                <w:szCs w:val="16"/>
              </w:rPr>
              <w:t>Implementation</w:t>
            </w:r>
          </w:p>
        </w:tc>
        <w:tc>
          <w:tcPr>
            <w:tcW w:w="381" w:type="pct"/>
            <w:shd w:val="clear" w:color="auto" w:fill="FAF9D2"/>
          </w:tcPr>
          <w:p w14:paraId="330E7E29" w14:textId="6FEC5EF3" w:rsidR="0063713E" w:rsidRPr="001446DE" w:rsidRDefault="0063713E" w:rsidP="0063713E">
            <w:pPr>
              <w:spacing w:before="0" w:after="0" w:line="240" w:lineRule="auto"/>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1446DE">
              <w:rPr>
                <w:rFonts w:eastAsia="Times New Roman" w:cs="Arial"/>
                <w:color w:val="000000" w:themeColor="text1"/>
                <w:sz w:val="16"/>
                <w:szCs w:val="16"/>
                <w:lang w:eastAsia="en-GB"/>
              </w:rPr>
              <w:t> NO</w:t>
            </w:r>
            <w:r w:rsidRPr="001446DE">
              <w:rPr>
                <w:rFonts w:eastAsia="Times New Roman" w:cs="Arial"/>
                <w:color w:val="000000" w:themeColor="text1"/>
                <w:sz w:val="16"/>
                <w:szCs w:val="16"/>
                <w:vertAlign w:val="subscript"/>
                <w:lang w:eastAsia="en-GB"/>
              </w:rPr>
              <w:t>x</w:t>
            </w:r>
            <w:r w:rsidRPr="001446DE">
              <w:rPr>
                <w:rFonts w:eastAsia="Times New Roman" w:cs="Arial"/>
                <w:color w:val="000000" w:themeColor="text1"/>
                <w:sz w:val="16"/>
                <w:szCs w:val="16"/>
                <w:lang w:eastAsia="en-GB"/>
              </w:rPr>
              <w:t>, PM</w:t>
            </w:r>
            <w:r w:rsidRPr="001446DE">
              <w:rPr>
                <w:rFonts w:eastAsia="Times New Roman" w:cs="Arial"/>
                <w:color w:val="000000" w:themeColor="text1"/>
                <w:sz w:val="16"/>
                <w:szCs w:val="16"/>
                <w:vertAlign w:val="subscript"/>
                <w:lang w:eastAsia="en-GB"/>
              </w:rPr>
              <w:t>10</w:t>
            </w:r>
            <w:r w:rsidRPr="001446DE">
              <w:rPr>
                <w:rFonts w:eastAsia="Times New Roman" w:cs="Arial"/>
                <w:color w:val="000000" w:themeColor="text1"/>
                <w:sz w:val="16"/>
                <w:szCs w:val="16"/>
                <w:lang w:eastAsia="en-GB"/>
              </w:rPr>
              <w:t xml:space="preserve"> and PM</w:t>
            </w:r>
            <w:r w:rsidRPr="001446DE">
              <w:rPr>
                <w:rFonts w:eastAsia="Times New Roman" w:cs="Arial"/>
                <w:color w:val="000000" w:themeColor="text1"/>
                <w:sz w:val="16"/>
                <w:szCs w:val="16"/>
                <w:vertAlign w:val="subscript"/>
                <w:lang w:eastAsia="en-GB"/>
              </w:rPr>
              <w:t>2.5</w:t>
            </w:r>
          </w:p>
        </w:tc>
        <w:tc>
          <w:tcPr>
            <w:tcW w:w="341" w:type="pct"/>
            <w:shd w:val="clear" w:color="auto" w:fill="FAF9D2"/>
          </w:tcPr>
          <w:p w14:paraId="4E0AAA35" w14:textId="4A7A5A82" w:rsidR="0063713E" w:rsidRPr="001446DE" w:rsidRDefault="00F94E5F" w:rsidP="0063713E">
            <w:pPr>
              <w:spacing w:before="0" w:after="0" w:line="240" w:lineRule="auto"/>
              <w:ind w:left="-20" w:right="-20"/>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1446DE">
              <w:rPr>
                <w:rFonts w:eastAsia="Times New Roman" w:cs="Arial"/>
                <w:color w:val="000000" w:themeColor="text1"/>
                <w:sz w:val="16"/>
                <w:szCs w:val="16"/>
                <w:lang w:eastAsia="en-GB"/>
              </w:rPr>
              <w:t>Average speed enforcement of A35 Bridport-Lyme Regis</w:t>
            </w:r>
            <w:r w:rsidR="0063713E" w:rsidRPr="001446DE">
              <w:rPr>
                <w:rFonts w:eastAsia="Times New Roman" w:cs="Arial"/>
                <w:color w:val="000000" w:themeColor="text1"/>
                <w:sz w:val="16"/>
                <w:szCs w:val="16"/>
                <w:lang w:eastAsia="en-GB"/>
              </w:rPr>
              <w:t> </w:t>
            </w:r>
          </w:p>
        </w:tc>
        <w:tc>
          <w:tcPr>
            <w:tcW w:w="411" w:type="pct"/>
            <w:shd w:val="clear" w:color="auto" w:fill="FAF9D2"/>
          </w:tcPr>
          <w:p w14:paraId="0A309FC1" w14:textId="50F3D57A" w:rsidR="0063713E" w:rsidRPr="001446DE" w:rsidRDefault="0063713E" w:rsidP="0063713E">
            <w:pPr>
              <w:spacing w:before="0" w:after="0" w:line="240" w:lineRule="auto"/>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1446DE">
              <w:rPr>
                <w:rFonts w:eastAsia="Times New Roman" w:cs="Arial"/>
                <w:color w:val="000000" w:themeColor="text1"/>
                <w:sz w:val="16"/>
                <w:szCs w:val="16"/>
                <w:lang w:eastAsia="en-GB"/>
              </w:rPr>
              <w:t> </w:t>
            </w:r>
            <w:r w:rsidR="00F94E5F" w:rsidRPr="001446DE">
              <w:rPr>
                <w:rFonts w:eastAsia="Times New Roman" w:cs="Arial"/>
                <w:color w:val="000000" w:themeColor="text1"/>
                <w:sz w:val="16"/>
                <w:szCs w:val="16"/>
                <w:lang w:eastAsia="en-GB"/>
              </w:rPr>
              <w:t>Installation of cameras ongoing</w:t>
            </w:r>
          </w:p>
        </w:tc>
        <w:tc>
          <w:tcPr>
            <w:tcW w:w="413" w:type="pct"/>
            <w:tcBorders>
              <w:right w:val="single" w:sz="18" w:space="0" w:color="auto"/>
            </w:tcBorders>
            <w:shd w:val="clear" w:color="auto" w:fill="FAF9D2"/>
          </w:tcPr>
          <w:p w14:paraId="066D6331" w14:textId="254D1725" w:rsidR="0063713E" w:rsidRPr="001446DE" w:rsidRDefault="0063713E" w:rsidP="0063713E">
            <w:pPr>
              <w:spacing w:before="0" w:after="0" w:line="240" w:lineRule="auto"/>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1446DE">
              <w:rPr>
                <w:rFonts w:eastAsia="Times New Roman" w:cs="Arial"/>
                <w:color w:val="000000" w:themeColor="text1"/>
                <w:sz w:val="16"/>
                <w:szCs w:val="16"/>
                <w:lang w:eastAsia="en-GB"/>
              </w:rPr>
              <w:t> </w:t>
            </w:r>
          </w:p>
        </w:tc>
      </w:tr>
      <w:tr w:rsidR="00F94E5F" w:rsidRPr="00116356" w14:paraId="2866DBF8" w14:textId="77777777" w:rsidTr="00FE46D8">
        <w:trPr>
          <w:trHeight w:val="300"/>
          <w:jc w:val="center"/>
        </w:trPr>
        <w:tc>
          <w:tcPr>
            <w:cnfStyle w:val="001000000000" w:firstRow="0" w:lastRow="0" w:firstColumn="1" w:lastColumn="0" w:oddVBand="0" w:evenVBand="0" w:oddHBand="0" w:evenHBand="0" w:firstRowFirstColumn="0" w:firstRowLastColumn="0" w:lastRowFirstColumn="0" w:lastRowLastColumn="0"/>
            <w:tcW w:w="221" w:type="pct"/>
            <w:tcBorders>
              <w:left w:val="single" w:sz="18" w:space="0" w:color="auto"/>
              <w:bottom w:val="single" w:sz="18" w:space="0" w:color="auto"/>
            </w:tcBorders>
            <w:shd w:val="clear" w:color="auto" w:fill="FAF9D2"/>
          </w:tcPr>
          <w:p w14:paraId="175CBF8F" w14:textId="637B4C6B" w:rsidR="00F94E5F" w:rsidRPr="001446DE" w:rsidRDefault="00F94E5F" w:rsidP="00F94E5F">
            <w:pPr>
              <w:spacing w:before="0" w:after="0" w:line="240" w:lineRule="auto"/>
              <w:rPr>
                <w:color w:val="000000" w:themeColor="text1"/>
                <w:sz w:val="16"/>
                <w:szCs w:val="20"/>
              </w:rPr>
            </w:pPr>
            <w:r w:rsidRPr="001446DE">
              <w:rPr>
                <w:rFonts w:eastAsia="Times New Roman" w:cs="Arial"/>
                <w:color w:val="000000" w:themeColor="text1"/>
                <w:sz w:val="16"/>
                <w:szCs w:val="16"/>
                <w:lang w:eastAsia="en-GB"/>
              </w:rPr>
              <w:t>3</w:t>
            </w:r>
          </w:p>
        </w:tc>
        <w:tc>
          <w:tcPr>
            <w:tcW w:w="368" w:type="pct"/>
            <w:tcBorders>
              <w:bottom w:val="single" w:sz="18" w:space="0" w:color="auto"/>
            </w:tcBorders>
            <w:shd w:val="clear" w:color="auto" w:fill="FAF9D2"/>
          </w:tcPr>
          <w:p w14:paraId="5C2DA22C" w14:textId="1B75FCBE" w:rsidR="00F94E5F" w:rsidRPr="001446DE" w:rsidRDefault="00F94E5F" w:rsidP="00F94E5F">
            <w:pPr>
              <w:spacing w:before="0" w:after="0" w:line="240" w:lineRule="auto"/>
              <w:ind w:right="0"/>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sidRPr="001446DE">
              <w:rPr>
                <w:rFonts w:eastAsia="Times New Roman" w:cs="Arial"/>
                <w:color w:val="000000" w:themeColor="text1"/>
                <w:sz w:val="16"/>
                <w:szCs w:val="16"/>
                <w:lang w:eastAsia="en-GB"/>
              </w:rPr>
              <w:t>Control domestic emissions and promoting of cleaner solid fuel consumption</w:t>
            </w:r>
          </w:p>
        </w:tc>
        <w:tc>
          <w:tcPr>
            <w:tcW w:w="376" w:type="pct"/>
            <w:tcBorders>
              <w:bottom w:val="single" w:sz="18" w:space="0" w:color="auto"/>
            </w:tcBorders>
            <w:shd w:val="clear" w:color="auto" w:fill="FAF9D2"/>
          </w:tcPr>
          <w:p w14:paraId="5DB347ED" w14:textId="48E38347" w:rsidR="00F94E5F" w:rsidRPr="001446DE" w:rsidRDefault="00F94E5F" w:rsidP="00F94E5F">
            <w:pPr>
              <w:spacing w:before="0" w:after="0" w:line="240" w:lineRule="auto"/>
              <w:cnfStyle w:val="000000000000" w:firstRow="0" w:lastRow="0" w:firstColumn="0" w:lastColumn="0" w:oddVBand="0" w:evenVBand="0" w:oddHBand="0" w:evenHBand="0" w:firstRowFirstColumn="0" w:firstRowLastColumn="0" w:lastRowFirstColumn="0" w:lastRowLastColumn="0"/>
              <w:rPr>
                <w:color w:val="000000" w:themeColor="text1"/>
                <w:sz w:val="16"/>
                <w:szCs w:val="20"/>
              </w:rPr>
            </w:pPr>
            <w:r w:rsidRPr="001446DE">
              <w:rPr>
                <w:rFonts w:eastAsia="Times New Roman" w:cs="Arial"/>
                <w:color w:val="000000" w:themeColor="text1"/>
                <w:sz w:val="16"/>
                <w:szCs w:val="16"/>
                <w:lang w:eastAsia="en-GB"/>
              </w:rPr>
              <w:t>Promoting Low Emission Plant</w:t>
            </w:r>
          </w:p>
        </w:tc>
        <w:tc>
          <w:tcPr>
            <w:tcW w:w="394" w:type="pct"/>
            <w:tcBorders>
              <w:bottom w:val="single" w:sz="18" w:space="0" w:color="auto"/>
            </w:tcBorders>
            <w:shd w:val="clear" w:color="auto" w:fill="FAF9D2"/>
          </w:tcPr>
          <w:p w14:paraId="41DB360D" w14:textId="5EE1F908" w:rsidR="00F94E5F" w:rsidRPr="001446DE" w:rsidRDefault="00F94E5F" w:rsidP="00F94E5F">
            <w:pPr>
              <w:spacing w:before="0" w:after="0" w:line="240" w:lineRule="auto"/>
              <w:cnfStyle w:val="000000000000" w:firstRow="0" w:lastRow="0" w:firstColumn="0" w:lastColumn="0" w:oddVBand="0" w:evenVBand="0" w:oddHBand="0" w:evenHBand="0" w:firstRowFirstColumn="0" w:firstRowLastColumn="0" w:lastRowFirstColumn="0" w:lastRowLastColumn="0"/>
              <w:rPr>
                <w:color w:val="000000" w:themeColor="text1"/>
                <w:sz w:val="16"/>
                <w:szCs w:val="20"/>
              </w:rPr>
            </w:pPr>
            <w:r w:rsidRPr="001446DE">
              <w:rPr>
                <w:rFonts w:eastAsia="Times New Roman" w:cs="Arial"/>
                <w:color w:val="000000" w:themeColor="text1"/>
                <w:sz w:val="16"/>
                <w:szCs w:val="16"/>
                <w:lang w:eastAsia="en-GB"/>
              </w:rPr>
              <w:t xml:space="preserve"> Other Policy</w:t>
            </w:r>
          </w:p>
        </w:tc>
        <w:tc>
          <w:tcPr>
            <w:tcW w:w="270" w:type="pct"/>
            <w:tcBorders>
              <w:bottom w:val="single" w:sz="18" w:space="0" w:color="auto"/>
            </w:tcBorders>
            <w:shd w:val="clear" w:color="auto" w:fill="FAF9D2"/>
          </w:tcPr>
          <w:p w14:paraId="008CAC28" w14:textId="20CEA83E" w:rsidR="00F94E5F" w:rsidRPr="001446DE" w:rsidRDefault="00F94E5F" w:rsidP="00F94E5F">
            <w:pPr>
              <w:spacing w:before="0" w:after="0" w:line="240" w:lineRule="auto"/>
              <w:cnfStyle w:val="000000000000" w:firstRow="0" w:lastRow="0" w:firstColumn="0" w:lastColumn="0" w:oddVBand="0" w:evenVBand="0" w:oddHBand="0" w:evenHBand="0" w:firstRowFirstColumn="0" w:firstRowLastColumn="0" w:lastRowFirstColumn="0" w:lastRowLastColumn="0"/>
              <w:rPr>
                <w:color w:val="000000" w:themeColor="text1"/>
                <w:sz w:val="16"/>
                <w:szCs w:val="20"/>
              </w:rPr>
            </w:pPr>
            <w:r w:rsidRPr="001446DE">
              <w:rPr>
                <w:rFonts w:eastAsia="Times New Roman" w:cs="Arial"/>
                <w:color w:val="000000" w:themeColor="text1"/>
                <w:sz w:val="16"/>
                <w:szCs w:val="16"/>
                <w:lang w:eastAsia="en-GB"/>
              </w:rPr>
              <w:t>2022</w:t>
            </w:r>
          </w:p>
        </w:tc>
        <w:tc>
          <w:tcPr>
            <w:tcW w:w="275" w:type="pct"/>
            <w:tcBorders>
              <w:bottom w:val="single" w:sz="18" w:space="0" w:color="auto"/>
            </w:tcBorders>
            <w:shd w:val="clear" w:color="auto" w:fill="FAF9D2"/>
          </w:tcPr>
          <w:p w14:paraId="11B55A3B" w14:textId="7CBABF35" w:rsidR="00F94E5F" w:rsidRPr="001446DE" w:rsidRDefault="001446DE" w:rsidP="00F94E5F">
            <w:pPr>
              <w:spacing w:before="0" w:after="0" w:line="240" w:lineRule="auto"/>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Pr>
                <w:color w:val="000000" w:themeColor="text1"/>
                <w:sz w:val="16"/>
                <w:szCs w:val="16"/>
              </w:rPr>
              <w:t>2040</w:t>
            </w:r>
          </w:p>
        </w:tc>
        <w:tc>
          <w:tcPr>
            <w:tcW w:w="418" w:type="pct"/>
            <w:tcBorders>
              <w:bottom w:val="single" w:sz="18" w:space="0" w:color="auto"/>
            </w:tcBorders>
            <w:shd w:val="clear" w:color="auto" w:fill="FAF9D2"/>
          </w:tcPr>
          <w:p w14:paraId="7553442D" w14:textId="58E7199E" w:rsidR="00F94E5F" w:rsidRPr="001446DE" w:rsidRDefault="00F94E5F" w:rsidP="00F94E5F">
            <w:pPr>
              <w:spacing w:before="0" w:after="0" w:line="240" w:lineRule="auto"/>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1446DE">
              <w:rPr>
                <w:rFonts w:eastAsia="Times New Roman" w:cs="Arial"/>
                <w:color w:val="000000" w:themeColor="text1"/>
                <w:sz w:val="16"/>
                <w:szCs w:val="16"/>
                <w:lang w:eastAsia="en-GB"/>
              </w:rPr>
              <w:t>DC</w:t>
            </w:r>
          </w:p>
        </w:tc>
        <w:tc>
          <w:tcPr>
            <w:tcW w:w="296" w:type="pct"/>
            <w:tcBorders>
              <w:bottom w:val="single" w:sz="18" w:space="0" w:color="auto"/>
            </w:tcBorders>
            <w:shd w:val="clear" w:color="auto" w:fill="FAF9D2"/>
          </w:tcPr>
          <w:p w14:paraId="7CED5445" w14:textId="7780087B" w:rsidR="00F94E5F" w:rsidRPr="001446DE" w:rsidRDefault="00F94E5F" w:rsidP="00F94E5F">
            <w:pPr>
              <w:spacing w:before="0" w:after="0" w:line="240" w:lineRule="auto"/>
              <w:cnfStyle w:val="000000000000" w:firstRow="0" w:lastRow="0" w:firstColumn="0" w:lastColumn="0" w:oddVBand="0" w:evenVBand="0" w:oddHBand="0" w:evenHBand="0" w:firstRowFirstColumn="0" w:firstRowLastColumn="0" w:lastRowFirstColumn="0" w:lastRowLastColumn="0"/>
              <w:rPr>
                <w:color w:val="000000" w:themeColor="text1"/>
                <w:sz w:val="16"/>
                <w:szCs w:val="20"/>
              </w:rPr>
            </w:pPr>
            <w:r w:rsidRPr="001446DE">
              <w:rPr>
                <w:rFonts w:eastAsia="Times New Roman" w:cs="Arial"/>
                <w:color w:val="000000" w:themeColor="text1"/>
                <w:sz w:val="16"/>
                <w:szCs w:val="16"/>
                <w:lang w:eastAsia="en-GB"/>
              </w:rPr>
              <w:t>Capital</w:t>
            </w:r>
          </w:p>
        </w:tc>
        <w:tc>
          <w:tcPr>
            <w:tcW w:w="219" w:type="pct"/>
            <w:tcBorders>
              <w:bottom w:val="single" w:sz="18" w:space="0" w:color="auto"/>
            </w:tcBorders>
            <w:shd w:val="clear" w:color="auto" w:fill="FAF9D2"/>
          </w:tcPr>
          <w:p w14:paraId="166B5BC6" w14:textId="70FA589B" w:rsidR="00F94E5F" w:rsidRPr="001446DE" w:rsidRDefault="00F94E5F" w:rsidP="00F94E5F">
            <w:pPr>
              <w:spacing w:before="0" w:after="0" w:line="240" w:lineRule="auto"/>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1446DE">
              <w:rPr>
                <w:rFonts w:eastAsia="Times New Roman" w:cs="Arial"/>
                <w:color w:val="000000" w:themeColor="text1"/>
                <w:sz w:val="16"/>
                <w:szCs w:val="16"/>
                <w:lang w:eastAsia="en-GB"/>
              </w:rPr>
              <w:t>Funded</w:t>
            </w:r>
          </w:p>
        </w:tc>
        <w:tc>
          <w:tcPr>
            <w:tcW w:w="264" w:type="pct"/>
            <w:tcBorders>
              <w:bottom w:val="single" w:sz="18" w:space="0" w:color="auto"/>
            </w:tcBorders>
            <w:shd w:val="clear" w:color="auto" w:fill="FAF9D2"/>
          </w:tcPr>
          <w:p w14:paraId="0CD2314C" w14:textId="06670909" w:rsidR="00F94E5F" w:rsidRPr="001446DE" w:rsidRDefault="00F94E5F" w:rsidP="00F94E5F">
            <w:pPr>
              <w:spacing w:before="0" w:after="0" w:line="240" w:lineRule="auto"/>
              <w:ind w:right="0"/>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1446DE">
              <w:rPr>
                <w:rFonts w:eastAsia="Times New Roman" w:cs="Arial"/>
                <w:color w:val="000000" w:themeColor="text1"/>
                <w:sz w:val="16"/>
                <w:szCs w:val="16"/>
                <w:lang w:eastAsia="en-GB"/>
              </w:rPr>
              <w:t> </w:t>
            </w:r>
          </w:p>
        </w:tc>
        <w:tc>
          <w:tcPr>
            <w:tcW w:w="353" w:type="pct"/>
            <w:tcBorders>
              <w:bottom w:val="single" w:sz="18" w:space="0" w:color="auto"/>
            </w:tcBorders>
            <w:shd w:val="clear" w:color="auto" w:fill="FAF9D2"/>
          </w:tcPr>
          <w:p w14:paraId="2FAC8449" w14:textId="78E96BE6" w:rsidR="00F94E5F" w:rsidRPr="001446DE" w:rsidRDefault="001446DE" w:rsidP="00F94E5F">
            <w:pPr>
              <w:spacing w:before="0" w:after="0" w:line="240" w:lineRule="auto"/>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1446DE">
              <w:rPr>
                <w:rFonts w:eastAsia="Times New Roman" w:cs="Arial"/>
                <w:color w:val="000000" w:themeColor="text1"/>
                <w:sz w:val="16"/>
                <w:szCs w:val="16"/>
                <w:lang w:eastAsia="en-GB"/>
              </w:rPr>
              <w:t>Implementation</w:t>
            </w:r>
          </w:p>
        </w:tc>
        <w:tc>
          <w:tcPr>
            <w:tcW w:w="381" w:type="pct"/>
            <w:tcBorders>
              <w:bottom w:val="single" w:sz="18" w:space="0" w:color="auto"/>
            </w:tcBorders>
            <w:shd w:val="clear" w:color="auto" w:fill="FAF9D2"/>
          </w:tcPr>
          <w:p w14:paraId="085BB7B2" w14:textId="0C8123CD" w:rsidR="00F94E5F" w:rsidRPr="001446DE" w:rsidRDefault="00F94E5F" w:rsidP="00F94E5F">
            <w:pPr>
              <w:spacing w:before="0" w:after="0" w:line="240" w:lineRule="auto"/>
              <w:ind w:right="0"/>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1446DE">
              <w:rPr>
                <w:rFonts w:eastAsia="Times New Roman" w:cs="Arial"/>
                <w:color w:val="000000" w:themeColor="text1"/>
                <w:sz w:val="16"/>
                <w:szCs w:val="16"/>
                <w:lang w:eastAsia="en-GB"/>
              </w:rPr>
              <w:t>PM</w:t>
            </w:r>
            <w:r w:rsidRPr="001446DE">
              <w:rPr>
                <w:rFonts w:eastAsia="Times New Roman" w:cs="Arial"/>
                <w:color w:val="000000" w:themeColor="text1"/>
                <w:sz w:val="16"/>
                <w:szCs w:val="16"/>
                <w:vertAlign w:val="subscript"/>
                <w:lang w:eastAsia="en-GB"/>
              </w:rPr>
              <w:t>10</w:t>
            </w:r>
            <w:r w:rsidRPr="001446DE">
              <w:rPr>
                <w:rFonts w:eastAsia="Times New Roman" w:cs="Arial"/>
                <w:color w:val="000000" w:themeColor="text1"/>
                <w:sz w:val="16"/>
                <w:szCs w:val="16"/>
                <w:lang w:eastAsia="en-GB"/>
              </w:rPr>
              <w:t xml:space="preserve"> and PM</w:t>
            </w:r>
            <w:r w:rsidRPr="001446DE">
              <w:rPr>
                <w:rFonts w:eastAsia="Times New Roman" w:cs="Arial"/>
                <w:color w:val="000000" w:themeColor="text1"/>
                <w:sz w:val="16"/>
                <w:szCs w:val="16"/>
                <w:vertAlign w:val="subscript"/>
                <w:lang w:eastAsia="en-GB"/>
              </w:rPr>
              <w:t>2.5</w:t>
            </w:r>
            <w:r w:rsidRPr="001446DE">
              <w:rPr>
                <w:rFonts w:eastAsia="Times New Roman" w:cs="Arial"/>
                <w:color w:val="000000" w:themeColor="text1"/>
                <w:sz w:val="16"/>
                <w:szCs w:val="16"/>
                <w:lang w:eastAsia="en-GB"/>
              </w:rPr>
              <w:t> </w:t>
            </w:r>
          </w:p>
        </w:tc>
        <w:tc>
          <w:tcPr>
            <w:tcW w:w="341" w:type="pct"/>
            <w:tcBorders>
              <w:bottom w:val="single" w:sz="18" w:space="0" w:color="auto"/>
            </w:tcBorders>
            <w:shd w:val="clear" w:color="auto" w:fill="FAF9D2"/>
          </w:tcPr>
          <w:p w14:paraId="41A2CC9B" w14:textId="2F964727" w:rsidR="00F94E5F" w:rsidRPr="001446DE" w:rsidRDefault="00F94E5F" w:rsidP="00F94E5F">
            <w:pPr>
              <w:spacing w:before="0" w:after="0" w:line="240" w:lineRule="auto"/>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1446DE">
              <w:rPr>
                <w:rFonts w:eastAsia="Times New Roman" w:cs="Arial"/>
                <w:color w:val="000000" w:themeColor="text1"/>
                <w:sz w:val="16"/>
                <w:szCs w:val="16"/>
                <w:lang w:eastAsia="en-GB"/>
              </w:rPr>
              <w:t> </w:t>
            </w:r>
          </w:p>
        </w:tc>
        <w:tc>
          <w:tcPr>
            <w:tcW w:w="411" w:type="pct"/>
            <w:tcBorders>
              <w:bottom w:val="single" w:sz="18" w:space="0" w:color="auto"/>
            </w:tcBorders>
            <w:shd w:val="clear" w:color="auto" w:fill="FAF9D2"/>
          </w:tcPr>
          <w:p w14:paraId="1D901ED7" w14:textId="2DDD5B08" w:rsidR="00F94E5F" w:rsidRPr="001446DE" w:rsidRDefault="00F94E5F" w:rsidP="00F94E5F">
            <w:pPr>
              <w:spacing w:before="0" w:after="0" w:line="240" w:lineRule="auto"/>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1446DE">
              <w:rPr>
                <w:rFonts w:eastAsia="Times New Roman" w:cs="Arial"/>
                <w:color w:val="000000" w:themeColor="text1"/>
                <w:sz w:val="16"/>
                <w:szCs w:val="16"/>
                <w:lang w:eastAsia="en-GB"/>
              </w:rPr>
              <w:t>Main project undertaken, ongoing reminder posts and promotions</w:t>
            </w:r>
          </w:p>
        </w:tc>
        <w:tc>
          <w:tcPr>
            <w:tcW w:w="413" w:type="pct"/>
            <w:tcBorders>
              <w:bottom w:val="single" w:sz="18" w:space="0" w:color="auto"/>
              <w:right w:val="single" w:sz="18" w:space="0" w:color="auto"/>
            </w:tcBorders>
            <w:shd w:val="clear" w:color="auto" w:fill="FAF9D2"/>
          </w:tcPr>
          <w:p w14:paraId="3CFBF15A" w14:textId="30EB0190" w:rsidR="00F94E5F" w:rsidRPr="001446DE" w:rsidRDefault="00F94E5F" w:rsidP="00F94E5F">
            <w:pPr>
              <w:spacing w:before="0" w:after="0" w:line="240" w:lineRule="auto"/>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1446DE">
              <w:rPr>
                <w:rFonts w:eastAsia="Times New Roman" w:cs="Arial"/>
                <w:color w:val="000000" w:themeColor="text1"/>
                <w:sz w:val="16"/>
                <w:szCs w:val="16"/>
                <w:lang w:eastAsia="en-GB"/>
              </w:rPr>
              <w:t> </w:t>
            </w:r>
          </w:p>
        </w:tc>
      </w:tr>
      <w:tr w:rsidR="00FE46D8" w:rsidRPr="00254336" w14:paraId="2F187B9B" w14:textId="77777777" w:rsidTr="00FE46D8">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1" w:type="pct"/>
          </w:tcPr>
          <w:p w14:paraId="57A42D18" w14:textId="1AABBDC6" w:rsidR="00FE46D8" w:rsidRPr="00254336" w:rsidRDefault="001446DE" w:rsidP="00CA782F">
            <w:pPr>
              <w:spacing w:before="0" w:after="0" w:line="240" w:lineRule="auto"/>
              <w:rPr>
                <w:rFonts w:eastAsia="Times New Roman" w:cs="Arial"/>
                <w:color w:val="000000"/>
                <w:sz w:val="16"/>
                <w:szCs w:val="16"/>
                <w:lang w:eastAsia="en-GB"/>
              </w:rPr>
            </w:pPr>
            <w:r>
              <w:rPr>
                <w:rFonts w:eastAsia="Times New Roman" w:cs="Arial"/>
                <w:color w:val="000000"/>
                <w:sz w:val="16"/>
                <w:szCs w:val="16"/>
                <w:lang w:eastAsia="en-GB"/>
              </w:rPr>
              <w:t>4</w:t>
            </w:r>
          </w:p>
        </w:tc>
        <w:tc>
          <w:tcPr>
            <w:tcW w:w="368" w:type="pct"/>
          </w:tcPr>
          <w:p w14:paraId="5062C6D6"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Low Carbon Travel Strategy</w:t>
            </w:r>
          </w:p>
        </w:tc>
        <w:tc>
          <w:tcPr>
            <w:tcW w:w="376" w:type="pct"/>
          </w:tcPr>
          <w:p w14:paraId="7872E6C4"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Promoting Low Emission Transport</w:t>
            </w:r>
          </w:p>
        </w:tc>
        <w:tc>
          <w:tcPr>
            <w:tcW w:w="394" w:type="pct"/>
          </w:tcPr>
          <w:p w14:paraId="6B0BE409"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Other</w:t>
            </w:r>
          </w:p>
        </w:tc>
        <w:tc>
          <w:tcPr>
            <w:tcW w:w="270" w:type="pct"/>
          </w:tcPr>
          <w:p w14:paraId="423830C5"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2011</w:t>
            </w:r>
          </w:p>
        </w:tc>
        <w:tc>
          <w:tcPr>
            <w:tcW w:w="275" w:type="pct"/>
          </w:tcPr>
          <w:p w14:paraId="00B3C705" w14:textId="7BE84ED5"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20</w:t>
            </w:r>
            <w:r w:rsidR="001446DE">
              <w:rPr>
                <w:rFonts w:eastAsia="Times New Roman" w:cs="Arial"/>
                <w:color w:val="000000"/>
                <w:sz w:val="16"/>
                <w:szCs w:val="16"/>
                <w:lang w:eastAsia="en-GB"/>
              </w:rPr>
              <w:t>40</w:t>
            </w:r>
          </w:p>
        </w:tc>
        <w:tc>
          <w:tcPr>
            <w:tcW w:w="418" w:type="pct"/>
          </w:tcPr>
          <w:p w14:paraId="0BE6A8F1"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DC/BCP</w:t>
            </w:r>
          </w:p>
        </w:tc>
        <w:tc>
          <w:tcPr>
            <w:tcW w:w="296" w:type="pct"/>
          </w:tcPr>
          <w:p w14:paraId="2AEBD9C7"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Capital</w:t>
            </w:r>
          </w:p>
        </w:tc>
        <w:tc>
          <w:tcPr>
            <w:tcW w:w="219" w:type="pct"/>
          </w:tcPr>
          <w:p w14:paraId="350E7D6D"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Funded</w:t>
            </w:r>
          </w:p>
        </w:tc>
        <w:tc>
          <w:tcPr>
            <w:tcW w:w="264" w:type="pct"/>
          </w:tcPr>
          <w:p w14:paraId="07EE7D6E"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 </w:t>
            </w:r>
          </w:p>
        </w:tc>
        <w:tc>
          <w:tcPr>
            <w:tcW w:w="353" w:type="pct"/>
          </w:tcPr>
          <w:p w14:paraId="634E90FB"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Ongoing</w:t>
            </w:r>
          </w:p>
        </w:tc>
        <w:tc>
          <w:tcPr>
            <w:tcW w:w="381" w:type="pct"/>
          </w:tcPr>
          <w:p w14:paraId="581CCF3A" w14:textId="2B3AA4D4" w:rsidR="00FE46D8" w:rsidRPr="00254336" w:rsidRDefault="001446DE"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1446DE">
              <w:rPr>
                <w:rFonts w:eastAsia="Times New Roman" w:cs="Arial"/>
                <w:color w:val="000000" w:themeColor="text1"/>
                <w:sz w:val="16"/>
                <w:szCs w:val="16"/>
                <w:lang w:eastAsia="en-GB"/>
              </w:rPr>
              <w:t>NO</w:t>
            </w:r>
            <w:r w:rsidRPr="001446DE">
              <w:rPr>
                <w:rFonts w:eastAsia="Times New Roman" w:cs="Arial"/>
                <w:color w:val="000000" w:themeColor="text1"/>
                <w:sz w:val="16"/>
                <w:szCs w:val="16"/>
                <w:vertAlign w:val="subscript"/>
                <w:lang w:eastAsia="en-GB"/>
              </w:rPr>
              <w:t>x</w:t>
            </w:r>
            <w:r w:rsidRPr="001446DE">
              <w:rPr>
                <w:rFonts w:eastAsia="Times New Roman" w:cs="Arial"/>
                <w:color w:val="000000" w:themeColor="text1"/>
                <w:sz w:val="16"/>
                <w:szCs w:val="16"/>
                <w:lang w:eastAsia="en-GB"/>
              </w:rPr>
              <w:t>, PM</w:t>
            </w:r>
            <w:r w:rsidRPr="001446DE">
              <w:rPr>
                <w:rFonts w:eastAsia="Times New Roman" w:cs="Arial"/>
                <w:color w:val="000000" w:themeColor="text1"/>
                <w:sz w:val="16"/>
                <w:szCs w:val="16"/>
                <w:vertAlign w:val="subscript"/>
                <w:lang w:eastAsia="en-GB"/>
              </w:rPr>
              <w:t>10</w:t>
            </w:r>
            <w:r w:rsidRPr="001446DE">
              <w:rPr>
                <w:rFonts w:eastAsia="Times New Roman" w:cs="Arial"/>
                <w:color w:val="000000" w:themeColor="text1"/>
                <w:sz w:val="16"/>
                <w:szCs w:val="16"/>
                <w:lang w:eastAsia="en-GB"/>
              </w:rPr>
              <w:t xml:space="preserve"> and PM</w:t>
            </w:r>
            <w:r w:rsidRPr="001446DE">
              <w:rPr>
                <w:rFonts w:eastAsia="Times New Roman" w:cs="Arial"/>
                <w:color w:val="000000" w:themeColor="text1"/>
                <w:sz w:val="16"/>
                <w:szCs w:val="16"/>
                <w:vertAlign w:val="subscript"/>
                <w:lang w:eastAsia="en-GB"/>
              </w:rPr>
              <w:t>2.5</w:t>
            </w:r>
          </w:p>
        </w:tc>
        <w:tc>
          <w:tcPr>
            <w:tcW w:w="341" w:type="pct"/>
          </w:tcPr>
          <w:p w14:paraId="6446C4BA"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 </w:t>
            </w:r>
          </w:p>
        </w:tc>
        <w:tc>
          <w:tcPr>
            <w:tcW w:w="411" w:type="pct"/>
          </w:tcPr>
          <w:p w14:paraId="09F5F98D" w14:textId="408B242D"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 </w:t>
            </w:r>
            <w:r w:rsidR="007C3522">
              <w:rPr>
                <w:rFonts w:eastAsia="Times New Roman" w:cs="Arial"/>
                <w:color w:val="000000"/>
                <w:sz w:val="16"/>
                <w:szCs w:val="16"/>
                <w:lang w:eastAsia="en-GB"/>
              </w:rPr>
              <w:t>DC campaigns to encourage staff and residents to uptake EV vehicles</w:t>
            </w:r>
          </w:p>
        </w:tc>
        <w:tc>
          <w:tcPr>
            <w:tcW w:w="413" w:type="pct"/>
          </w:tcPr>
          <w:p w14:paraId="3C7351DE" w14:textId="1B8A3083"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p>
        </w:tc>
      </w:tr>
      <w:tr w:rsidR="00FE46D8" w:rsidRPr="00254336" w14:paraId="05A72276" w14:textId="77777777" w:rsidTr="00FE46D8">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1" w:type="pct"/>
          </w:tcPr>
          <w:p w14:paraId="2AB5742F" w14:textId="06A9F987" w:rsidR="00FE46D8" w:rsidRPr="00254336" w:rsidRDefault="001446DE" w:rsidP="00CA782F">
            <w:pPr>
              <w:spacing w:before="0" w:after="0" w:line="240" w:lineRule="auto"/>
              <w:rPr>
                <w:rFonts w:eastAsia="Times New Roman" w:cs="Arial"/>
                <w:color w:val="000000"/>
                <w:sz w:val="16"/>
                <w:szCs w:val="16"/>
                <w:lang w:eastAsia="en-GB"/>
              </w:rPr>
            </w:pPr>
            <w:r>
              <w:rPr>
                <w:rFonts w:eastAsia="Times New Roman" w:cs="Arial"/>
                <w:color w:val="000000"/>
                <w:sz w:val="16"/>
                <w:szCs w:val="16"/>
                <w:lang w:eastAsia="en-GB"/>
              </w:rPr>
              <w:t>5</w:t>
            </w:r>
          </w:p>
        </w:tc>
        <w:tc>
          <w:tcPr>
            <w:tcW w:w="368" w:type="pct"/>
          </w:tcPr>
          <w:p w14:paraId="0E36F789"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Expand EV Charging Points &amp; other ultra-low emission fuel alternatives</w:t>
            </w:r>
          </w:p>
        </w:tc>
        <w:tc>
          <w:tcPr>
            <w:tcW w:w="376" w:type="pct"/>
          </w:tcPr>
          <w:p w14:paraId="6DC2E8AE"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Promoting Low Emission Transport</w:t>
            </w:r>
          </w:p>
        </w:tc>
        <w:tc>
          <w:tcPr>
            <w:tcW w:w="394" w:type="pct"/>
          </w:tcPr>
          <w:p w14:paraId="696557F7"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Procuring alternative Refuelling infrastructure to promote Low Emission Vehicles, EV recharging, Gas fuel recharging</w:t>
            </w:r>
          </w:p>
        </w:tc>
        <w:tc>
          <w:tcPr>
            <w:tcW w:w="270" w:type="pct"/>
          </w:tcPr>
          <w:p w14:paraId="6FEC8933"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ongoing</w:t>
            </w:r>
          </w:p>
        </w:tc>
        <w:tc>
          <w:tcPr>
            <w:tcW w:w="275" w:type="pct"/>
          </w:tcPr>
          <w:p w14:paraId="60586E00" w14:textId="32DD938E"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 </w:t>
            </w:r>
            <w:r w:rsidR="007C3522">
              <w:rPr>
                <w:rFonts w:eastAsia="Times New Roman" w:cs="Arial"/>
                <w:color w:val="000000"/>
                <w:sz w:val="16"/>
                <w:szCs w:val="16"/>
                <w:lang w:eastAsia="en-GB"/>
              </w:rPr>
              <w:t>2040</w:t>
            </w:r>
          </w:p>
        </w:tc>
        <w:tc>
          <w:tcPr>
            <w:tcW w:w="418" w:type="pct"/>
          </w:tcPr>
          <w:p w14:paraId="3B80D53C"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DC</w:t>
            </w:r>
          </w:p>
        </w:tc>
        <w:tc>
          <w:tcPr>
            <w:tcW w:w="296" w:type="pct"/>
          </w:tcPr>
          <w:p w14:paraId="58813377"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Capital</w:t>
            </w:r>
          </w:p>
        </w:tc>
        <w:tc>
          <w:tcPr>
            <w:tcW w:w="219" w:type="pct"/>
          </w:tcPr>
          <w:p w14:paraId="6FA03FCF"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Funded</w:t>
            </w:r>
          </w:p>
        </w:tc>
        <w:tc>
          <w:tcPr>
            <w:tcW w:w="264" w:type="pct"/>
          </w:tcPr>
          <w:p w14:paraId="71BCD165"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 </w:t>
            </w:r>
          </w:p>
        </w:tc>
        <w:tc>
          <w:tcPr>
            <w:tcW w:w="353" w:type="pct"/>
          </w:tcPr>
          <w:p w14:paraId="73BA10CA"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Ongoing, but significant progress</w:t>
            </w:r>
          </w:p>
        </w:tc>
        <w:tc>
          <w:tcPr>
            <w:tcW w:w="381" w:type="pct"/>
          </w:tcPr>
          <w:p w14:paraId="44231463" w14:textId="076D8CDD"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 </w:t>
            </w:r>
            <w:r w:rsidR="00B90BBD" w:rsidRPr="001446DE">
              <w:rPr>
                <w:rFonts w:eastAsia="Times New Roman" w:cs="Arial"/>
                <w:color w:val="000000" w:themeColor="text1"/>
                <w:sz w:val="16"/>
                <w:szCs w:val="16"/>
                <w:lang w:eastAsia="en-GB"/>
              </w:rPr>
              <w:t>NO</w:t>
            </w:r>
            <w:r w:rsidR="00B90BBD" w:rsidRPr="001446DE">
              <w:rPr>
                <w:rFonts w:eastAsia="Times New Roman" w:cs="Arial"/>
                <w:color w:val="000000" w:themeColor="text1"/>
                <w:sz w:val="16"/>
                <w:szCs w:val="16"/>
                <w:vertAlign w:val="subscript"/>
                <w:lang w:eastAsia="en-GB"/>
              </w:rPr>
              <w:t>x</w:t>
            </w:r>
            <w:r w:rsidR="00B90BBD" w:rsidRPr="001446DE">
              <w:rPr>
                <w:rFonts w:eastAsia="Times New Roman" w:cs="Arial"/>
                <w:color w:val="000000" w:themeColor="text1"/>
                <w:sz w:val="16"/>
                <w:szCs w:val="16"/>
                <w:lang w:eastAsia="en-GB"/>
              </w:rPr>
              <w:t>, PM</w:t>
            </w:r>
            <w:r w:rsidR="00B90BBD" w:rsidRPr="001446DE">
              <w:rPr>
                <w:rFonts w:eastAsia="Times New Roman" w:cs="Arial"/>
                <w:color w:val="000000" w:themeColor="text1"/>
                <w:sz w:val="16"/>
                <w:szCs w:val="16"/>
                <w:vertAlign w:val="subscript"/>
                <w:lang w:eastAsia="en-GB"/>
              </w:rPr>
              <w:t>10</w:t>
            </w:r>
            <w:r w:rsidR="00B90BBD" w:rsidRPr="001446DE">
              <w:rPr>
                <w:rFonts w:eastAsia="Times New Roman" w:cs="Arial"/>
                <w:color w:val="000000" w:themeColor="text1"/>
                <w:sz w:val="16"/>
                <w:szCs w:val="16"/>
                <w:lang w:eastAsia="en-GB"/>
              </w:rPr>
              <w:t xml:space="preserve"> and PM</w:t>
            </w:r>
            <w:r w:rsidR="00B90BBD" w:rsidRPr="001446DE">
              <w:rPr>
                <w:rFonts w:eastAsia="Times New Roman" w:cs="Arial"/>
                <w:color w:val="000000" w:themeColor="text1"/>
                <w:sz w:val="16"/>
                <w:szCs w:val="16"/>
                <w:vertAlign w:val="subscript"/>
                <w:lang w:eastAsia="en-GB"/>
              </w:rPr>
              <w:t>2.5</w:t>
            </w:r>
          </w:p>
        </w:tc>
        <w:tc>
          <w:tcPr>
            <w:tcW w:w="341" w:type="pct"/>
          </w:tcPr>
          <w:p w14:paraId="10D1EF50"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 </w:t>
            </w:r>
          </w:p>
        </w:tc>
        <w:tc>
          <w:tcPr>
            <w:tcW w:w="411" w:type="pct"/>
          </w:tcPr>
          <w:p w14:paraId="60D67F44" w14:textId="6C0F94B5"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10 points installed at County Hall, Dorchester</w:t>
            </w:r>
            <w:r w:rsidR="00B410A1">
              <w:rPr>
                <w:rFonts w:eastAsia="Times New Roman" w:cs="Arial"/>
                <w:color w:val="000000"/>
                <w:sz w:val="16"/>
                <w:szCs w:val="16"/>
                <w:lang w:eastAsia="en-GB"/>
              </w:rPr>
              <w:t>. Widespread roll out in DC car parks</w:t>
            </w:r>
          </w:p>
        </w:tc>
        <w:tc>
          <w:tcPr>
            <w:tcW w:w="413" w:type="pct"/>
          </w:tcPr>
          <w:p w14:paraId="1FDD3E2E"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 </w:t>
            </w:r>
          </w:p>
        </w:tc>
      </w:tr>
      <w:tr w:rsidR="00FE46D8" w:rsidRPr="00254336" w14:paraId="5C7DB7C9" w14:textId="77777777" w:rsidTr="00FE46D8">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1" w:type="pct"/>
          </w:tcPr>
          <w:p w14:paraId="77E1C1BC" w14:textId="59D14A2F" w:rsidR="00FE46D8" w:rsidRPr="00254336" w:rsidRDefault="001446DE" w:rsidP="00CA782F">
            <w:pPr>
              <w:spacing w:before="0" w:after="0" w:line="240" w:lineRule="auto"/>
              <w:rPr>
                <w:rFonts w:eastAsia="Times New Roman" w:cs="Arial"/>
                <w:color w:val="000000"/>
                <w:sz w:val="16"/>
                <w:szCs w:val="16"/>
                <w:lang w:eastAsia="en-GB"/>
              </w:rPr>
            </w:pPr>
            <w:r>
              <w:rPr>
                <w:rFonts w:eastAsia="Times New Roman" w:cs="Arial"/>
                <w:color w:val="000000"/>
                <w:sz w:val="16"/>
                <w:szCs w:val="16"/>
                <w:lang w:eastAsia="en-GB"/>
              </w:rPr>
              <w:t>6</w:t>
            </w:r>
          </w:p>
        </w:tc>
        <w:tc>
          <w:tcPr>
            <w:tcW w:w="368" w:type="pct"/>
          </w:tcPr>
          <w:p w14:paraId="2AD24455"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Improve cycle infrastructure</w:t>
            </w:r>
          </w:p>
        </w:tc>
        <w:tc>
          <w:tcPr>
            <w:tcW w:w="376" w:type="pct"/>
          </w:tcPr>
          <w:p w14:paraId="5F942E3E"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Promoting Travel Alternatives</w:t>
            </w:r>
          </w:p>
        </w:tc>
        <w:tc>
          <w:tcPr>
            <w:tcW w:w="394" w:type="pct"/>
          </w:tcPr>
          <w:p w14:paraId="52BEF7A9"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Promotion of cycling</w:t>
            </w:r>
          </w:p>
        </w:tc>
        <w:tc>
          <w:tcPr>
            <w:tcW w:w="270" w:type="pct"/>
          </w:tcPr>
          <w:p w14:paraId="032FE0E5"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2020</w:t>
            </w:r>
          </w:p>
        </w:tc>
        <w:tc>
          <w:tcPr>
            <w:tcW w:w="275" w:type="pct"/>
          </w:tcPr>
          <w:p w14:paraId="5ED36424" w14:textId="4CC8A102"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 </w:t>
            </w:r>
            <w:r w:rsidR="007C3522">
              <w:rPr>
                <w:rFonts w:eastAsia="Times New Roman" w:cs="Arial"/>
                <w:color w:val="000000"/>
                <w:sz w:val="16"/>
                <w:szCs w:val="16"/>
                <w:lang w:eastAsia="en-GB"/>
              </w:rPr>
              <w:t>2040</w:t>
            </w:r>
          </w:p>
        </w:tc>
        <w:tc>
          <w:tcPr>
            <w:tcW w:w="418" w:type="pct"/>
          </w:tcPr>
          <w:p w14:paraId="6EB5A6B3"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DC / BCP</w:t>
            </w:r>
          </w:p>
        </w:tc>
        <w:tc>
          <w:tcPr>
            <w:tcW w:w="296" w:type="pct"/>
          </w:tcPr>
          <w:p w14:paraId="49C907E7"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Transforming Cities Fund</w:t>
            </w:r>
          </w:p>
        </w:tc>
        <w:tc>
          <w:tcPr>
            <w:tcW w:w="219" w:type="pct"/>
          </w:tcPr>
          <w:p w14:paraId="404111E5"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Funded</w:t>
            </w:r>
          </w:p>
        </w:tc>
        <w:tc>
          <w:tcPr>
            <w:tcW w:w="264" w:type="pct"/>
          </w:tcPr>
          <w:p w14:paraId="1B584407"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 </w:t>
            </w:r>
          </w:p>
        </w:tc>
        <w:tc>
          <w:tcPr>
            <w:tcW w:w="353" w:type="pct"/>
          </w:tcPr>
          <w:p w14:paraId="24367F1C"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Implementation</w:t>
            </w:r>
          </w:p>
        </w:tc>
        <w:tc>
          <w:tcPr>
            <w:tcW w:w="381" w:type="pct"/>
          </w:tcPr>
          <w:p w14:paraId="59B72259" w14:textId="10C1B4CF" w:rsidR="00FE46D8" w:rsidRPr="00254336" w:rsidRDefault="00B90BBD"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1446DE">
              <w:rPr>
                <w:rFonts w:eastAsia="Times New Roman" w:cs="Arial"/>
                <w:color w:val="000000" w:themeColor="text1"/>
                <w:sz w:val="16"/>
                <w:szCs w:val="16"/>
                <w:lang w:eastAsia="en-GB"/>
              </w:rPr>
              <w:t>NO</w:t>
            </w:r>
            <w:r w:rsidRPr="001446DE">
              <w:rPr>
                <w:rFonts w:eastAsia="Times New Roman" w:cs="Arial"/>
                <w:color w:val="000000" w:themeColor="text1"/>
                <w:sz w:val="16"/>
                <w:szCs w:val="16"/>
                <w:vertAlign w:val="subscript"/>
                <w:lang w:eastAsia="en-GB"/>
              </w:rPr>
              <w:t>x</w:t>
            </w:r>
            <w:r w:rsidRPr="001446DE">
              <w:rPr>
                <w:rFonts w:eastAsia="Times New Roman" w:cs="Arial"/>
                <w:color w:val="000000" w:themeColor="text1"/>
                <w:sz w:val="16"/>
                <w:szCs w:val="16"/>
                <w:lang w:eastAsia="en-GB"/>
              </w:rPr>
              <w:t>, PM</w:t>
            </w:r>
            <w:r w:rsidRPr="001446DE">
              <w:rPr>
                <w:rFonts w:eastAsia="Times New Roman" w:cs="Arial"/>
                <w:color w:val="000000" w:themeColor="text1"/>
                <w:sz w:val="16"/>
                <w:szCs w:val="16"/>
                <w:vertAlign w:val="subscript"/>
                <w:lang w:eastAsia="en-GB"/>
              </w:rPr>
              <w:t>10</w:t>
            </w:r>
            <w:r w:rsidRPr="001446DE">
              <w:rPr>
                <w:rFonts w:eastAsia="Times New Roman" w:cs="Arial"/>
                <w:color w:val="000000" w:themeColor="text1"/>
                <w:sz w:val="16"/>
                <w:szCs w:val="16"/>
                <w:lang w:eastAsia="en-GB"/>
              </w:rPr>
              <w:t xml:space="preserve"> and PM</w:t>
            </w:r>
            <w:r w:rsidRPr="001446DE">
              <w:rPr>
                <w:rFonts w:eastAsia="Times New Roman" w:cs="Arial"/>
                <w:color w:val="000000" w:themeColor="text1"/>
                <w:sz w:val="16"/>
                <w:szCs w:val="16"/>
                <w:vertAlign w:val="subscript"/>
                <w:lang w:eastAsia="en-GB"/>
              </w:rPr>
              <w:t>2.5</w:t>
            </w:r>
            <w:r w:rsidR="00FE46D8" w:rsidRPr="00254336">
              <w:rPr>
                <w:rFonts w:eastAsia="Times New Roman" w:cs="Arial"/>
                <w:color w:val="000000"/>
                <w:sz w:val="16"/>
                <w:szCs w:val="16"/>
                <w:lang w:eastAsia="en-GB"/>
              </w:rPr>
              <w:t> </w:t>
            </w:r>
          </w:p>
        </w:tc>
        <w:tc>
          <w:tcPr>
            <w:tcW w:w="341" w:type="pct"/>
          </w:tcPr>
          <w:p w14:paraId="61AD8D9E"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 </w:t>
            </w:r>
          </w:p>
        </w:tc>
        <w:tc>
          <w:tcPr>
            <w:tcW w:w="411" w:type="pct"/>
          </w:tcPr>
          <w:p w14:paraId="5A1EC5B5"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Multiple new cycle routes and lanes in key commuting corridors </w:t>
            </w:r>
          </w:p>
        </w:tc>
        <w:tc>
          <w:tcPr>
            <w:tcW w:w="413" w:type="pct"/>
          </w:tcPr>
          <w:p w14:paraId="69938C64"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 </w:t>
            </w:r>
          </w:p>
        </w:tc>
      </w:tr>
      <w:tr w:rsidR="00FE46D8" w:rsidRPr="00254336" w14:paraId="707E458A" w14:textId="77777777" w:rsidTr="00FE46D8">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1" w:type="pct"/>
          </w:tcPr>
          <w:p w14:paraId="4DC5031D" w14:textId="263F1946" w:rsidR="00FE46D8" w:rsidRPr="005D5BC5" w:rsidRDefault="001446DE" w:rsidP="00CA782F">
            <w:pPr>
              <w:spacing w:before="0" w:after="0" w:line="240" w:lineRule="auto"/>
              <w:rPr>
                <w:rFonts w:eastAsia="Times New Roman" w:cs="Arial"/>
                <w:color w:val="000000"/>
                <w:sz w:val="16"/>
                <w:szCs w:val="16"/>
                <w:lang w:eastAsia="en-GB"/>
              </w:rPr>
            </w:pPr>
            <w:r w:rsidRPr="005D5BC5">
              <w:rPr>
                <w:rFonts w:eastAsia="Times New Roman" w:cs="Arial"/>
                <w:color w:val="000000"/>
                <w:sz w:val="16"/>
                <w:szCs w:val="16"/>
                <w:lang w:eastAsia="en-GB"/>
              </w:rPr>
              <w:t>7</w:t>
            </w:r>
          </w:p>
        </w:tc>
        <w:tc>
          <w:tcPr>
            <w:tcW w:w="368" w:type="pct"/>
          </w:tcPr>
          <w:p w14:paraId="1A154A0D" w14:textId="77777777" w:rsidR="00FE46D8" w:rsidRPr="005D5BC5"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5D5BC5">
              <w:rPr>
                <w:rFonts w:eastAsia="Times New Roman" w:cs="Arial"/>
                <w:color w:val="000000"/>
                <w:sz w:val="16"/>
                <w:szCs w:val="16"/>
                <w:lang w:eastAsia="en-GB"/>
              </w:rPr>
              <w:t>To green the Council fleet</w:t>
            </w:r>
          </w:p>
        </w:tc>
        <w:tc>
          <w:tcPr>
            <w:tcW w:w="376" w:type="pct"/>
          </w:tcPr>
          <w:p w14:paraId="3DC69862" w14:textId="77777777" w:rsidR="00FE46D8" w:rsidRPr="005D5BC5"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5D5BC5">
              <w:rPr>
                <w:rFonts w:eastAsia="Times New Roman" w:cs="Arial"/>
                <w:color w:val="000000"/>
                <w:sz w:val="16"/>
                <w:szCs w:val="16"/>
                <w:lang w:eastAsia="en-GB"/>
              </w:rPr>
              <w:t>Vehicle Fleet Efficiency</w:t>
            </w:r>
          </w:p>
        </w:tc>
        <w:tc>
          <w:tcPr>
            <w:tcW w:w="394" w:type="pct"/>
          </w:tcPr>
          <w:p w14:paraId="06D0C245" w14:textId="77777777" w:rsidR="00FE46D8" w:rsidRPr="005D5BC5"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5D5BC5">
              <w:rPr>
                <w:rFonts w:eastAsia="Times New Roman" w:cs="Arial"/>
                <w:color w:val="000000"/>
                <w:sz w:val="16"/>
                <w:szCs w:val="16"/>
                <w:lang w:eastAsia="en-GB"/>
              </w:rPr>
              <w:t>Fleet efficiency and recognition schemes</w:t>
            </w:r>
          </w:p>
        </w:tc>
        <w:tc>
          <w:tcPr>
            <w:tcW w:w="270" w:type="pct"/>
          </w:tcPr>
          <w:p w14:paraId="11B97C4E" w14:textId="77777777" w:rsidR="00FE46D8" w:rsidRPr="005D5BC5"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5D5BC5">
              <w:rPr>
                <w:rFonts w:eastAsia="Times New Roman" w:cs="Arial"/>
                <w:color w:val="000000"/>
                <w:sz w:val="16"/>
                <w:szCs w:val="16"/>
                <w:lang w:eastAsia="en-GB"/>
              </w:rPr>
              <w:t>2019</w:t>
            </w:r>
          </w:p>
        </w:tc>
        <w:tc>
          <w:tcPr>
            <w:tcW w:w="275" w:type="pct"/>
          </w:tcPr>
          <w:p w14:paraId="13E26866" w14:textId="7526F015" w:rsidR="00FE46D8" w:rsidRPr="005D5BC5" w:rsidRDefault="007C3522"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5D5BC5">
              <w:rPr>
                <w:rFonts w:eastAsia="Times New Roman" w:cs="Arial"/>
                <w:color w:val="000000"/>
                <w:sz w:val="16"/>
                <w:szCs w:val="16"/>
                <w:lang w:eastAsia="en-GB"/>
              </w:rPr>
              <w:t>2040</w:t>
            </w:r>
          </w:p>
        </w:tc>
        <w:tc>
          <w:tcPr>
            <w:tcW w:w="418" w:type="pct"/>
          </w:tcPr>
          <w:p w14:paraId="6FCBBD09" w14:textId="77777777" w:rsidR="00FE46D8" w:rsidRPr="005D5BC5"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5D5BC5">
              <w:rPr>
                <w:rFonts w:eastAsia="Times New Roman" w:cs="Arial"/>
                <w:color w:val="000000"/>
                <w:sz w:val="16"/>
                <w:szCs w:val="16"/>
                <w:lang w:eastAsia="en-GB"/>
              </w:rPr>
              <w:t>DC</w:t>
            </w:r>
          </w:p>
        </w:tc>
        <w:tc>
          <w:tcPr>
            <w:tcW w:w="296" w:type="pct"/>
          </w:tcPr>
          <w:p w14:paraId="761FF402" w14:textId="77777777" w:rsidR="00FE46D8" w:rsidRPr="005D5BC5"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5D5BC5">
              <w:rPr>
                <w:rFonts w:eastAsia="Times New Roman" w:cs="Arial"/>
                <w:color w:val="000000"/>
                <w:sz w:val="16"/>
                <w:szCs w:val="16"/>
                <w:lang w:eastAsia="en-GB"/>
              </w:rPr>
              <w:t>Capital</w:t>
            </w:r>
          </w:p>
        </w:tc>
        <w:tc>
          <w:tcPr>
            <w:tcW w:w="219" w:type="pct"/>
          </w:tcPr>
          <w:p w14:paraId="42E0E6BD" w14:textId="77777777" w:rsidR="00FE46D8" w:rsidRPr="005D5BC5"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5D5BC5">
              <w:rPr>
                <w:rFonts w:eastAsia="Times New Roman" w:cs="Arial"/>
                <w:color w:val="000000"/>
                <w:sz w:val="16"/>
                <w:szCs w:val="16"/>
                <w:lang w:eastAsia="en-GB"/>
              </w:rPr>
              <w:t>Funded</w:t>
            </w:r>
          </w:p>
        </w:tc>
        <w:tc>
          <w:tcPr>
            <w:tcW w:w="264" w:type="pct"/>
          </w:tcPr>
          <w:p w14:paraId="4900BDCC" w14:textId="77777777" w:rsidR="00FE46D8" w:rsidRPr="005D5BC5"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5D5BC5">
              <w:rPr>
                <w:rFonts w:eastAsia="Times New Roman" w:cs="Arial"/>
                <w:color w:val="000000"/>
                <w:sz w:val="16"/>
                <w:szCs w:val="16"/>
                <w:lang w:eastAsia="en-GB"/>
              </w:rPr>
              <w:t> </w:t>
            </w:r>
          </w:p>
        </w:tc>
        <w:tc>
          <w:tcPr>
            <w:tcW w:w="353" w:type="pct"/>
          </w:tcPr>
          <w:p w14:paraId="3C7E0C7B" w14:textId="77777777" w:rsidR="00FE46D8" w:rsidRPr="005D5BC5"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5D5BC5">
              <w:rPr>
                <w:rFonts w:eastAsia="Times New Roman" w:cs="Arial"/>
                <w:color w:val="000000"/>
                <w:sz w:val="16"/>
                <w:szCs w:val="16"/>
                <w:lang w:eastAsia="en-GB"/>
              </w:rPr>
              <w:t>Implementation</w:t>
            </w:r>
          </w:p>
        </w:tc>
        <w:tc>
          <w:tcPr>
            <w:tcW w:w="381" w:type="pct"/>
          </w:tcPr>
          <w:p w14:paraId="4AB1AE90" w14:textId="7242175A" w:rsidR="00FE46D8" w:rsidRPr="005D5BC5" w:rsidRDefault="00B90BBD"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5D5BC5">
              <w:rPr>
                <w:rFonts w:eastAsia="Times New Roman" w:cs="Arial"/>
                <w:color w:val="000000" w:themeColor="text1"/>
                <w:sz w:val="16"/>
                <w:szCs w:val="16"/>
                <w:lang w:eastAsia="en-GB"/>
              </w:rPr>
              <w:t>NO</w:t>
            </w:r>
            <w:r w:rsidRPr="005D5BC5">
              <w:rPr>
                <w:rFonts w:eastAsia="Times New Roman" w:cs="Arial"/>
                <w:color w:val="000000" w:themeColor="text1"/>
                <w:sz w:val="16"/>
                <w:szCs w:val="16"/>
                <w:vertAlign w:val="subscript"/>
                <w:lang w:eastAsia="en-GB"/>
              </w:rPr>
              <w:t>x</w:t>
            </w:r>
            <w:r w:rsidRPr="005D5BC5">
              <w:rPr>
                <w:rFonts w:eastAsia="Times New Roman" w:cs="Arial"/>
                <w:color w:val="000000" w:themeColor="text1"/>
                <w:sz w:val="16"/>
                <w:szCs w:val="16"/>
                <w:lang w:eastAsia="en-GB"/>
              </w:rPr>
              <w:t>, PM</w:t>
            </w:r>
            <w:r w:rsidRPr="005D5BC5">
              <w:rPr>
                <w:rFonts w:eastAsia="Times New Roman" w:cs="Arial"/>
                <w:color w:val="000000" w:themeColor="text1"/>
                <w:sz w:val="16"/>
                <w:szCs w:val="16"/>
                <w:vertAlign w:val="subscript"/>
                <w:lang w:eastAsia="en-GB"/>
              </w:rPr>
              <w:t>10</w:t>
            </w:r>
            <w:r w:rsidRPr="005D5BC5">
              <w:rPr>
                <w:rFonts w:eastAsia="Times New Roman" w:cs="Arial"/>
                <w:color w:val="000000" w:themeColor="text1"/>
                <w:sz w:val="16"/>
                <w:szCs w:val="16"/>
                <w:lang w:eastAsia="en-GB"/>
              </w:rPr>
              <w:t xml:space="preserve"> and PM</w:t>
            </w:r>
            <w:r w:rsidRPr="005D5BC5">
              <w:rPr>
                <w:rFonts w:eastAsia="Times New Roman" w:cs="Arial"/>
                <w:color w:val="000000" w:themeColor="text1"/>
                <w:sz w:val="16"/>
                <w:szCs w:val="16"/>
                <w:vertAlign w:val="subscript"/>
                <w:lang w:eastAsia="en-GB"/>
              </w:rPr>
              <w:t>2.5</w:t>
            </w:r>
            <w:r w:rsidR="00FE46D8" w:rsidRPr="005D5BC5">
              <w:rPr>
                <w:rFonts w:eastAsia="Times New Roman" w:cs="Arial"/>
                <w:color w:val="000000"/>
                <w:sz w:val="16"/>
                <w:szCs w:val="16"/>
                <w:lang w:eastAsia="en-GB"/>
              </w:rPr>
              <w:t> </w:t>
            </w:r>
          </w:p>
        </w:tc>
        <w:tc>
          <w:tcPr>
            <w:tcW w:w="341" w:type="pct"/>
          </w:tcPr>
          <w:p w14:paraId="1D82A906" w14:textId="77777777" w:rsidR="00FE46D8" w:rsidRPr="005D5BC5"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5D5BC5">
              <w:rPr>
                <w:rFonts w:eastAsia="Times New Roman" w:cs="Arial"/>
                <w:color w:val="000000"/>
                <w:sz w:val="16"/>
                <w:szCs w:val="16"/>
                <w:lang w:eastAsia="en-GB"/>
              </w:rPr>
              <w:t> </w:t>
            </w:r>
          </w:p>
        </w:tc>
        <w:tc>
          <w:tcPr>
            <w:tcW w:w="411" w:type="pct"/>
          </w:tcPr>
          <w:p w14:paraId="389B156F" w14:textId="3F877E66" w:rsidR="00FE46D8" w:rsidRPr="005D5BC5" w:rsidRDefault="005D5BC5"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5D5BC5">
              <w:rPr>
                <w:rFonts w:eastAsia="Times New Roman" w:cs="Arial"/>
                <w:color w:val="000000"/>
                <w:sz w:val="16"/>
                <w:szCs w:val="16"/>
                <w:lang w:eastAsia="en-GB"/>
              </w:rPr>
              <w:t>55% of small fleet BEV, and 75% of remaining fleet fuelled by HVO</w:t>
            </w:r>
          </w:p>
        </w:tc>
        <w:tc>
          <w:tcPr>
            <w:tcW w:w="413" w:type="pct"/>
          </w:tcPr>
          <w:p w14:paraId="30921D64" w14:textId="2B4BF413" w:rsidR="00FE46D8" w:rsidRPr="00B9521B"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highlight w:val="yellow"/>
                <w:lang w:eastAsia="en-GB"/>
              </w:rPr>
            </w:pPr>
          </w:p>
        </w:tc>
      </w:tr>
      <w:tr w:rsidR="00FE46D8" w:rsidRPr="00254336" w14:paraId="5EBE9229" w14:textId="77777777" w:rsidTr="00FE46D8">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1" w:type="pct"/>
          </w:tcPr>
          <w:p w14:paraId="373EB286" w14:textId="2ADDA2DF" w:rsidR="00FE46D8" w:rsidRPr="00254336" w:rsidRDefault="001446DE" w:rsidP="00CA782F">
            <w:pPr>
              <w:spacing w:before="0" w:after="0" w:line="240" w:lineRule="auto"/>
              <w:rPr>
                <w:rFonts w:eastAsia="Times New Roman" w:cs="Arial"/>
                <w:color w:val="000000"/>
                <w:sz w:val="16"/>
                <w:szCs w:val="16"/>
                <w:lang w:eastAsia="en-GB"/>
              </w:rPr>
            </w:pPr>
            <w:r>
              <w:rPr>
                <w:rFonts w:eastAsia="Times New Roman" w:cs="Arial"/>
                <w:color w:val="000000"/>
                <w:sz w:val="16"/>
                <w:szCs w:val="16"/>
                <w:lang w:eastAsia="en-GB"/>
              </w:rPr>
              <w:t>8</w:t>
            </w:r>
          </w:p>
        </w:tc>
        <w:tc>
          <w:tcPr>
            <w:tcW w:w="368" w:type="pct"/>
          </w:tcPr>
          <w:p w14:paraId="7B538E07"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Reduce the need for staff to travel to and for work through remote working and the use of digital</w:t>
            </w:r>
          </w:p>
        </w:tc>
        <w:tc>
          <w:tcPr>
            <w:tcW w:w="376" w:type="pct"/>
          </w:tcPr>
          <w:p w14:paraId="4F7C8A18"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Promoting Travel Alternatives</w:t>
            </w:r>
          </w:p>
        </w:tc>
        <w:tc>
          <w:tcPr>
            <w:tcW w:w="394" w:type="pct"/>
          </w:tcPr>
          <w:p w14:paraId="77CA95C1"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Workplace Travel Planning</w:t>
            </w:r>
          </w:p>
        </w:tc>
        <w:tc>
          <w:tcPr>
            <w:tcW w:w="270" w:type="pct"/>
          </w:tcPr>
          <w:p w14:paraId="31E0018E"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2019</w:t>
            </w:r>
          </w:p>
        </w:tc>
        <w:tc>
          <w:tcPr>
            <w:tcW w:w="275" w:type="pct"/>
          </w:tcPr>
          <w:p w14:paraId="79A8628C" w14:textId="37EB9C10"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20</w:t>
            </w:r>
            <w:r w:rsidR="006B36BF">
              <w:rPr>
                <w:rFonts w:eastAsia="Times New Roman" w:cs="Arial"/>
                <w:color w:val="000000"/>
                <w:sz w:val="16"/>
                <w:szCs w:val="16"/>
                <w:lang w:eastAsia="en-GB"/>
              </w:rPr>
              <w:t>30</w:t>
            </w:r>
          </w:p>
        </w:tc>
        <w:tc>
          <w:tcPr>
            <w:tcW w:w="418" w:type="pct"/>
          </w:tcPr>
          <w:p w14:paraId="4BD99D61"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DC</w:t>
            </w:r>
          </w:p>
        </w:tc>
        <w:tc>
          <w:tcPr>
            <w:tcW w:w="296" w:type="pct"/>
          </w:tcPr>
          <w:p w14:paraId="76776A47"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Capital</w:t>
            </w:r>
          </w:p>
        </w:tc>
        <w:tc>
          <w:tcPr>
            <w:tcW w:w="219" w:type="pct"/>
          </w:tcPr>
          <w:p w14:paraId="5E35100A"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Funded</w:t>
            </w:r>
          </w:p>
        </w:tc>
        <w:tc>
          <w:tcPr>
            <w:tcW w:w="264" w:type="pct"/>
          </w:tcPr>
          <w:p w14:paraId="34B53F5A"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 </w:t>
            </w:r>
          </w:p>
        </w:tc>
        <w:tc>
          <w:tcPr>
            <w:tcW w:w="353" w:type="pct"/>
          </w:tcPr>
          <w:p w14:paraId="284C32DE"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Completed</w:t>
            </w:r>
          </w:p>
        </w:tc>
        <w:tc>
          <w:tcPr>
            <w:tcW w:w="381" w:type="pct"/>
          </w:tcPr>
          <w:p w14:paraId="0E4839F4" w14:textId="6C86D3B3"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 </w:t>
            </w:r>
            <w:r w:rsidR="00B90BBD" w:rsidRPr="001446DE">
              <w:rPr>
                <w:rFonts w:eastAsia="Times New Roman" w:cs="Arial"/>
                <w:color w:val="000000" w:themeColor="text1"/>
                <w:sz w:val="16"/>
                <w:szCs w:val="16"/>
                <w:lang w:eastAsia="en-GB"/>
              </w:rPr>
              <w:t>NO</w:t>
            </w:r>
            <w:r w:rsidR="00B90BBD" w:rsidRPr="001446DE">
              <w:rPr>
                <w:rFonts w:eastAsia="Times New Roman" w:cs="Arial"/>
                <w:color w:val="000000" w:themeColor="text1"/>
                <w:sz w:val="16"/>
                <w:szCs w:val="16"/>
                <w:vertAlign w:val="subscript"/>
                <w:lang w:eastAsia="en-GB"/>
              </w:rPr>
              <w:t>x</w:t>
            </w:r>
            <w:r w:rsidR="00B90BBD" w:rsidRPr="001446DE">
              <w:rPr>
                <w:rFonts w:eastAsia="Times New Roman" w:cs="Arial"/>
                <w:color w:val="000000" w:themeColor="text1"/>
                <w:sz w:val="16"/>
                <w:szCs w:val="16"/>
                <w:lang w:eastAsia="en-GB"/>
              </w:rPr>
              <w:t>, PM</w:t>
            </w:r>
            <w:r w:rsidR="00B90BBD" w:rsidRPr="001446DE">
              <w:rPr>
                <w:rFonts w:eastAsia="Times New Roman" w:cs="Arial"/>
                <w:color w:val="000000" w:themeColor="text1"/>
                <w:sz w:val="16"/>
                <w:szCs w:val="16"/>
                <w:vertAlign w:val="subscript"/>
                <w:lang w:eastAsia="en-GB"/>
              </w:rPr>
              <w:t>10</w:t>
            </w:r>
            <w:r w:rsidR="00B90BBD" w:rsidRPr="001446DE">
              <w:rPr>
                <w:rFonts w:eastAsia="Times New Roman" w:cs="Arial"/>
                <w:color w:val="000000" w:themeColor="text1"/>
                <w:sz w:val="16"/>
                <w:szCs w:val="16"/>
                <w:lang w:eastAsia="en-GB"/>
              </w:rPr>
              <w:t xml:space="preserve"> and PM</w:t>
            </w:r>
            <w:r w:rsidR="00B90BBD" w:rsidRPr="001446DE">
              <w:rPr>
                <w:rFonts w:eastAsia="Times New Roman" w:cs="Arial"/>
                <w:color w:val="000000" w:themeColor="text1"/>
                <w:sz w:val="16"/>
                <w:szCs w:val="16"/>
                <w:vertAlign w:val="subscript"/>
                <w:lang w:eastAsia="en-GB"/>
              </w:rPr>
              <w:t>2.5</w:t>
            </w:r>
          </w:p>
        </w:tc>
        <w:tc>
          <w:tcPr>
            <w:tcW w:w="341" w:type="pct"/>
          </w:tcPr>
          <w:p w14:paraId="03E40E2D"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 </w:t>
            </w:r>
          </w:p>
        </w:tc>
        <w:tc>
          <w:tcPr>
            <w:tcW w:w="411" w:type="pct"/>
          </w:tcPr>
          <w:p w14:paraId="5F00813A" w14:textId="323323B4"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 </w:t>
            </w:r>
            <w:r w:rsidR="006B36BF">
              <w:rPr>
                <w:rFonts w:eastAsia="Times New Roman" w:cs="Arial"/>
                <w:color w:val="000000"/>
                <w:sz w:val="16"/>
                <w:szCs w:val="16"/>
                <w:lang w:eastAsia="en-GB"/>
              </w:rPr>
              <w:t xml:space="preserve">Review of Dorset Staff Travel Plan </w:t>
            </w:r>
            <w:r w:rsidR="00D74ED6">
              <w:rPr>
                <w:rFonts w:eastAsia="Times New Roman" w:cs="Arial"/>
                <w:color w:val="000000"/>
                <w:sz w:val="16"/>
                <w:szCs w:val="16"/>
                <w:lang w:eastAsia="en-GB"/>
              </w:rPr>
              <w:t>ongoing</w:t>
            </w:r>
            <w:r w:rsidR="006B36BF">
              <w:rPr>
                <w:rFonts w:eastAsia="Times New Roman" w:cs="Arial"/>
                <w:color w:val="000000"/>
                <w:sz w:val="16"/>
                <w:szCs w:val="16"/>
                <w:lang w:eastAsia="en-GB"/>
              </w:rPr>
              <w:t>, staff parking reviews, mileage rate review</w:t>
            </w:r>
          </w:p>
        </w:tc>
        <w:tc>
          <w:tcPr>
            <w:tcW w:w="413" w:type="pct"/>
          </w:tcPr>
          <w:p w14:paraId="316A86B5" w14:textId="1BDF58FE"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p>
        </w:tc>
      </w:tr>
      <w:tr w:rsidR="00FE46D8" w:rsidRPr="00254336" w14:paraId="6C96BD7C" w14:textId="77777777" w:rsidTr="00FE46D8">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1" w:type="pct"/>
          </w:tcPr>
          <w:p w14:paraId="4FFA28E1" w14:textId="7FCC41B3" w:rsidR="00FE46D8" w:rsidRPr="00254336" w:rsidRDefault="001446DE" w:rsidP="00CA782F">
            <w:pPr>
              <w:spacing w:before="0" w:after="0" w:line="240" w:lineRule="auto"/>
              <w:rPr>
                <w:rFonts w:eastAsia="Times New Roman" w:cs="Arial"/>
                <w:color w:val="000000"/>
                <w:sz w:val="16"/>
                <w:szCs w:val="16"/>
                <w:lang w:eastAsia="en-GB"/>
              </w:rPr>
            </w:pPr>
            <w:r>
              <w:rPr>
                <w:rFonts w:eastAsia="Times New Roman" w:cs="Arial"/>
                <w:color w:val="000000"/>
                <w:sz w:val="16"/>
                <w:szCs w:val="16"/>
                <w:lang w:eastAsia="en-GB"/>
              </w:rPr>
              <w:t>9</w:t>
            </w:r>
          </w:p>
        </w:tc>
        <w:tc>
          <w:tcPr>
            <w:tcW w:w="368" w:type="pct"/>
          </w:tcPr>
          <w:p w14:paraId="4AFF0E7D"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Promote behaviour change away from single occupancy private vehicle use</w:t>
            </w:r>
          </w:p>
        </w:tc>
        <w:tc>
          <w:tcPr>
            <w:tcW w:w="376" w:type="pct"/>
          </w:tcPr>
          <w:p w14:paraId="35DBA794"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Promoting Travel Alternatives</w:t>
            </w:r>
          </w:p>
        </w:tc>
        <w:tc>
          <w:tcPr>
            <w:tcW w:w="394" w:type="pct"/>
          </w:tcPr>
          <w:p w14:paraId="46B8AE42"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Intensive active travel campaign &amp; infrastructure</w:t>
            </w:r>
          </w:p>
        </w:tc>
        <w:tc>
          <w:tcPr>
            <w:tcW w:w="270" w:type="pct"/>
          </w:tcPr>
          <w:p w14:paraId="3601FD7B"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2019</w:t>
            </w:r>
          </w:p>
        </w:tc>
        <w:tc>
          <w:tcPr>
            <w:tcW w:w="275" w:type="pct"/>
          </w:tcPr>
          <w:p w14:paraId="056639EB"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 </w:t>
            </w:r>
          </w:p>
        </w:tc>
        <w:tc>
          <w:tcPr>
            <w:tcW w:w="418" w:type="pct"/>
          </w:tcPr>
          <w:p w14:paraId="3DC8A4DE"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DC</w:t>
            </w:r>
          </w:p>
        </w:tc>
        <w:tc>
          <w:tcPr>
            <w:tcW w:w="296" w:type="pct"/>
          </w:tcPr>
          <w:p w14:paraId="5569B0D7"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Capital</w:t>
            </w:r>
          </w:p>
        </w:tc>
        <w:tc>
          <w:tcPr>
            <w:tcW w:w="219" w:type="pct"/>
          </w:tcPr>
          <w:p w14:paraId="52B1F9ED"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Not Funded</w:t>
            </w:r>
          </w:p>
        </w:tc>
        <w:tc>
          <w:tcPr>
            <w:tcW w:w="264" w:type="pct"/>
          </w:tcPr>
          <w:p w14:paraId="10CDE06D"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 </w:t>
            </w:r>
          </w:p>
        </w:tc>
        <w:tc>
          <w:tcPr>
            <w:tcW w:w="353" w:type="pct"/>
          </w:tcPr>
          <w:p w14:paraId="45277B95"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Implementation</w:t>
            </w:r>
          </w:p>
        </w:tc>
        <w:tc>
          <w:tcPr>
            <w:tcW w:w="381" w:type="pct"/>
          </w:tcPr>
          <w:p w14:paraId="16BCCFA2" w14:textId="0B746B8C"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 </w:t>
            </w:r>
            <w:r w:rsidR="00B90BBD" w:rsidRPr="001446DE">
              <w:rPr>
                <w:rFonts w:eastAsia="Times New Roman" w:cs="Arial"/>
                <w:color w:val="000000" w:themeColor="text1"/>
                <w:sz w:val="16"/>
                <w:szCs w:val="16"/>
                <w:lang w:eastAsia="en-GB"/>
              </w:rPr>
              <w:t>NO</w:t>
            </w:r>
            <w:r w:rsidR="00B90BBD" w:rsidRPr="001446DE">
              <w:rPr>
                <w:rFonts w:eastAsia="Times New Roman" w:cs="Arial"/>
                <w:color w:val="000000" w:themeColor="text1"/>
                <w:sz w:val="16"/>
                <w:szCs w:val="16"/>
                <w:vertAlign w:val="subscript"/>
                <w:lang w:eastAsia="en-GB"/>
              </w:rPr>
              <w:t>x</w:t>
            </w:r>
            <w:r w:rsidR="00B90BBD" w:rsidRPr="001446DE">
              <w:rPr>
                <w:rFonts w:eastAsia="Times New Roman" w:cs="Arial"/>
                <w:color w:val="000000" w:themeColor="text1"/>
                <w:sz w:val="16"/>
                <w:szCs w:val="16"/>
                <w:lang w:eastAsia="en-GB"/>
              </w:rPr>
              <w:t>, PM</w:t>
            </w:r>
            <w:r w:rsidR="00B90BBD" w:rsidRPr="001446DE">
              <w:rPr>
                <w:rFonts w:eastAsia="Times New Roman" w:cs="Arial"/>
                <w:color w:val="000000" w:themeColor="text1"/>
                <w:sz w:val="16"/>
                <w:szCs w:val="16"/>
                <w:vertAlign w:val="subscript"/>
                <w:lang w:eastAsia="en-GB"/>
              </w:rPr>
              <w:t>10</w:t>
            </w:r>
            <w:r w:rsidR="00B90BBD" w:rsidRPr="001446DE">
              <w:rPr>
                <w:rFonts w:eastAsia="Times New Roman" w:cs="Arial"/>
                <w:color w:val="000000" w:themeColor="text1"/>
                <w:sz w:val="16"/>
                <w:szCs w:val="16"/>
                <w:lang w:eastAsia="en-GB"/>
              </w:rPr>
              <w:t xml:space="preserve"> and PM</w:t>
            </w:r>
            <w:r w:rsidR="00B90BBD" w:rsidRPr="001446DE">
              <w:rPr>
                <w:rFonts w:eastAsia="Times New Roman" w:cs="Arial"/>
                <w:color w:val="000000" w:themeColor="text1"/>
                <w:sz w:val="16"/>
                <w:szCs w:val="16"/>
                <w:vertAlign w:val="subscript"/>
                <w:lang w:eastAsia="en-GB"/>
              </w:rPr>
              <w:t>2.5</w:t>
            </w:r>
          </w:p>
        </w:tc>
        <w:tc>
          <w:tcPr>
            <w:tcW w:w="341" w:type="pct"/>
          </w:tcPr>
          <w:p w14:paraId="64763EC9"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 </w:t>
            </w:r>
          </w:p>
        </w:tc>
        <w:tc>
          <w:tcPr>
            <w:tcW w:w="411" w:type="pct"/>
          </w:tcPr>
          <w:p w14:paraId="2753830E" w14:textId="00097583"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 </w:t>
            </w:r>
            <w:r w:rsidR="00124AE9">
              <w:rPr>
                <w:rFonts w:eastAsia="Times New Roman" w:cs="Arial"/>
                <w:color w:val="000000"/>
                <w:sz w:val="16"/>
                <w:szCs w:val="16"/>
                <w:lang w:eastAsia="en-GB"/>
              </w:rPr>
              <w:t>Travel campaigns, social media and paid advertising</w:t>
            </w:r>
          </w:p>
        </w:tc>
        <w:tc>
          <w:tcPr>
            <w:tcW w:w="413" w:type="pct"/>
          </w:tcPr>
          <w:p w14:paraId="49D7885A" w14:textId="5B6818B8" w:rsidR="00FE46D8" w:rsidRPr="00254336" w:rsidRDefault="00D74ED6"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254336">
              <w:rPr>
                <w:rFonts w:eastAsia="Times New Roman" w:cs="Arial"/>
                <w:color w:val="000000"/>
                <w:sz w:val="16"/>
                <w:szCs w:val="16"/>
                <w:lang w:eastAsia="en-GB"/>
              </w:rPr>
              <w:t>Successful</w:t>
            </w:r>
            <w:r w:rsidR="00FE46D8" w:rsidRPr="00254336">
              <w:rPr>
                <w:rFonts w:eastAsia="Times New Roman" w:cs="Arial"/>
                <w:color w:val="000000"/>
                <w:sz w:val="16"/>
                <w:szCs w:val="16"/>
                <w:lang w:eastAsia="en-GB"/>
              </w:rPr>
              <w:t xml:space="preserve"> bid to the transforming cities fund, currently in implementation phase</w:t>
            </w:r>
          </w:p>
        </w:tc>
      </w:tr>
      <w:tr w:rsidR="00FE46D8" w:rsidRPr="00254336" w14:paraId="747D10C1" w14:textId="77777777" w:rsidTr="00FE46D8">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1" w:type="pct"/>
          </w:tcPr>
          <w:p w14:paraId="6DF02140" w14:textId="30E286BD" w:rsidR="00FE46D8" w:rsidRPr="00E94EB6" w:rsidRDefault="001446DE" w:rsidP="00CA782F">
            <w:pPr>
              <w:spacing w:before="0" w:after="0" w:line="240" w:lineRule="auto"/>
              <w:rPr>
                <w:rFonts w:eastAsia="Times New Roman" w:cs="Arial"/>
                <w:color w:val="000000"/>
                <w:sz w:val="16"/>
                <w:szCs w:val="16"/>
                <w:lang w:eastAsia="en-GB"/>
              </w:rPr>
            </w:pPr>
            <w:r w:rsidRPr="00E94EB6">
              <w:rPr>
                <w:rFonts w:eastAsia="Times New Roman" w:cs="Arial"/>
                <w:color w:val="000000"/>
                <w:sz w:val="16"/>
                <w:szCs w:val="16"/>
                <w:lang w:eastAsia="en-GB"/>
              </w:rPr>
              <w:t>10</w:t>
            </w:r>
          </w:p>
        </w:tc>
        <w:tc>
          <w:tcPr>
            <w:tcW w:w="368" w:type="pct"/>
          </w:tcPr>
          <w:p w14:paraId="303880F9" w14:textId="77777777" w:rsidR="00FE46D8" w:rsidRPr="00E94EB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E94EB6">
              <w:rPr>
                <w:rFonts w:eastAsia="Times New Roman" w:cs="Arial"/>
                <w:color w:val="000000"/>
                <w:sz w:val="16"/>
                <w:szCs w:val="16"/>
                <w:lang w:eastAsia="en-GB"/>
              </w:rPr>
              <w:t>DC procurement of alternative refuelling infrastructure to promote LEVs, EV recharging, tax emission incentives and taxi licensing conditions</w:t>
            </w:r>
          </w:p>
        </w:tc>
        <w:tc>
          <w:tcPr>
            <w:tcW w:w="376" w:type="pct"/>
          </w:tcPr>
          <w:p w14:paraId="02B89984" w14:textId="77777777" w:rsidR="00FE46D8" w:rsidRPr="00E94EB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E94EB6">
              <w:rPr>
                <w:rFonts w:eastAsia="Times New Roman" w:cs="Arial"/>
                <w:color w:val="000000"/>
                <w:sz w:val="16"/>
                <w:szCs w:val="16"/>
                <w:lang w:eastAsia="en-GB"/>
              </w:rPr>
              <w:t>Vehicle Fleet Efficiency</w:t>
            </w:r>
          </w:p>
        </w:tc>
        <w:tc>
          <w:tcPr>
            <w:tcW w:w="394" w:type="pct"/>
          </w:tcPr>
          <w:p w14:paraId="7EE6143F" w14:textId="77777777" w:rsidR="00FE46D8" w:rsidRPr="00E94EB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E94EB6">
              <w:rPr>
                <w:rFonts w:eastAsia="Times New Roman" w:cs="Arial"/>
                <w:color w:val="000000"/>
                <w:sz w:val="16"/>
                <w:szCs w:val="16"/>
                <w:lang w:eastAsia="en-GB"/>
              </w:rPr>
              <w:t>Other</w:t>
            </w:r>
          </w:p>
        </w:tc>
        <w:tc>
          <w:tcPr>
            <w:tcW w:w="270" w:type="pct"/>
          </w:tcPr>
          <w:p w14:paraId="5BA3B70A" w14:textId="77777777" w:rsidR="00FE46D8" w:rsidRPr="00E94EB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E94EB6">
              <w:rPr>
                <w:rFonts w:eastAsia="Times New Roman" w:cs="Arial"/>
                <w:color w:val="000000"/>
                <w:sz w:val="16"/>
                <w:szCs w:val="16"/>
                <w:lang w:eastAsia="en-GB"/>
              </w:rPr>
              <w:t>2019</w:t>
            </w:r>
          </w:p>
        </w:tc>
        <w:tc>
          <w:tcPr>
            <w:tcW w:w="275" w:type="pct"/>
          </w:tcPr>
          <w:p w14:paraId="32B1D8AB" w14:textId="77777777" w:rsidR="00FE46D8" w:rsidRPr="00E94EB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E94EB6">
              <w:rPr>
                <w:rFonts w:eastAsia="Times New Roman" w:cs="Arial"/>
                <w:color w:val="000000"/>
                <w:sz w:val="16"/>
                <w:szCs w:val="16"/>
                <w:lang w:eastAsia="en-GB"/>
              </w:rPr>
              <w:t>2026</w:t>
            </w:r>
          </w:p>
        </w:tc>
        <w:tc>
          <w:tcPr>
            <w:tcW w:w="418" w:type="pct"/>
          </w:tcPr>
          <w:p w14:paraId="6BD1F062" w14:textId="77777777" w:rsidR="00FE46D8" w:rsidRPr="00E94EB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E94EB6">
              <w:rPr>
                <w:rFonts w:eastAsia="Times New Roman" w:cs="Arial"/>
                <w:color w:val="000000"/>
                <w:sz w:val="16"/>
                <w:szCs w:val="16"/>
                <w:lang w:eastAsia="en-GB"/>
              </w:rPr>
              <w:t>DC</w:t>
            </w:r>
          </w:p>
        </w:tc>
        <w:tc>
          <w:tcPr>
            <w:tcW w:w="296" w:type="pct"/>
          </w:tcPr>
          <w:p w14:paraId="6FFFDEC1" w14:textId="77777777" w:rsidR="00FE46D8" w:rsidRPr="00E94EB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E94EB6">
              <w:rPr>
                <w:rFonts w:eastAsia="Times New Roman" w:cs="Arial"/>
                <w:color w:val="000000"/>
                <w:sz w:val="16"/>
                <w:szCs w:val="16"/>
                <w:lang w:eastAsia="en-GB"/>
              </w:rPr>
              <w:t>Capital</w:t>
            </w:r>
          </w:p>
        </w:tc>
        <w:tc>
          <w:tcPr>
            <w:tcW w:w="219" w:type="pct"/>
          </w:tcPr>
          <w:p w14:paraId="46117565" w14:textId="77777777" w:rsidR="00FE46D8" w:rsidRPr="00E94EB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E94EB6">
              <w:rPr>
                <w:rFonts w:eastAsia="Times New Roman" w:cs="Arial"/>
                <w:color w:val="000000"/>
                <w:sz w:val="16"/>
                <w:szCs w:val="16"/>
                <w:lang w:eastAsia="en-GB"/>
              </w:rPr>
              <w:t>Funded</w:t>
            </w:r>
          </w:p>
        </w:tc>
        <w:tc>
          <w:tcPr>
            <w:tcW w:w="264" w:type="pct"/>
          </w:tcPr>
          <w:p w14:paraId="26D17118" w14:textId="77777777" w:rsidR="00FE46D8" w:rsidRPr="00E94EB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E94EB6">
              <w:rPr>
                <w:rFonts w:eastAsia="Times New Roman" w:cs="Arial"/>
                <w:color w:val="000000"/>
                <w:sz w:val="16"/>
                <w:szCs w:val="16"/>
                <w:lang w:eastAsia="en-GB"/>
              </w:rPr>
              <w:t> </w:t>
            </w:r>
          </w:p>
        </w:tc>
        <w:tc>
          <w:tcPr>
            <w:tcW w:w="353" w:type="pct"/>
          </w:tcPr>
          <w:p w14:paraId="4BEC718C" w14:textId="77777777" w:rsidR="00FE46D8" w:rsidRPr="00E94EB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E94EB6">
              <w:rPr>
                <w:rFonts w:eastAsia="Times New Roman" w:cs="Arial"/>
                <w:color w:val="000000"/>
                <w:sz w:val="16"/>
                <w:szCs w:val="16"/>
                <w:lang w:eastAsia="en-GB"/>
              </w:rPr>
              <w:t>Ongoing with significant progress</w:t>
            </w:r>
          </w:p>
        </w:tc>
        <w:tc>
          <w:tcPr>
            <w:tcW w:w="381" w:type="pct"/>
          </w:tcPr>
          <w:p w14:paraId="48CCDACE" w14:textId="77777777" w:rsidR="00FE46D8" w:rsidRPr="00E94EB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E94EB6">
              <w:rPr>
                <w:rFonts w:eastAsia="Times New Roman" w:cs="Arial"/>
                <w:color w:val="000000"/>
                <w:sz w:val="16"/>
                <w:szCs w:val="16"/>
                <w:lang w:eastAsia="en-GB"/>
              </w:rPr>
              <w:t>NO</w:t>
            </w:r>
            <w:r w:rsidRPr="00E94EB6">
              <w:rPr>
                <w:rFonts w:eastAsia="Times New Roman" w:cs="Arial"/>
                <w:color w:val="000000"/>
                <w:sz w:val="16"/>
                <w:szCs w:val="16"/>
                <w:vertAlign w:val="subscript"/>
                <w:lang w:eastAsia="en-GB"/>
              </w:rPr>
              <w:t>x</w:t>
            </w:r>
            <w:r w:rsidRPr="00E94EB6">
              <w:rPr>
                <w:rFonts w:eastAsia="Times New Roman" w:cs="Arial"/>
                <w:color w:val="000000"/>
                <w:sz w:val="16"/>
                <w:szCs w:val="16"/>
                <w:lang w:eastAsia="en-GB"/>
              </w:rPr>
              <w:t>, PM</w:t>
            </w:r>
            <w:r w:rsidRPr="00E94EB6">
              <w:rPr>
                <w:rFonts w:eastAsia="Times New Roman" w:cs="Arial"/>
                <w:color w:val="000000"/>
                <w:sz w:val="16"/>
                <w:szCs w:val="16"/>
                <w:vertAlign w:val="subscript"/>
                <w:lang w:eastAsia="en-GB"/>
              </w:rPr>
              <w:t>10</w:t>
            </w:r>
            <w:r w:rsidRPr="00E94EB6">
              <w:rPr>
                <w:rFonts w:eastAsia="Times New Roman" w:cs="Arial"/>
                <w:color w:val="000000"/>
                <w:sz w:val="16"/>
                <w:szCs w:val="16"/>
                <w:lang w:eastAsia="en-GB"/>
              </w:rPr>
              <w:t xml:space="preserve"> and PM</w:t>
            </w:r>
            <w:r w:rsidRPr="00E94EB6">
              <w:rPr>
                <w:rFonts w:eastAsia="Times New Roman" w:cs="Arial"/>
                <w:color w:val="000000"/>
                <w:sz w:val="16"/>
                <w:szCs w:val="16"/>
                <w:vertAlign w:val="subscript"/>
                <w:lang w:eastAsia="en-GB"/>
              </w:rPr>
              <w:t>2.5</w:t>
            </w:r>
            <w:r w:rsidRPr="00E94EB6">
              <w:rPr>
                <w:rFonts w:eastAsia="Times New Roman" w:cs="Arial"/>
                <w:color w:val="000000"/>
                <w:sz w:val="16"/>
                <w:szCs w:val="16"/>
                <w:lang w:eastAsia="en-GB"/>
              </w:rPr>
              <w:t> </w:t>
            </w:r>
          </w:p>
        </w:tc>
        <w:tc>
          <w:tcPr>
            <w:tcW w:w="341" w:type="pct"/>
          </w:tcPr>
          <w:p w14:paraId="75F2ED98" w14:textId="77777777" w:rsidR="00FE46D8" w:rsidRPr="00E94EB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E94EB6">
              <w:rPr>
                <w:rFonts w:eastAsia="Times New Roman" w:cs="Arial"/>
                <w:color w:val="000000"/>
                <w:sz w:val="16"/>
                <w:szCs w:val="16"/>
                <w:lang w:eastAsia="en-GB"/>
              </w:rPr>
              <w:t> </w:t>
            </w:r>
          </w:p>
        </w:tc>
        <w:tc>
          <w:tcPr>
            <w:tcW w:w="411" w:type="pct"/>
          </w:tcPr>
          <w:p w14:paraId="0391DB7B" w14:textId="21FD0CE7" w:rsidR="00FE46D8" w:rsidRPr="00E94EB6" w:rsidRDefault="00E94EB6" w:rsidP="005F19E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E94EB6">
              <w:rPr>
                <w:rFonts w:eastAsia="Times New Roman" w:cs="Arial"/>
                <w:color w:val="000000"/>
                <w:sz w:val="16"/>
                <w:szCs w:val="16"/>
                <w:lang w:eastAsia="en-GB"/>
              </w:rPr>
              <w:t>EV’s not subject to license number restriction in localities</w:t>
            </w:r>
          </w:p>
        </w:tc>
        <w:tc>
          <w:tcPr>
            <w:tcW w:w="413" w:type="pct"/>
          </w:tcPr>
          <w:p w14:paraId="0D9DA985" w14:textId="77777777" w:rsidR="00FE46D8" w:rsidRPr="00E94EB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E94EB6">
              <w:rPr>
                <w:rFonts w:eastAsia="Times New Roman" w:cs="Arial"/>
                <w:color w:val="000000"/>
                <w:sz w:val="20"/>
                <w:szCs w:val="20"/>
                <w:lang w:eastAsia="en-GB"/>
              </w:rPr>
              <w:t> </w:t>
            </w:r>
          </w:p>
        </w:tc>
      </w:tr>
      <w:tr w:rsidR="00FE46D8" w:rsidRPr="00254336" w14:paraId="797E95C1" w14:textId="77777777" w:rsidTr="00FE46D8">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221" w:type="pct"/>
          </w:tcPr>
          <w:p w14:paraId="6A68B5CC" w14:textId="2BDCBE56" w:rsidR="00FE46D8" w:rsidRPr="00254336" w:rsidRDefault="001446DE" w:rsidP="00CA782F">
            <w:pPr>
              <w:spacing w:before="0" w:after="0" w:line="240" w:lineRule="auto"/>
              <w:rPr>
                <w:rFonts w:eastAsia="Times New Roman" w:cs="Arial"/>
                <w:color w:val="000000"/>
                <w:sz w:val="16"/>
                <w:szCs w:val="16"/>
                <w:lang w:eastAsia="en-GB"/>
              </w:rPr>
            </w:pPr>
            <w:r>
              <w:rPr>
                <w:rFonts w:eastAsia="Times New Roman" w:cs="Arial"/>
                <w:color w:val="000000"/>
                <w:sz w:val="16"/>
                <w:szCs w:val="16"/>
                <w:lang w:eastAsia="en-GB"/>
              </w:rPr>
              <w:t>11</w:t>
            </w:r>
          </w:p>
        </w:tc>
        <w:tc>
          <w:tcPr>
            <w:tcW w:w="368" w:type="pct"/>
          </w:tcPr>
          <w:p w14:paraId="4E133CAF"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Pr>
                <w:rFonts w:eastAsia="Times New Roman" w:cs="Arial"/>
                <w:color w:val="000000"/>
                <w:sz w:val="16"/>
                <w:szCs w:val="16"/>
                <w:lang w:eastAsia="en-GB"/>
              </w:rPr>
              <w:t>Dorset Council Air Quality Strategy</w:t>
            </w:r>
          </w:p>
        </w:tc>
        <w:tc>
          <w:tcPr>
            <w:tcW w:w="376" w:type="pct"/>
          </w:tcPr>
          <w:p w14:paraId="530BDCCA"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Pr>
                <w:rFonts w:eastAsia="Times New Roman" w:cs="Arial"/>
                <w:color w:val="000000"/>
                <w:sz w:val="16"/>
                <w:szCs w:val="16"/>
                <w:lang w:eastAsia="en-GB"/>
              </w:rPr>
              <w:t>Other</w:t>
            </w:r>
          </w:p>
        </w:tc>
        <w:tc>
          <w:tcPr>
            <w:tcW w:w="394" w:type="pct"/>
          </w:tcPr>
          <w:p w14:paraId="09221BB6"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Pr>
                <w:rFonts w:eastAsia="Times New Roman" w:cs="Arial"/>
                <w:color w:val="000000"/>
                <w:sz w:val="16"/>
                <w:szCs w:val="16"/>
                <w:lang w:eastAsia="en-GB"/>
              </w:rPr>
              <w:t>Other</w:t>
            </w:r>
          </w:p>
        </w:tc>
        <w:tc>
          <w:tcPr>
            <w:tcW w:w="270" w:type="pct"/>
          </w:tcPr>
          <w:p w14:paraId="7C8DBEEC"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Pr>
                <w:rFonts w:eastAsia="Times New Roman" w:cs="Arial"/>
                <w:color w:val="000000"/>
                <w:sz w:val="16"/>
                <w:szCs w:val="16"/>
                <w:lang w:eastAsia="en-GB"/>
              </w:rPr>
              <w:t>2025</w:t>
            </w:r>
          </w:p>
        </w:tc>
        <w:tc>
          <w:tcPr>
            <w:tcW w:w="275" w:type="pct"/>
          </w:tcPr>
          <w:p w14:paraId="64E27192"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Pr>
                <w:rFonts w:eastAsia="Times New Roman" w:cs="Arial"/>
                <w:color w:val="000000"/>
                <w:sz w:val="16"/>
                <w:szCs w:val="16"/>
                <w:lang w:eastAsia="en-GB"/>
              </w:rPr>
              <w:t>2027</w:t>
            </w:r>
          </w:p>
        </w:tc>
        <w:tc>
          <w:tcPr>
            <w:tcW w:w="418" w:type="pct"/>
          </w:tcPr>
          <w:p w14:paraId="5E2BE865"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Pr>
                <w:rFonts w:eastAsia="Times New Roman" w:cs="Arial"/>
                <w:color w:val="000000"/>
                <w:sz w:val="16"/>
                <w:szCs w:val="16"/>
                <w:lang w:eastAsia="en-GB"/>
              </w:rPr>
              <w:t>DC</w:t>
            </w:r>
          </w:p>
        </w:tc>
        <w:tc>
          <w:tcPr>
            <w:tcW w:w="296" w:type="pct"/>
          </w:tcPr>
          <w:p w14:paraId="557F5C48"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Pr>
                <w:rFonts w:eastAsia="Times New Roman" w:cs="Arial"/>
                <w:color w:val="000000"/>
                <w:sz w:val="16"/>
                <w:szCs w:val="16"/>
                <w:lang w:eastAsia="en-GB"/>
              </w:rPr>
              <w:t>Capital</w:t>
            </w:r>
          </w:p>
        </w:tc>
        <w:tc>
          <w:tcPr>
            <w:tcW w:w="219" w:type="pct"/>
          </w:tcPr>
          <w:p w14:paraId="12041E16"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Pr>
                <w:rFonts w:eastAsia="Times New Roman" w:cs="Arial"/>
                <w:color w:val="000000"/>
                <w:sz w:val="16"/>
                <w:szCs w:val="16"/>
                <w:lang w:eastAsia="en-GB"/>
              </w:rPr>
              <w:t>Funded</w:t>
            </w:r>
          </w:p>
        </w:tc>
        <w:tc>
          <w:tcPr>
            <w:tcW w:w="264" w:type="pct"/>
          </w:tcPr>
          <w:p w14:paraId="4302E2FF"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p>
        </w:tc>
        <w:tc>
          <w:tcPr>
            <w:tcW w:w="353" w:type="pct"/>
          </w:tcPr>
          <w:p w14:paraId="60CB2288" w14:textId="77777777" w:rsidR="00FE46D8"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Pr>
                <w:rFonts w:eastAsia="Times New Roman" w:cs="Arial"/>
                <w:color w:val="000000"/>
                <w:sz w:val="16"/>
                <w:szCs w:val="16"/>
                <w:lang w:eastAsia="en-GB"/>
              </w:rPr>
              <w:t>Planning</w:t>
            </w:r>
          </w:p>
        </w:tc>
        <w:tc>
          <w:tcPr>
            <w:tcW w:w="381" w:type="pct"/>
          </w:tcPr>
          <w:p w14:paraId="6BF8A9B3"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Pr>
                <w:rFonts w:eastAsia="Times New Roman" w:cs="Arial"/>
                <w:color w:val="000000"/>
                <w:sz w:val="16"/>
                <w:szCs w:val="16"/>
                <w:lang w:eastAsia="en-GB"/>
              </w:rPr>
              <w:t>NO</w:t>
            </w:r>
            <w:r w:rsidRPr="00185EA8">
              <w:rPr>
                <w:rFonts w:eastAsia="Times New Roman" w:cs="Arial"/>
                <w:color w:val="000000"/>
                <w:sz w:val="16"/>
                <w:szCs w:val="16"/>
                <w:vertAlign w:val="subscript"/>
                <w:lang w:eastAsia="en-GB"/>
              </w:rPr>
              <w:t>2</w:t>
            </w:r>
            <w:r>
              <w:rPr>
                <w:rFonts w:eastAsia="Times New Roman" w:cs="Arial"/>
                <w:color w:val="000000"/>
                <w:sz w:val="16"/>
                <w:szCs w:val="16"/>
                <w:lang w:eastAsia="en-GB"/>
              </w:rPr>
              <w:t>, PM</w:t>
            </w:r>
            <w:r w:rsidRPr="00185EA8">
              <w:rPr>
                <w:rFonts w:eastAsia="Times New Roman" w:cs="Arial"/>
                <w:color w:val="000000"/>
                <w:sz w:val="16"/>
                <w:szCs w:val="16"/>
                <w:vertAlign w:val="subscript"/>
                <w:lang w:eastAsia="en-GB"/>
              </w:rPr>
              <w:t>10</w:t>
            </w:r>
            <w:r>
              <w:rPr>
                <w:rFonts w:eastAsia="Times New Roman" w:cs="Arial"/>
                <w:color w:val="000000"/>
                <w:sz w:val="16"/>
                <w:szCs w:val="16"/>
                <w:lang w:eastAsia="en-GB"/>
              </w:rPr>
              <w:t xml:space="preserve"> and PM</w:t>
            </w:r>
            <w:r w:rsidRPr="00185EA8">
              <w:rPr>
                <w:rFonts w:eastAsia="Times New Roman" w:cs="Arial"/>
                <w:color w:val="000000"/>
                <w:sz w:val="16"/>
                <w:szCs w:val="16"/>
                <w:vertAlign w:val="subscript"/>
                <w:lang w:eastAsia="en-GB"/>
              </w:rPr>
              <w:t>2.5</w:t>
            </w:r>
            <w:r>
              <w:rPr>
                <w:rFonts w:eastAsia="Times New Roman" w:cs="Arial"/>
                <w:color w:val="000000"/>
                <w:sz w:val="16"/>
                <w:szCs w:val="16"/>
                <w:lang w:eastAsia="en-GB"/>
              </w:rPr>
              <w:t>, NH</w:t>
            </w:r>
            <w:r w:rsidRPr="00185EA8">
              <w:rPr>
                <w:rFonts w:eastAsia="Times New Roman" w:cs="Arial"/>
                <w:color w:val="000000"/>
                <w:sz w:val="16"/>
                <w:szCs w:val="16"/>
                <w:vertAlign w:val="subscript"/>
                <w:lang w:eastAsia="en-GB"/>
              </w:rPr>
              <w:t>3</w:t>
            </w:r>
          </w:p>
        </w:tc>
        <w:tc>
          <w:tcPr>
            <w:tcW w:w="341" w:type="pct"/>
          </w:tcPr>
          <w:p w14:paraId="3D932041" w14:textId="77777777" w:rsidR="00FE46D8" w:rsidRPr="00254336" w:rsidRDefault="00FE46D8"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Pr>
                <w:rFonts w:eastAsia="Times New Roman" w:cs="Arial"/>
                <w:color w:val="000000"/>
                <w:sz w:val="16"/>
                <w:szCs w:val="16"/>
                <w:lang w:eastAsia="en-GB"/>
              </w:rPr>
              <w:t>Report publication</w:t>
            </w:r>
          </w:p>
        </w:tc>
        <w:tc>
          <w:tcPr>
            <w:tcW w:w="411" w:type="pct"/>
          </w:tcPr>
          <w:p w14:paraId="50492A90" w14:textId="099A3100" w:rsidR="00FE46D8" w:rsidRDefault="00B90BBD"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Pr>
                <w:rFonts w:eastAsia="Times New Roman" w:cs="Arial"/>
                <w:color w:val="000000"/>
                <w:sz w:val="16"/>
                <w:szCs w:val="16"/>
                <w:lang w:eastAsia="en-GB"/>
              </w:rPr>
              <w:t>Report in draft status</w:t>
            </w:r>
          </w:p>
        </w:tc>
        <w:tc>
          <w:tcPr>
            <w:tcW w:w="413" w:type="pct"/>
          </w:tcPr>
          <w:p w14:paraId="21F2C50F" w14:textId="208BB92F" w:rsidR="00FE46D8" w:rsidRPr="00254336" w:rsidRDefault="00B90BBD" w:rsidP="00CA782F">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Pr>
                <w:rFonts w:eastAsia="Times New Roman" w:cs="Arial"/>
                <w:color w:val="000000"/>
                <w:sz w:val="16"/>
                <w:szCs w:val="16"/>
                <w:lang w:eastAsia="en-GB"/>
              </w:rPr>
              <w:t>Political will, need for strategy with AQAP</w:t>
            </w:r>
          </w:p>
        </w:tc>
      </w:tr>
    </w:tbl>
    <w:p w14:paraId="2AC210CC" w14:textId="77777777" w:rsidR="00B15249" w:rsidRPr="00B15249" w:rsidRDefault="00B15249" w:rsidP="00400B0F">
      <w:pPr>
        <w:sectPr w:rsidR="00B15249" w:rsidRPr="00B15249" w:rsidSect="00A87CF9">
          <w:footerReference w:type="default" r:id="rId29"/>
          <w:footerReference w:type="first" r:id="rId30"/>
          <w:pgSz w:w="23814" w:h="16839" w:orient="landscape" w:code="8"/>
          <w:pgMar w:top="1134" w:right="1134" w:bottom="1134" w:left="1134" w:header="340" w:footer="340" w:gutter="0"/>
          <w:cols w:space="708"/>
          <w:docGrid w:linePitch="326"/>
        </w:sectPr>
      </w:pPr>
    </w:p>
    <w:p w14:paraId="720B3859" w14:textId="509C5973" w:rsidR="00EC5AA4" w:rsidRPr="009533E2" w:rsidRDefault="0E864535" w:rsidP="00CD3892">
      <w:pPr>
        <w:pStyle w:val="Heading2-2"/>
        <w:rPr>
          <w:sz w:val="32"/>
          <w:szCs w:val="24"/>
        </w:rPr>
      </w:pPr>
      <w:bookmarkStart w:id="43" w:name="_Ref67921926"/>
      <w:bookmarkStart w:id="44" w:name="_Ref67921989"/>
      <w:bookmarkStart w:id="45" w:name="_Toc220678844"/>
      <w:r w:rsidRPr="009533E2">
        <w:rPr>
          <w:sz w:val="32"/>
          <w:szCs w:val="24"/>
        </w:rPr>
        <w:lastRenderedPageBreak/>
        <w:t>PM</w:t>
      </w:r>
      <w:r w:rsidRPr="009533E2">
        <w:rPr>
          <w:sz w:val="32"/>
          <w:szCs w:val="24"/>
          <w:vertAlign w:val="subscript"/>
        </w:rPr>
        <w:t>2.5</w:t>
      </w:r>
      <w:r w:rsidRPr="009533E2">
        <w:rPr>
          <w:sz w:val="32"/>
          <w:szCs w:val="24"/>
        </w:rPr>
        <w:t xml:space="preserve"> – Local Authority Approach to Reducing Emissions and/or Concentrations</w:t>
      </w:r>
      <w:bookmarkEnd w:id="43"/>
      <w:bookmarkEnd w:id="44"/>
      <w:bookmarkEnd w:id="45"/>
    </w:p>
    <w:p w14:paraId="337DB128" w14:textId="4A4D5BD5" w:rsidR="000F05F1" w:rsidRPr="008F07B8" w:rsidRDefault="50FC0D59" w:rsidP="1686257E">
      <w:pPr>
        <w:rPr>
          <w:color w:val="000000" w:themeColor="text1"/>
        </w:rPr>
      </w:pPr>
      <w:bookmarkStart w:id="46" w:name="_Toc473641181"/>
      <w:bookmarkStart w:id="47" w:name="_Toc522629673"/>
      <w:r>
        <w:t>As detailed in Policy Guidance LAQM.</w:t>
      </w:r>
      <w:r w:rsidR="265FFB11">
        <w:t xml:space="preserve">PG22 </w:t>
      </w:r>
      <w:r>
        <w:t xml:space="preserve">(Chapter </w:t>
      </w:r>
      <w:r w:rsidR="2A7D2114">
        <w:t>8</w:t>
      </w:r>
      <w:r>
        <w:t>)</w:t>
      </w:r>
      <w:r w:rsidR="5B29D7A3" w:rsidRPr="00DA1552">
        <w:t xml:space="preserve"> and the </w:t>
      </w:r>
      <w:r w:rsidR="5B29D7A3">
        <w:t>Air Quality Strategy</w:t>
      </w:r>
      <w:r w:rsidR="006C260D">
        <w:rPr>
          <w:rStyle w:val="FootnoteReference"/>
        </w:rPr>
        <w:footnoteReference w:id="2"/>
      </w:r>
      <w:r>
        <w:t>, local authorities are expected to work towards reducing emissions and/or concentrations of</w:t>
      </w:r>
      <w:r w:rsidR="39C8533B">
        <w:t xml:space="preserve"> fine particulate matter</w:t>
      </w:r>
      <w:r>
        <w:t xml:space="preserve"> </w:t>
      </w:r>
      <w:r w:rsidR="57378EBE">
        <w:t>(</w:t>
      </w:r>
      <w:r>
        <w:t>PM</w:t>
      </w:r>
      <w:r w:rsidRPr="1686257E">
        <w:rPr>
          <w:vertAlign w:val="subscript"/>
        </w:rPr>
        <w:t>2.5</w:t>
      </w:r>
      <w:r w:rsidR="7EE59032">
        <w:t>)</w:t>
      </w:r>
      <w:r w:rsidR="065FBB88">
        <w:t>)</w:t>
      </w:r>
      <w:r>
        <w:t>. There is clear evidence that PM</w:t>
      </w:r>
      <w:r w:rsidRPr="1686257E">
        <w:rPr>
          <w:vertAlign w:val="subscript"/>
        </w:rPr>
        <w:t xml:space="preserve">2.5 </w:t>
      </w:r>
      <w:r w:rsidR="28B51ADA" w:rsidRPr="006C260D">
        <w:t>(</w:t>
      </w:r>
      <w:r w:rsidR="77230B82">
        <w:t>particulate matter</w:t>
      </w:r>
      <w:r w:rsidR="28B51ADA" w:rsidRPr="006C260D">
        <w:t xml:space="preserve"> </w:t>
      </w:r>
      <w:r w:rsidR="71BF561D" w:rsidRPr="006C260D">
        <w:t xml:space="preserve">smaller </w:t>
      </w:r>
      <w:r w:rsidR="5681329A" w:rsidRPr="1686257E">
        <w:rPr>
          <w:rFonts w:cs="Arial"/>
        </w:rPr>
        <w:t>2.5 micrometres</w:t>
      </w:r>
      <w:r w:rsidR="5681329A" w:rsidRPr="006C260D">
        <w:t xml:space="preserve">) </w:t>
      </w:r>
      <w:r w:rsidR="5681329A">
        <w:t xml:space="preserve">has a significant impact on human health, including premature mortality, </w:t>
      </w:r>
      <w:r w:rsidR="5681329A" w:rsidRPr="008F07B8">
        <w:rPr>
          <w:color w:val="000000" w:themeColor="text1"/>
        </w:rPr>
        <w:t>allergic reactions, and cardiovascular diseases.</w:t>
      </w:r>
    </w:p>
    <w:p w14:paraId="682E288C" w14:textId="06BF4060" w:rsidR="00141AA2" w:rsidRDefault="00973A65" w:rsidP="00400B0F">
      <w:pPr>
        <w:rPr>
          <w:color w:val="FF0000"/>
        </w:rPr>
      </w:pPr>
      <w:r w:rsidRPr="008F07B8">
        <w:rPr>
          <w:color w:val="000000" w:themeColor="text1"/>
        </w:rPr>
        <w:t xml:space="preserve">Dorset Council </w:t>
      </w:r>
      <w:r w:rsidR="7B0E168F" w:rsidRPr="008F07B8">
        <w:rPr>
          <w:color w:val="000000" w:themeColor="text1"/>
        </w:rPr>
        <w:t xml:space="preserve">is </w:t>
      </w:r>
      <w:r w:rsidR="7B0E168F">
        <w:t>taking the following measures to address PM</w:t>
      </w:r>
      <w:r w:rsidR="7B0E168F" w:rsidRPr="10F06386">
        <w:rPr>
          <w:vertAlign w:val="subscript"/>
        </w:rPr>
        <w:t>2.5</w:t>
      </w:r>
      <w:r w:rsidR="7B0E168F">
        <w:t xml:space="preserve">: </w:t>
      </w:r>
    </w:p>
    <w:p w14:paraId="61DF22D3" w14:textId="5862EC4F" w:rsidR="00E93309" w:rsidRPr="00A92A08" w:rsidRDefault="00E93309" w:rsidP="00E93309">
      <w:r>
        <w:t>Prior monitoring by Dorset Council have revealed consistently low levels of PM</w:t>
      </w:r>
      <w:r w:rsidRPr="00185EA8">
        <w:rPr>
          <w:vertAlign w:val="subscript"/>
        </w:rPr>
        <w:t>2.5</w:t>
      </w:r>
      <w:r>
        <w:t xml:space="preserve"> pollution. Monitoring showed annual average concentrations broadly below 10</w:t>
      </w:r>
      <w:r>
        <w:rPr>
          <w:rFonts w:cs="Arial"/>
        </w:rPr>
        <w:t>µ</w:t>
      </w:r>
      <w:r>
        <w:t>g/m</w:t>
      </w:r>
      <w:r w:rsidRPr="00185EA8">
        <w:rPr>
          <w:vertAlign w:val="superscript"/>
        </w:rPr>
        <w:t>3</w:t>
      </w:r>
      <w:r>
        <w:t xml:space="preserve"> (2040 AQO) since 2020. Background DEFRA monitoring confirms </w:t>
      </w:r>
      <w:r w:rsidR="00021D02">
        <w:t xml:space="preserve">average for Dorset Council area to be </w:t>
      </w:r>
      <w:r w:rsidR="00A92A08">
        <w:t xml:space="preserve">5.7949 </w:t>
      </w:r>
      <w:r w:rsidR="00A92A08">
        <w:rPr>
          <w:rFonts w:cs="Arial"/>
        </w:rPr>
        <w:t>µ</w:t>
      </w:r>
      <w:r w:rsidR="00A92A08">
        <w:t>g/m</w:t>
      </w:r>
      <w:r w:rsidR="00A92A08" w:rsidRPr="00185EA8">
        <w:rPr>
          <w:vertAlign w:val="superscript"/>
        </w:rPr>
        <w:t>3</w:t>
      </w:r>
      <w:r w:rsidR="00A92A08">
        <w:t xml:space="preserve">. </w:t>
      </w:r>
    </w:p>
    <w:p w14:paraId="4847DCE8" w14:textId="77777777" w:rsidR="00E93309" w:rsidRDefault="00E93309" w:rsidP="00E93309">
      <w:r>
        <w:t>Despite this, actions to further reduce specifically PM</w:t>
      </w:r>
      <w:r w:rsidRPr="00185EA8">
        <w:rPr>
          <w:vertAlign w:val="subscript"/>
        </w:rPr>
        <w:t>2.5</w:t>
      </w:r>
      <w:r>
        <w:t xml:space="preserve"> concentrations include:</w:t>
      </w:r>
    </w:p>
    <w:p w14:paraId="07F28B79" w14:textId="275F21E8" w:rsidR="00E93309" w:rsidRDefault="00A92A08" w:rsidP="00E93309">
      <w:pPr>
        <w:pStyle w:val="ListParagraph"/>
        <w:numPr>
          <w:ilvl w:val="0"/>
          <w:numId w:val="84"/>
        </w:numPr>
      </w:pPr>
      <w:r>
        <w:t>Development</w:t>
      </w:r>
      <w:r w:rsidR="00E93309">
        <w:t xml:space="preserve"> stages of a potential Dorset Air Quality Strategy to include local and regional sources of PM</w:t>
      </w:r>
      <w:r w:rsidR="00E93309" w:rsidRPr="00185EA8">
        <w:rPr>
          <w:vertAlign w:val="subscript"/>
        </w:rPr>
        <w:t>2.5</w:t>
      </w:r>
      <w:r w:rsidR="00E93309">
        <w:t>, seeking influence through council assets and infrastructure</w:t>
      </w:r>
    </w:p>
    <w:p w14:paraId="7EDD569A" w14:textId="1AC1F780" w:rsidR="00E93309" w:rsidRDefault="00E93309" w:rsidP="00E93309">
      <w:pPr>
        <w:pStyle w:val="ListParagraph"/>
        <w:numPr>
          <w:ilvl w:val="0"/>
          <w:numId w:val="84"/>
        </w:numPr>
      </w:pPr>
      <w:r>
        <w:t>DEFRA-funded solid fuel burning project examining PM</w:t>
      </w:r>
      <w:r w:rsidRPr="00185EA8">
        <w:rPr>
          <w:vertAlign w:val="subscript"/>
        </w:rPr>
        <w:t>2.5</w:t>
      </w:r>
      <w:r>
        <w:t xml:space="preserve"> emissions and behaviour influence methods to reduce improper burning and thus emissions to atmosphere (and indoor environments)</w:t>
      </w:r>
      <w:r w:rsidR="00052759">
        <w:t>, leading to exploration of potential Smoke Control Areas within Dorset.</w:t>
      </w:r>
    </w:p>
    <w:p w14:paraId="0C505440" w14:textId="1E40A60B" w:rsidR="00E93309" w:rsidRDefault="00E93309" w:rsidP="00E93309">
      <w:pPr>
        <w:pStyle w:val="ListParagraph"/>
        <w:numPr>
          <w:ilvl w:val="0"/>
          <w:numId w:val="84"/>
        </w:numPr>
      </w:pPr>
      <w:r>
        <w:t>Network Rail Dorset Connectivity seeking to increase train availability and service to reduce reliance on private car use for cross-district travel</w:t>
      </w:r>
      <w:r w:rsidR="00052759">
        <w:t>.</w:t>
      </w:r>
    </w:p>
    <w:p w14:paraId="6A426BEE" w14:textId="06C0FA1D" w:rsidR="00052759" w:rsidRDefault="00052759" w:rsidP="00E93309">
      <w:pPr>
        <w:pStyle w:val="ListParagraph"/>
        <w:numPr>
          <w:ilvl w:val="0"/>
          <w:numId w:val="84"/>
        </w:numPr>
      </w:pPr>
      <w:r>
        <w:t>Increased monitoring of PM</w:t>
      </w:r>
      <w:r w:rsidRPr="00052759">
        <w:rPr>
          <w:vertAlign w:val="subscript"/>
        </w:rPr>
        <w:t>2.5</w:t>
      </w:r>
      <w:r>
        <w:t xml:space="preserve"> in areas of likely change, specifically with regards to pre-monitoring for Portland Waste Incinerator.</w:t>
      </w:r>
    </w:p>
    <w:p w14:paraId="3A5ECCAF" w14:textId="77777777" w:rsidR="00E93309" w:rsidRDefault="00E93309" w:rsidP="00400B0F">
      <w:pPr>
        <w:rPr>
          <w:color w:val="FF0000"/>
        </w:rPr>
      </w:pPr>
    </w:p>
    <w:p w14:paraId="6C2FBC1C" w14:textId="77777777" w:rsidR="00141AA2" w:rsidRDefault="00141AA2" w:rsidP="00400B0F"/>
    <w:p w14:paraId="5C3BC188" w14:textId="77777777" w:rsidR="00141AA2" w:rsidRDefault="00141AA2" w:rsidP="00400B0F">
      <w:pPr>
        <w:spacing w:before="0" w:after="0"/>
        <w:rPr>
          <w:rFonts w:eastAsia="Times New Roman"/>
          <w:b/>
          <w:bCs/>
          <w:iCs/>
          <w:color w:val="008938"/>
          <w:sz w:val="32"/>
          <w:szCs w:val="28"/>
        </w:rPr>
        <w:sectPr w:rsidR="00141AA2" w:rsidSect="00A87CF9">
          <w:footerReference w:type="default" r:id="rId31"/>
          <w:pgSz w:w="11899" w:h="16838" w:code="9"/>
          <w:pgMar w:top="1134" w:right="1134" w:bottom="1134" w:left="1134" w:header="340" w:footer="340" w:gutter="0"/>
          <w:cols w:space="708"/>
          <w:docGrid w:linePitch="326"/>
        </w:sectPr>
      </w:pPr>
      <w:bookmarkStart w:id="48" w:name="_Toc473641182"/>
      <w:bookmarkStart w:id="49" w:name="_Toc522629674"/>
      <w:bookmarkStart w:id="50" w:name="_Toc51079271"/>
      <w:bookmarkEnd w:id="46"/>
      <w:bookmarkEnd w:id="47"/>
    </w:p>
    <w:p w14:paraId="1B996B2C" w14:textId="11AF7A11" w:rsidR="00EC5AA4" w:rsidRPr="008474D8" w:rsidRDefault="17C2ACEB" w:rsidP="07F01278">
      <w:pPr>
        <w:pStyle w:val="Heading1"/>
      </w:pPr>
      <w:bookmarkStart w:id="51" w:name="_Toc220678845"/>
      <w:bookmarkEnd w:id="48"/>
      <w:bookmarkEnd w:id="49"/>
      <w:bookmarkEnd w:id="50"/>
      <w:r w:rsidRPr="0040723F">
        <w:rPr>
          <w:shd w:val="clear" w:color="auto" w:fill="E6E6E6"/>
        </w:rPr>
        <w:lastRenderedPageBreak/>
        <w:t>Air Quality Monitoring Data and Comparison with Air Quality Objectives and National Compliance</w:t>
      </w:r>
      <w:bookmarkEnd w:id="51"/>
    </w:p>
    <w:p w14:paraId="3037B48C" w14:textId="2D949EB8" w:rsidR="00464F41" w:rsidRPr="00EB58F8" w:rsidRDefault="00464F41" w:rsidP="00400B0F">
      <w:r>
        <w:t xml:space="preserve">This section sets out the monitoring undertaken </w:t>
      </w:r>
      <w:r w:rsidRPr="00740D04">
        <w:rPr>
          <w:color w:val="000000" w:themeColor="text1"/>
        </w:rPr>
        <w:t xml:space="preserve">within </w:t>
      </w:r>
      <w:r w:rsidR="00740D04" w:rsidRPr="00740D04">
        <w:rPr>
          <w:color w:val="000000" w:themeColor="text1"/>
        </w:rPr>
        <w:t>2025</w:t>
      </w:r>
      <w:r w:rsidRPr="00740D04">
        <w:rPr>
          <w:color w:val="000000" w:themeColor="text1"/>
        </w:rPr>
        <w:t xml:space="preserve"> by </w:t>
      </w:r>
      <w:r w:rsidR="00740D04" w:rsidRPr="00740D04">
        <w:rPr>
          <w:color w:val="000000" w:themeColor="text1"/>
        </w:rPr>
        <w:t>Dorset Council</w:t>
      </w:r>
      <w:r w:rsidRPr="00740D04">
        <w:rPr>
          <w:color w:val="000000" w:themeColor="text1"/>
        </w:rPr>
        <w:t xml:space="preserve"> and how it compares with the relevant air quality objectives. In addition</w:t>
      </w:r>
      <w:r w:rsidR="00346AAA" w:rsidRPr="00740D04">
        <w:rPr>
          <w:color w:val="000000" w:themeColor="text1"/>
        </w:rPr>
        <w:t>,</w:t>
      </w:r>
      <w:r w:rsidRPr="00740D04">
        <w:rPr>
          <w:color w:val="000000" w:themeColor="text1"/>
        </w:rPr>
        <w:t xml:space="preserve"> monitoring </w:t>
      </w:r>
      <w:r>
        <w:t xml:space="preserve">results are presented for a </w:t>
      </w:r>
      <w:r w:rsidR="00346AAA">
        <w:t>five-</w:t>
      </w:r>
      <w:r>
        <w:t xml:space="preserve">year period </w:t>
      </w:r>
      <w:r w:rsidR="00E101D3">
        <w:t xml:space="preserve">between </w:t>
      </w:r>
      <w:r w:rsidR="009B1245">
        <w:t>20</w:t>
      </w:r>
      <w:r w:rsidR="00561C05">
        <w:t>2</w:t>
      </w:r>
      <w:r w:rsidR="00C347B5">
        <w:t>1</w:t>
      </w:r>
      <w:r w:rsidR="009B1245">
        <w:t xml:space="preserve"> </w:t>
      </w:r>
      <w:r w:rsidR="00E101D3">
        <w:t xml:space="preserve">and </w:t>
      </w:r>
      <w:r w:rsidR="009B1245">
        <w:t>202</w:t>
      </w:r>
      <w:r w:rsidR="00C347B5">
        <w:t>5</w:t>
      </w:r>
      <w:r w:rsidR="009B1245">
        <w:t xml:space="preserve"> </w:t>
      </w:r>
      <w:r>
        <w:t xml:space="preserve">to allow </w:t>
      </w:r>
      <w:r w:rsidR="00812704">
        <w:t xml:space="preserve">monitoring </w:t>
      </w:r>
      <w:r>
        <w:t xml:space="preserve">trends to be identified and </w:t>
      </w:r>
      <w:r w:rsidR="00346AAA">
        <w:t>discussed</w:t>
      </w:r>
      <w:r>
        <w:t>.</w:t>
      </w:r>
    </w:p>
    <w:p w14:paraId="67B1261D" w14:textId="05FAD05B" w:rsidR="00EC5AA4" w:rsidRPr="009533E2" w:rsidRDefault="006454CA" w:rsidP="00CD3892">
      <w:pPr>
        <w:pStyle w:val="Heading2-2"/>
        <w:rPr>
          <w:sz w:val="32"/>
          <w:szCs w:val="24"/>
        </w:rPr>
      </w:pPr>
      <w:bookmarkStart w:id="52" w:name="_Toc220678846"/>
      <w:r w:rsidRPr="009533E2">
        <w:rPr>
          <w:sz w:val="32"/>
          <w:szCs w:val="24"/>
        </w:rPr>
        <w:t>Summary of Monitoring Undertaken</w:t>
      </w:r>
      <w:bookmarkEnd w:id="52"/>
    </w:p>
    <w:p w14:paraId="0C5E03DE" w14:textId="77777777" w:rsidR="00EC5AA4" w:rsidRPr="008474D8" w:rsidRDefault="4191418F" w:rsidP="07F01278">
      <w:pPr>
        <w:pStyle w:val="Heading3"/>
      </w:pPr>
      <w:bookmarkStart w:id="53" w:name="_Toc220678847"/>
      <w:bookmarkStart w:id="54" w:name="_Toc473641183"/>
      <w:bookmarkStart w:id="55" w:name="_Toc522629675"/>
      <w:r w:rsidRPr="0040723F">
        <w:rPr>
          <w:shd w:val="clear" w:color="auto" w:fill="E6E6E6"/>
        </w:rPr>
        <w:t>Automatic Monitoring Sites</w:t>
      </w:r>
      <w:bookmarkEnd w:id="53"/>
    </w:p>
    <w:bookmarkEnd w:id="54"/>
    <w:bookmarkEnd w:id="55"/>
    <w:p w14:paraId="295CA7A2" w14:textId="63429006" w:rsidR="00EB58F8" w:rsidRPr="00740D04" w:rsidRDefault="00D32687" w:rsidP="00D32687">
      <w:pPr>
        <w:rPr>
          <w:color w:val="000000" w:themeColor="text1"/>
        </w:rPr>
      </w:pPr>
      <w:r w:rsidRPr="00740D04">
        <w:rPr>
          <w:color w:val="000000" w:themeColor="text1"/>
        </w:rPr>
        <w:t xml:space="preserve">Dorset Council did not </w:t>
      </w:r>
      <w:r w:rsidR="00B36108" w:rsidRPr="00740D04">
        <w:rPr>
          <w:color w:val="000000" w:themeColor="text1"/>
        </w:rPr>
        <w:t>undert</w:t>
      </w:r>
      <w:r w:rsidRPr="00740D04">
        <w:rPr>
          <w:color w:val="000000" w:themeColor="text1"/>
        </w:rPr>
        <w:t>a</w:t>
      </w:r>
      <w:r w:rsidR="00B36108" w:rsidRPr="00740D04">
        <w:rPr>
          <w:color w:val="000000" w:themeColor="text1"/>
        </w:rPr>
        <w:t>k</w:t>
      </w:r>
      <w:r w:rsidRPr="00740D04">
        <w:rPr>
          <w:color w:val="000000" w:themeColor="text1"/>
        </w:rPr>
        <w:t>e</w:t>
      </w:r>
      <w:r w:rsidR="00B36108" w:rsidRPr="00740D04">
        <w:rPr>
          <w:color w:val="000000" w:themeColor="text1"/>
        </w:rPr>
        <w:t xml:space="preserve"> automatic (continuous) monitoring during </w:t>
      </w:r>
      <w:r w:rsidRPr="00740D04">
        <w:rPr>
          <w:color w:val="000000" w:themeColor="text1"/>
        </w:rPr>
        <w:t>2025</w:t>
      </w:r>
      <w:r w:rsidR="00B36108" w:rsidRPr="00740D04">
        <w:rPr>
          <w:color w:val="000000" w:themeColor="text1"/>
        </w:rPr>
        <w:t>.</w:t>
      </w:r>
    </w:p>
    <w:p w14:paraId="6297C3AC" w14:textId="550FEE55" w:rsidR="00B36108" w:rsidRPr="008474D8" w:rsidRDefault="4191418F" w:rsidP="07F01278">
      <w:pPr>
        <w:pStyle w:val="Heading3"/>
      </w:pPr>
      <w:bookmarkStart w:id="56" w:name="_Toc220678848"/>
      <w:r w:rsidRPr="0040723F">
        <w:rPr>
          <w:shd w:val="clear" w:color="auto" w:fill="E6E6E6"/>
        </w:rPr>
        <w:t>Non-Automatic Monitoring Sites</w:t>
      </w:r>
      <w:bookmarkEnd w:id="56"/>
    </w:p>
    <w:p w14:paraId="2A166898" w14:textId="450B135D" w:rsidR="00464F41" w:rsidRPr="00740D04" w:rsidRDefault="00D32687" w:rsidP="00400B0F">
      <w:pPr>
        <w:pStyle w:val="Style1"/>
        <w:rPr>
          <w:color w:val="000000" w:themeColor="text1"/>
        </w:rPr>
      </w:pPr>
      <w:r w:rsidRPr="00740D04">
        <w:rPr>
          <w:color w:val="000000" w:themeColor="text1"/>
        </w:rPr>
        <w:t>Dorset Council</w:t>
      </w:r>
      <w:r w:rsidR="00464F41" w:rsidRPr="00740D04">
        <w:rPr>
          <w:color w:val="000000" w:themeColor="text1"/>
        </w:rPr>
        <w:t xml:space="preserve"> undertook non- automatic (</w:t>
      </w:r>
      <w:r w:rsidR="00C43DE6" w:rsidRPr="00740D04">
        <w:rPr>
          <w:color w:val="000000" w:themeColor="text1"/>
        </w:rPr>
        <w:t xml:space="preserve">i.e. </w:t>
      </w:r>
      <w:r w:rsidR="00464F41" w:rsidRPr="00740D04">
        <w:rPr>
          <w:color w:val="000000" w:themeColor="text1"/>
        </w:rPr>
        <w:t xml:space="preserve">passive) monitoring of </w:t>
      </w:r>
      <w:r w:rsidR="00464F41" w:rsidRPr="00740D04">
        <w:rPr>
          <w:noProof/>
          <w:color w:val="000000" w:themeColor="text1"/>
        </w:rPr>
        <w:t>NO</w:t>
      </w:r>
      <w:r w:rsidR="00464F41" w:rsidRPr="00740D04">
        <w:rPr>
          <w:noProof/>
          <w:color w:val="000000" w:themeColor="text1"/>
          <w:vertAlign w:val="subscript"/>
        </w:rPr>
        <w:t>2</w:t>
      </w:r>
      <w:r w:rsidR="00464F41" w:rsidRPr="00740D04">
        <w:rPr>
          <w:color w:val="000000" w:themeColor="text1"/>
        </w:rPr>
        <w:t xml:space="preserve"> at </w:t>
      </w:r>
      <w:r w:rsidR="00740D04" w:rsidRPr="00740D04">
        <w:rPr>
          <w:color w:val="000000" w:themeColor="text1"/>
        </w:rPr>
        <w:t>49</w:t>
      </w:r>
      <w:r w:rsidR="00464F41" w:rsidRPr="00740D04">
        <w:rPr>
          <w:color w:val="000000" w:themeColor="text1"/>
        </w:rPr>
        <w:t xml:space="preserve"> sites during </w:t>
      </w:r>
      <w:r w:rsidR="00740D04" w:rsidRPr="00740D04">
        <w:rPr>
          <w:color w:val="000000" w:themeColor="text1"/>
        </w:rPr>
        <w:t>2025</w:t>
      </w:r>
      <w:r w:rsidR="00464F41" w:rsidRPr="00740D04">
        <w:rPr>
          <w:color w:val="000000" w:themeColor="text1"/>
        </w:rPr>
        <w:t xml:space="preserve">. </w:t>
      </w:r>
      <w:r w:rsidR="00E5134E" w:rsidRPr="00740D04">
        <w:rPr>
          <w:color w:val="000000" w:themeColor="text1"/>
          <w:shd w:val="clear" w:color="auto" w:fill="E6E6E6"/>
        </w:rPr>
        <w:fldChar w:fldCharType="begin"/>
      </w:r>
      <w:r w:rsidR="00E5134E" w:rsidRPr="00740D04">
        <w:rPr>
          <w:color w:val="000000" w:themeColor="text1"/>
        </w:rPr>
        <w:instrText xml:space="preserve"> REF _Ref66450518 \h </w:instrText>
      </w:r>
      <w:r w:rsidR="00E5134E" w:rsidRPr="00740D04">
        <w:rPr>
          <w:color w:val="000000" w:themeColor="text1"/>
          <w:shd w:val="clear" w:color="auto" w:fill="E6E6E6"/>
        </w:rPr>
      </w:r>
      <w:r w:rsidR="00E5134E" w:rsidRPr="00740D04">
        <w:rPr>
          <w:color w:val="000000" w:themeColor="text1"/>
          <w:shd w:val="clear" w:color="auto" w:fill="E6E6E6"/>
        </w:rPr>
        <w:fldChar w:fldCharType="separate"/>
      </w:r>
      <w:r w:rsidR="00575C0E" w:rsidRPr="00740D04">
        <w:rPr>
          <w:color w:val="000000" w:themeColor="text1"/>
          <w:shd w:val="clear" w:color="auto" w:fill="E6E6E6"/>
        </w:rPr>
        <w:t>Table A.</w:t>
      </w:r>
      <w:r w:rsidR="00575C0E" w:rsidRPr="00740D04">
        <w:rPr>
          <w:noProof/>
          <w:color w:val="000000" w:themeColor="text1"/>
        </w:rPr>
        <w:t>2</w:t>
      </w:r>
      <w:r w:rsidR="00E5134E" w:rsidRPr="00740D04">
        <w:rPr>
          <w:color w:val="000000" w:themeColor="text1"/>
          <w:shd w:val="clear" w:color="auto" w:fill="E6E6E6"/>
        </w:rPr>
        <w:fldChar w:fldCharType="end"/>
      </w:r>
      <w:r w:rsidR="00E5134E" w:rsidRPr="00740D04">
        <w:rPr>
          <w:color w:val="000000" w:themeColor="text1"/>
        </w:rPr>
        <w:t xml:space="preserve"> </w:t>
      </w:r>
      <w:r w:rsidR="00464F41" w:rsidRPr="00740D04">
        <w:rPr>
          <w:color w:val="000000" w:themeColor="text1"/>
        </w:rPr>
        <w:t xml:space="preserve">in </w:t>
      </w:r>
      <w:hyperlink w:anchor="_Appendix_A:_Monitoring" w:history="1">
        <w:r w:rsidR="006748E0" w:rsidRPr="00740D04">
          <w:rPr>
            <w:color w:val="000000" w:themeColor="text1"/>
          </w:rPr>
          <w:t>Appendix A</w:t>
        </w:r>
      </w:hyperlink>
      <w:r w:rsidR="006748E0" w:rsidRPr="00740D04">
        <w:rPr>
          <w:color w:val="000000" w:themeColor="text1"/>
        </w:rPr>
        <w:t xml:space="preserve"> </w:t>
      </w:r>
      <w:r w:rsidR="00464F41" w:rsidRPr="00740D04">
        <w:rPr>
          <w:color w:val="000000" w:themeColor="text1"/>
        </w:rPr>
        <w:t>presents the details of the non-automatic sites.</w:t>
      </w:r>
    </w:p>
    <w:p w14:paraId="38B75461" w14:textId="3CE14654" w:rsidR="00464F41" w:rsidRPr="00740D04" w:rsidRDefault="00464F41" w:rsidP="00400B0F">
      <w:pPr>
        <w:pStyle w:val="Style1"/>
        <w:rPr>
          <w:color w:val="000000" w:themeColor="text1"/>
        </w:rPr>
      </w:pPr>
      <w:r w:rsidRPr="00740D04">
        <w:rPr>
          <w:color w:val="000000" w:themeColor="text1"/>
        </w:rPr>
        <w:t xml:space="preserve">Maps showing the location of the monitoring sites are provided in Appendix D. Further details on Quality Assurance/Quality Control (QA/QC) for the diffusion tubes, including bias adjustments and any other adjustments applied (e.g. annualisation and/or distance correction), are included in </w:t>
      </w:r>
      <w:hyperlink w:anchor="_Appendix_C:_Supporting" w:history="1">
        <w:r w:rsidRPr="00740D04">
          <w:rPr>
            <w:color w:val="000000" w:themeColor="text1"/>
          </w:rPr>
          <w:t>Appendix C</w:t>
        </w:r>
      </w:hyperlink>
      <w:r w:rsidRPr="00740D04">
        <w:rPr>
          <w:color w:val="000000" w:themeColor="text1"/>
        </w:rPr>
        <w:t>.</w:t>
      </w:r>
    </w:p>
    <w:p w14:paraId="2843F883" w14:textId="0217EFC1" w:rsidR="00B36108" w:rsidRPr="009533E2" w:rsidRDefault="00B44AA6" w:rsidP="00CD3892">
      <w:pPr>
        <w:pStyle w:val="Heading2-2"/>
        <w:rPr>
          <w:sz w:val="32"/>
          <w:szCs w:val="24"/>
        </w:rPr>
      </w:pPr>
      <w:bookmarkStart w:id="57" w:name="_Toc220678849"/>
      <w:r w:rsidRPr="009533E2">
        <w:rPr>
          <w:sz w:val="32"/>
          <w:szCs w:val="24"/>
        </w:rPr>
        <w:t>Individual Pollutants</w:t>
      </w:r>
      <w:bookmarkEnd w:id="57"/>
    </w:p>
    <w:p w14:paraId="52A18C76" w14:textId="2C6D8455" w:rsidR="00B36108" w:rsidRDefault="00EB58F8" w:rsidP="00400B0F">
      <w:r w:rsidRPr="00EB58F8">
        <w:t xml:space="preserve">The air quality monitoring results presented in this section are, where relevant, adjusted for bias, annualisation (where the </w:t>
      </w:r>
      <w:r w:rsidR="00812704">
        <w:t xml:space="preserve">annual mean </w:t>
      </w:r>
      <w:r w:rsidRPr="00EB58F8">
        <w:t xml:space="preserve">data capture </w:t>
      </w:r>
      <w:r w:rsidR="00812704">
        <w:t>is</w:t>
      </w:r>
      <w:r w:rsidRPr="00EB58F8">
        <w:t xml:space="preserve"> below 75%</w:t>
      </w:r>
      <w:r w:rsidR="00812704">
        <w:t xml:space="preserve"> and greater than </w:t>
      </w:r>
      <w:r w:rsidR="008C3876">
        <w:t>25%</w:t>
      </w:r>
      <w:r w:rsidRPr="00EB58F8">
        <w:t xml:space="preserve">), and distance correction. Further details on adjustments are provided in </w:t>
      </w:r>
      <w:hyperlink w:anchor="_Appendix_C:_Supporting" w:history="1">
        <w:r w:rsidR="00861B1B" w:rsidRPr="00803D59">
          <w:t>Appendix C</w:t>
        </w:r>
      </w:hyperlink>
      <w:r w:rsidR="00861B1B">
        <w:t>.</w:t>
      </w:r>
    </w:p>
    <w:p w14:paraId="1A9660AA" w14:textId="77777777" w:rsidR="00EB58F8" w:rsidRPr="008474D8" w:rsidRDefault="483929BE" w:rsidP="07F01278">
      <w:pPr>
        <w:pStyle w:val="Heading3"/>
      </w:pPr>
      <w:bookmarkStart w:id="58" w:name="_Toc220678850"/>
      <w:r w:rsidRPr="0040723F">
        <w:rPr>
          <w:shd w:val="clear" w:color="auto" w:fill="E6E6E6"/>
        </w:rPr>
        <w:t>Nitrogen Dioxide (NO</w:t>
      </w:r>
      <w:r w:rsidRPr="0040723F">
        <w:rPr>
          <w:shd w:val="clear" w:color="auto" w:fill="E6E6E6"/>
          <w:vertAlign w:val="subscript"/>
        </w:rPr>
        <w:t>2</w:t>
      </w:r>
      <w:r w:rsidRPr="0040723F">
        <w:rPr>
          <w:shd w:val="clear" w:color="auto" w:fill="E6E6E6"/>
        </w:rPr>
        <w:t>)</w:t>
      </w:r>
      <w:bookmarkEnd w:id="58"/>
    </w:p>
    <w:p w14:paraId="16070C6A" w14:textId="488DBAF1" w:rsidR="00005A10" w:rsidRPr="00E33DDC" w:rsidRDefault="00E5134E" w:rsidP="00400B0F">
      <w:r>
        <w:rPr>
          <w:color w:val="2B579A"/>
          <w:shd w:val="clear" w:color="auto" w:fill="E6E6E6"/>
        </w:rPr>
        <w:fldChar w:fldCharType="begin"/>
      </w:r>
      <w:r>
        <w:instrText xml:space="preserve"> REF _Ref65700500 \h </w:instrText>
      </w:r>
      <w:r>
        <w:rPr>
          <w:color w:val="2B579A"/>
          <w:shd w:val="clear" w:color="auto" w:fill="E6E6E6"/>
        </w:rPr>
      </w:r>
      <w:r>
        <w:rPr>
          <w:color w:val="2B579A"/>
          <w:shd w:val="clear" w:color="auto" w:fill="E6E6E6"/>
        </w:rPr>
        <w:fldChar w:fldCharType="separate"/>
      </w:r>
      <w:r w:rsidR="00575C0E" w:rsidRPr="0040723F">
        <w:rPr>
          <w:shd w:val="clear" w:color="auto" w:fill="E6E6E6"/>
        </w:rPr>
        <w:t>Table A.</w:t>
      </w:r>
      <w:r w:rsidR="00575C0E">
        <w:rPr>
          <w:noProof/>
        </w:rPr>
        <w:t>3</w:t>
      </w:r>
      <w:r>
        <w:rPr>
          <w:color w:val="2B579A"/>
          <w:shd w:val="clear" w:color="auto" w:fill="E6E6E6"/>
        </w:rPr>
        <w:fldChar w:fldCharType="end"/>
      </w:r>
      <w:r>
        <w:t xml:space="preserve"> </w:t>
      </w:r>
      <w:r w:rsidR="00216085">
        <w:t xml:space="preserve">and </w:t>
      </w:r>
      <w:r w:rsidR="00216085">
        <w:rPr>
          <w:color w:val="2B579A"/>
          <w:shd w:val="clear" w:color="auto" w:fill="E6E6E6"/>
        </w:rPr>
        <w:fldChar w:fldCharType="begin"/>
      </w:r>
      <w:r w:rsidR="00216085">
        <w:instrText xml:space="preserve"> REF _Ref65700338 \h </w:instrText>
      </w:r>
      <w:r w:rsidR="00216085">
        <w:rPr>
          <w:color w:val="2B579A"/>
          <w:shd w:val="clear" w:color="auto" w:fill="E6E6E6"/>
        </w:rPr>
      </w:r>
      <w:r w:rsidR="00216085">
        <w:rPr>
          <w:color w:val="2B579A"/>
          <w:shd w:val="clear" w:color="auto" w:fill="E6E6E6"/>
        </w:rPr>
        <w:fldChar w:fldCharType="separate"/>
      </w:r>
      <w:r w:rsidR="00575C0E" w:rsidRPr="0040723F">
        <w:rPr>
          <w:shd w:val="clear" w:color="auto" w:fill="E6E6E6"/>
        </w:rPr>
        <w:t>Table A.</w:t>
      </w:r>
      <w:r w:rsidR="00575C0E">
        <w:rPr>
          <w:noProof/>
        </w:rPr>
        <w:t>4</w:t>
      </w:r>
      <w:r w:rsidR="00216085">
        <w:rPr>
          <w:color w:val="2B579A"/>
          <w:shd w:val="clear" w:color="auto" w:fill="E6E6E6"/>
        </w:rPr>
        <w:fldChar w:fldCharType="end"/>
      </w:r>
      <w:r w:rsidR="00216085">
        <w:t xml:space="preserve"> </w:t>
      </w:r>
      <w:r w:rsidR="00005A10" w:rsidRPr="00E33DDC">
        <w:t xml:space="preserve">in </w:t>
      </w:r>
      <w:hyperlink w:anchor="_Appendix_A:_Monitoring" w:history="1">
        <w:r w:rsidR="00005A10" w:rsidRPr="00924A1F">
          <w:t>Appendix A</w:t>
        </w:r>
      </w:hyperlink>
      <w:r w:rsidR="00005A10" w:rsidRPr="00E33DDC">
        <w:t xml:space="preserve"> compare the ratified and adjusted monitored NO</w:t>
      </w:r>
      <w:r w:rsidR="00005A10" w:rsidRPr="00E33DDC">
        <w:rPr>
          <w:vertAlign w:val="subscript"/>
        </w:rPr>
        <w:t>2</w:t>
      </w:r>
      <w:r w:rsidR="00005A10" w:rsidRPr="00E33DDC">
        <w:t xml:space="preserve"> annual mean concentrations for the past five years with </w:t>
      </w:r>
      <w:r w:rsidR="00005A10" w:rsidRPr="00F60DAE">
        <w:t>the air quality objective of 40µg/m</w:t>
      </w:r>
      <w:r w:rsidR="00005A10" w:rsidRPr="00F60DAE">
        <w:rPr>
          <w:vertAlign w:val="superscript"/>
        </w:rPr>
        <w:t>3</w:t>
      </w:r>
      <w:r w:rsidR="00005A10" w:rsidRPr="00F60DAE">
        <w:t xml:space="preserve">. </w:t>
      </w:r>
      <w:r w:rsidR="00BE67C9" w:rsidRPr="00F60DAE">
        <w:t>T</w:t>
      </w:r>
      <w:r w:rsidR="00005A10" w:rsidRPr="00F60DAE">
        <w:t xml:space="preserve">he concentration data presented represents the concentration at the location of the monitoring </w:t>
      </w:r>
      <w:r w:rsidR="00063C38" w:rsidRPr="00F60DAE">
        <w:t>site and</w:t>
      </w:r>
      <w:r w:rsidR="00BE67C9" w:rsidRPr="00F60DAE">
        <w:t xml:space="preserve"> has been</w:t>
      </w:r>
      <w:r w:rsidR="00005A10" w:rsidRPr="00F60DAE">
        <w:t xml:space="preserve"> bias adjust</w:t>
      </w:r>
      <w:r w:rsidR="00BE67C9" w:rsidRPr="00F60DAE">
        <w:t>ed</w:t>
      </w:r>
      <w:r w:rsidR="00005A10" w:rsidRPr="00F60DAE">
        <w:t xml:space="preserve"> and annualis</w:t>
      </w:r>
      <w:r w:rsidR="00BE67C9" w:rsidRPr="00F60DAE">
        <w:t>ed</w:t>
      </w:r>
      <w:r w:rsidR="00005A10" w:rsidRPr="00F60DAE">
        <w:t xml:space="preserve"> as required</w:t>
      </w:r>
      <w:r w:rsidR="00BE67C9" w:rsidRPr="00F60DAE">
        <w:t>. T</w:t>
      </w:r>
      <w:r w:rsidR="00005A10" w:rsidRPr="00F60DAE">
        <w:t xml:space="preserve">he values </w:t>
      </w:r>
      <w:r w:rsidR="00005A10" w:rsidRPr="00F60DAE">
        <w:lastRenderedPageBreak/>
        <w:t xml:space="preserve">are </w:t>
      </w:r>
      <w:r w:rsidR="00BE67C9" w:rsidRPr="00F60DAE">
        <w:t>not adjusted for</w:t>
      </w:r>
      <w:r w:rsidR="00005A10" w:rsidRPr="00F60DAE">
        <w:t xml:space="preserve"> distance </w:t>
      </w:r>
      <w:r w:rsidR="00BE67C9" w:rsidRPr="00F60DAE">
        <w:t>from receptor</w:t>
      </w:r>
      <w:r w:rsidR="00F60DAE" w:rsidRPr="00F60DAE">
        <w:t xml:space="preserve"> – these values are</w:t>
      </w:r>
      <w:r w:rsidR="00F60DAE">
        <w:t xml:space="preserve"> </w:t>
      </w:r>
      <w:r w:rsidR="008E4336">
        <w:t>discussed</w:t>
      </w:r>
      <w:r w:rsidR="00F60DAE">
        <w:t xml:space="preserve"> in the commentary.</w:t>
      </w:r>
    </w:p>
    <w:p w14:paraId="2773E9E5" w14:textId="7848AC5A" w:rsidR="00005A10" w:rsidRDefault="00005A10" w:rsidP="00400B0F">
      <w:r w:rsidRPr="00E33DDC">
        <w:t xml:space="preserve">For diffusion tubes, the full </w:t>
      </w:r>
      <w:r w:rsidR="00740D04" w:rsidRPr="00740D04">
        <w:rPr>
          <w:color w:val="000000" w:themeColor="text1"/>
        </w:rPr>
        <w:t>2025</w:t>
      </w:r>
      <w:r w:rsidRPr="00E33DDC">
        <w:t xml:space="preserve"> dataset of monthly mean values is provided </w:t>
      </w:r>
      <w:r w:rsidR="00E33DDC" w:rsidRPr="00E33DDC">
        <w:t>in</w:t>
      </w:r>
      <w:r w:rsidR="00924A1F">
        <w:t xml:space="preserve"> </w:t>
      </w:r>
      <w:hyperlink w:anchor="_Appendix_B:_Full" w:history="1">
        <w:r w:rsidR="00924A1F" w:rsidRPr="00924A1F">
          <w:t>Appendix B</w:t>
        </w:r>
      </w:hyperlink>
      <w:r w:rsidRPr="00E33DDC">
        <w:t xml:space="preserve">. Note that the concentration data presented in </w:t>
      </w:r>
      <w:r w:rsidR="00E33DDC" w:rsidRPr="00E33DDC">
        <w:rPr>
          <w:color w:val="2B579A"/>
          <w:shd w:val="clear" w:color="auto" w:fill="E6E6E6"/>
        </w:rPr>
        <w:fldChar w:fldCharType="begin"/>
      </w:r>
      <w:r w:rsidR="00E33DDC" w:rsidRPr="00E33DDC">
        <w:instrText xml:space="preserve"> REF _Ref55286624 \h </w:instrText>
      </w:r>
      <w:r w:rsidR="00E33DDC">
        <w:instrText xml:space="preserve"> \* MERGEFORMAT </w:instrText>
      </w:r>
      <w:r w:rsidR="00E33DDC" w:rsidRPr="00E33DDC">
        <w:rPr>
          <w:color w:val="2B579A"/>
          <w:shd w:val="clear" w:color="auto" w:fill="E6E6E6"/>
        </w:rPr>
      </w:r>
      <w:r w:rsidR="00E33DDC" w:rsidRPr="00E33DDC">
        <w:rPr>
          <w:color w:val="2B579A"/>
          <w:shd w:val="clear" w:color="auto" w:fill="E6E6E6"/>
        </w:rPr>
        <w:fldChar w:fldCharType="separate"/>
      </w:r>
      <w:r w:rsidR="00575C0E" w:rsidRPr="00575C0E">
        <w:t>Table B.</w:t>
      </w:r>
      <w:r w:rsidR="00575C0E">
        <w:rPr>
          <w:noProof/>
        </w:rPr>
        <w:t>1</w:t>
      </w:r>
      <w:r w:rsidR="00E33DDC" w:rsidRPr="00E33DDC">
        <w:rPr>
          <w:color w:val="2B579A"/>
          <w:shd w:val="clear" w:color="auto" w:fill="E6E6E6"/>
        </w:rPr>
        <w:fldChar w:fldCharType="end"/>
      </w:r>
      <w:r w:rsidRPr="00E33DDC">
        <w:t xml:space="preserve"> includes distan</w:t>
      </w:r>
      <w:r>
        <w:t>ce corrected values, only where relevant.</w:t>
      </w:r>
    </w:p>
    <w:p w14:paraId="58409FED" w14:textId="77777777" w:rsidR="00752AC9" w:rsidRDefault="00752AC9" w:rsidP="00752AC9">
      <w:r>
        <w:t>NO</w:t>
      </w:r>
      <w:r w:rsidRPr="00501ADF">
        <w:rPr>
          <w:vertAlign w:val="subscript"/>
        </w:rPr>
        <w:t>2</w:t>
      </w:r>
      <w:r>
        <w:t xml:space="preserve"> data demonstrates a general and sustained trend in reductions of pollution compared to 2022 concentrations. Given the travel restrictions in place due to the COVID-19 pandemic in both 2020 and 2021, this provides the most realistic indicator of improvement. The 2023 ASR reported an improvement in 2022 against 2019 data, demonstrating 2020 and 2021 to be anomalous years.</w:t>
      </w:r>
    </w:p>
    <w:p w14:paraId="612E7571" w14:textId="77777777" w:rsidR="008A1C54" w:rsidRDefault="008A1C54" w:rsidP="00752AC9"/>
    <w:p w14:paraId="4D7668EA" w14:textId="2A03F5E5" w:rsidR="00752AC9" w:rsidRDefault="00752AC9" w:rsidP="00752AC9">
      <w:r>
        <w:t xml:space="preserve">Data from the Purbeck and East Dorset areas show a unanimous decrease on 2022 </w:t>
      </w:r>
      <w:r w:rsidR="00063C38">
        <w:t>data but</w:t>
      </w:r>
      <w:r w:rsidR="001F3622">
        <w:t xml:space="preserve"> </w:t>
      </w:r>
      <w:r w:rsidR="00700152">
        <w:t>decreases on 2024 data are not consistent</w:t>
      </w:r>
      <w:r>
        <w:t>. All locations demonstrated concentrations of less than half of the annual air quality objective.</w:t>
      </w:r>
    </w:p>
    <w:tbl>
      <w:tblPr>
        <w:tblStyle w:val="TableGrid"/>
        <w:tblW w:w="9822" w:type="dxa"/>
        <w:tblLook w:val="04A0" w:firstRow="1" w:lastRow="0" w:firstColumn="1" w:lastColumn="0" w:noHBand="0" w:noVBand="1"/>
      </w:tblPr>
      <w:tblGrid>
        <w:gridCol w:w="4971"/>
        <w:gridCol w:w="706"/>
        <w:gridCol w:w="829"/>
        <w:gridCol w:w="829"/>
        <w:gridCol w:w="829"/>
        <w:gridCol w:w="829"/>
        <w:gridCol w:w="829"/>
      </w:tblGrid>
      <w:tr w:rsidR="003C7BD1" w:rsidRPr="00C10E44" w14:paraId="3E48B265" w14:textId="4DB44EE7" w:rsidTr="003C7BD1">
        <w:trPr>
          <w:cnfStyle w:val="100000000000" w:firstRow="1" w:lastRow="0"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4971" w:type="dxa"/>
            <w:noWrap/>
            <w:hideMark/>
          </w:tcPr>
          <w:p w14:paraId="6FAEC25E" w14:textId="77777777" w:rsidR="003C7BD1" w:rsidRPr="00C10E44" w:rsidRDefault="003C7BD1" w:rsidP="00E42D90">
            <w:pPr>
              <w:spacing w:line="240" w:lineRule="auto"/>
            </w:pPr>
            <w:r>
              <w:t>Location</w:t>
            </w:r>
          </w:p>
        </w:tc>
        <w:tc>
          <w:tcPr>
            <w:tcW w:w="706" w:type="dxa"/>
            <w:noWrap/>
            <w:hideMark/>
          </w:tcPr>
          <w:p w14:paraId="1E638EC8" w14:textId="77777777" w:rsidR="003C7BD1" w:rsidRPr="00C10E44" w:rsidRDefault="003C7BD1" w:rsidP="00E42D90">
            <w:pPr>
              <w:spacing w:line="240" w:lineRule="auto"/>
              <w:cnfStyle w:val="100000000000" w:firstRow="1" w:lastRow="0" w:firstColumn="0" w:lastColumn="0" w:oddVBand="0" w:evenVBand="0" w:oddHBand="0" w:evenHBand="0" w:firstRowFirstColumn="0" w:firstRowLastColumn="0" w:lastRowFirstColumn="0" w:lastRowLastColumn="0"/>
            </w:pPr>
            <w:r>
              <w:t>ID</w:t>
            </w:r>
          </w:p>
        </w:tc>
        <w:tc>
          <w:tcPr>
            <w:tcW w:w="829" w:type="dxa"/>
            <w:noWrap/>
            <w:hideMark/>
          </w:tcPr>
          <w:p w14:paraId="1CF86594" w14:textId="77777777" w:rsidR="003C7BD1" w:rsidRPr="00C10E44" w:rsidRDefault="003C7BD1" w:rsidP="00E42D90">
            <w:pPr>
              <w:spacing w:line="240" w:lineRule="auto"/>
              <w:cnfStyle w:val="100000000000" w:firstRow="1" w:lastRow="0" w:firstColumn="0" w:lastColumn="0" w:oddVBand="0" w:evenVBand="0" w:oddHBand="0" w:evenHBand="0" w:firstRowFirstColumn="0" w:firstRowLastColumn="0" w:lastRowFirstColumn="0" w:lastRowLastColumn="0"/>
            </w:pPr>
            <w:r w:rsidRPr="00C10E44">
              <w:t>2021</w:t>
            </w:r>
          </w:p>
        </w:tc>
        <w:tc>
          <w:tcPr>
            <w:tcW w:w="829" w:type="dxa"/>
            <w:noWrap/>
            <w:hideMark/>
          </w:tcPr>
          <w:p w14:paraId="005D9D09" w14:textId="77777777" w:rsidR="003C7BD1" w:rsidRPr="00C10E44" w:rsidRDefault="003C7BD1" w:rsidP="00E42D90">
            <w:pPr>
              <w:spacing w:line="240" w:lineRule="auto"/>
              <w:cnfStyle w:val="100000000000" w:firstRow="1" w:lastRow="0" w:firstColumn="0" w:lastColumn="0" w:oddVBand="0" w:evenVBand="0" w:oddHBand="0" w:evenHBand="0" w:firstRowFirstColumn="0" w:firstRowLastColumn="0" w:lastRowFirstColumn="0" w:lastRowLastColumn="0"/>
            </w:pPr>
            <w:r w:rsidRPr="00C10E44">
              <w:t>2022</w:t>
            </w:r>
          </w:p>
        </w:tc>
        <w:tc>
          <w:tcPr>
            <w:tcW w:w="829" w:type="dxa"/>
            <w:noWrap/>
            <w:hideMark/>
          </w:tcPr>
          <w:p w14:paraId="225E1393" w14:textId="77777777" w:rsidR="003C7BD1" w:rsidRPr="00C10E44" w:rsidRDefault="003C7BD1" w:rsidP="00E42D90">
            <w:pPr>
              <w:spacing w:line="240" w:lineRule="auto"/>
              <w:cnfStyle w:val="100000000000" w:firstRow="1" w:lastRow="0" w:firstColumn="0" w:lastColumn="0" w:oddVBand="0" w:evenVBand="0" w:oddHBand="0" w:evenHBand="0" w:firstRowFirstColumn="0" w:firstRowLastColumn="0" w:lastRowFirstColumn="0" w:lastRowLastColumn="0"/>
            </w:pPr>
            <w:r w:rsidRPr="00C10E44">
              <w:t>2023</w:t>
            </w:r>
          </w:p>
        </w:tc>
        <w:tc>
          <w:tcPr>
            <w:tcW w:w="829" w:type="dxa"/>
            <w:noWrap/>
            <w:hideMark/>
          </w:tcPr>
          <w:p w14:paraId="0E21B5D0" w14:textId="77777777" w:rsidR="003C7BD1" w:rsidRPr="00C10E44" w:rsidRDefault="003C7BD1" w:rsidP="00E42D90">
            <w:pPr>
              <w:spacing w:line="240" w:lineRule="auto"/>
              <w:cnfStyle w:val="100000000000" w:firstRow="1" w:lastRow="0" w:firstColumn="0" w:lastColumn="0" w:oddVBand="0" w:evenVBand="0" w:oddHBand="0" w:evenHBand="0" w:firstRowFirstColumn="0" w:firstRowLastColumn="0" w:lastRowFirstColumn="0" w:lastRowLastColumn="0"/>
            </w:pPr>
            <w:r w:rsidRPr="00C10E44">
              <w:t>2024</w:t>
            </w:r>
          </w:p>
        </w:tc>
        <w:tc>
          <w:tcPr>
            <w:tcW w:w="829" w:type="dxa"/>
          </w:tcPr>
          <w:p w14:paraId="1943D075" w14:textId="6EAE48AA" w:rsidR="003C7BD1" w:rsidRPr="00C10E44" w:rsidRDefault="004F5139" w:rsidP="00E42D90">
            <w:pPr>
              <w:spacing w:line="240" w:lineRule="auto"/>
              <w:cnfStyle w:val="100000000000" w:firstRow="1" w:lastRow="0" w:firstColumn="0" w:lastColumn="0" w:oddVBand="0" w:evenVBand="0" w:oddHBand="0" w:evenHBand="0" w:firstRowFirstColumn="0" w:firstRowLastColumn="0" w:lastRowFirstColumn="0" w:lastRowLastColumn="0"/>
            </w:pPr>
            <w:r>
              <w:t>2025</w:t>
            </w:r>
          </w:p>
        </w:tc>
      </w:tr>
      <w:tr w:rsidR="003C7BD1" w:rsidRPr="00C10E44" w14:paraId="12426B8E" w14:textId="58D4E5D6" w:rsidTr="003C7BD1">
        <w:trPr>
          <w:trHeight w:val="289"/>
        </w:trPr>
        <w:tc>
          <w:tcPr>
            <w:cnfStyle w:val="001000000000" w:firstRow="0" w:lastRow="0" w:firstColumn="1" w:lastColumn="0" w:oddVBand="0" w:evenVBand="0" w:oddHBand="0" w:evenHBand="0" w:firstRowFirstColumn="0" w:firstRowLastColumn="0" w:lastRowFirstColumn="0" w:lastRowLastColumn="0"/>
            <w:tcW w:w="4971" w:type="dxa"/>
            <w:noWrap/>
            <w:hideMark/>
          </w:tcPr>
          <w:p w14:paraId="4B4CFBE1" w14:textId="77777777" w:rsidR="003C7BD1" w:rsidRPr="00C10E44" w:rsidRDefault="003C7BD1" w:rsidP="00E42D90">
            <w:pPr>
              <w:spacing w:line="240" w:lineRule="auto"/>
              <w:rPr>
                <w:b w:val="0"/>
                <w:bCs/>
              </w:rPr>
            </w:pPr>
            <w:r w:rsidRPr="00C10E44">
              <w:rPr>
                <w:b w:val="0"/>
                <w:bCs/>
              </w:rPr>
              <w:t>Upton, Blandford Road North</w:t>
            </w:r>
          </w:p>
        </w:tc>
        <w:tc>
          <w:tcPr>
            <w:tcW w:w="706" w:type="dxa"/>
            <w:hideMark/>
          </w:tcPr>
          <w:p w14:paraId="6367CAB1" w14:textId="77777777" w:rsidR="003C7BD1" w:rsidRPr="00C10E44" w:rsidRDefault="003C7BD1" w:rsidP="00E42D90">
            <w:pPr>
              <w:spacing w:line="240" w:lineRule="auto"/>
              <w:cnfStyle w:val="000000000000" w:firstRow="0" w:lastRow="0" w:firstColumn="0" w:lastColumn="0" w:oddVBand="0" w:evenVBand="0" w:oddHBand="0" w:evenHBand="0" w:firstRowFirstColumn="0" w:firstRowLastColumn="0" w:lastRowFirstColumn="0" w:lastRowLastColumn="0"/>
            </w:pPr>
            <w:r w:rsidRPr="00C10E44">
              <w:t>P5</w:t>
            </w:r>
          </w:p>
        </w:tc>
        <w:tc>
          <w:tcPr>
            <w:tcW w:w="829" w:type="dxa"/>
            <w:noWrap/>
            <w:hideMark/>
          </w:tcPr>
          <w:p w14:paraId="3505DC51" w14:textId="77777777" w:rsidR="003C7BD1" w:rsidRPr="00C10E44" w:rsidRDefault="003C7BD1" w:rsidP="00E42D90">
            <w:pPr>
              <w:spacing w:line="240" w:lineRule="auto"/>
              <w:cnfStyle w:val="000000000000" w:firstRow="0" w:lastRow="0" w:firstColumn="0" w:lastColumn="0" w:oddVBand="0" w:evenVBand="0" w:oddHBand="0" w:evenHBand="0" w:firstRowFirstColumn="0" w:firstRowLastColumn="0" w:lastRowFirstColumn="0" w:lastRowLastColumn="0"/>
            </w:pPr>
            <w:r w:rsidRPr="00C10E44">
              <w:t>17.4</w:t>
            </w:r>
          </w:p>
        </w:tc>
        <w:tc>
          <w:tcPr>
            <w:tcW w:w="829" w:type="dxa"/>
            <w:noWrap/>
            <w:hideMark/>
          </w:tcPr>
          <w:p w14:paraId="3CE1E9DD" w14:textId="77777777" w:rsidR="003C7BD1" w:rsidRPr="00C10E44" w:rsidRDefault="003C7BD1" w:rsidP="00E42D90">
            <w:pPr>
              <w:spacing w:line="240" w:lineRule="auto"/>
              <w:cnfStyle w:val="000000000000" w:firstRow="0" w:lastRow="0" w:firstColumn="0" w:lastColumn="0" w:oddVBand="0" w:evenVBand="0" w:oddHBand="0" w:evenHBand="0" w:firstRowFirstColumn="0" w:firstRowLastColumn="0" w:lastRowFirstColumn="0" w:lastRowLastColumn="0"/>
            </w:pPr>
            <w:r w:rsidRPr="00C10E44">
              <w:t>22.1</w:t>
            </w:r>
          </w:p>
        </w:tc>
        <w:tc>
          <w:tcPr>
            <w:tcW w:w="829" w:type="dxa"/>
            <w:noWrap/>
            <w:hideMark/>
          </w:tcPr>
          <w:p w14:paraId="41D5A657" w14:textId="77777777" w:rsidR="003C7BD1" w:rsidRPr="00C10E44" w:rsidRDefault="003C7BD1" w:rsidP="00E42D90">
            <w:pPr>
              <w:spacing w:line="240" w:lineRule="auto"/>
              <w:cnfStyle w:val="000000000000" w:firstRow="0" w:lastRow="0" w:firstColumn="0" w:lastColumn="0" w:oddVBand="0" w:evenVBand="0" w:oddHBand="0" w:evenHBand="0" w:firstRowFirstColumn="0" w:firstRowLastColumn="0" w:lastRowFirstColumn="0" w:lastRowLastColumn="0"/>
            </w:pPr>
            <w:r w:rsidRPr="00C10E44">
              <w:t>18.2</w:t>
            </w:r>
          </w:p>
        </w:tc>
        <w:tc>
          <w:tcPr>
            <w:tcW w:w="829" w:type="dxa"/>
            <w:noWrap/>
            <w:hideMark/>
          </w:tcPr>
          <w:p w14:paraId="3C5B3664" w14:textId="77777777" w:rsidR="003C7BD1" w:rsidRPr="00C10E44" w:rsidRDefault="003C7BD1" w:rsidP="00E42D90">
            <w:pPr>
              <w:spacing w:line="240" w:lineRule="auto"/>
              <w:cnfStyle w:val="000000000000" w:firstRow="0" w:lastRow="0" w:firstColumn="0" w:lastColumn="0" w:oddVBand="0" w:evenVBand="0" w:oddHBand="0" w:evenHBand="0" w:firstRowFirstColumn="0" w:firstRowLastColumn="0" w:lastRowFirstColumn="0" w:lastRowLastColumn="0"/>
            </w:pPr>
            <w:r w:rsidRPr="00C10E44">
              <w:t>16.1</w:t>
            </w:r>
          </w:p>
        </w:tc>
        <w:tc>
          <w:tcPr>
            <w:tcW w:w="829" w:type="dxa"/>
          </w:tcPr>
          <w:p w14:paraId="7A82226C" w14:textId="6A4B098C" w:rsidR="003C7BD1" w:rsidRPr="00C10E44" w:rsidRDefault="00CF309A" w:rsidP="00E42D90">
            <w:pPr>
              <w:spacing w:line="240" w:lineRule="auto"/>
              <w:cnfStyle w:val="000000000000" w:firstRow="0" w:lastRow="0" w:firstColumn="0" w:lastColumn="0" w:oddVBand="0" w:evenVBand="0" w:oddHBand="0" w:evenHBand="0" w:firstRowFirstColumn="0" w:firstRowLastColumn="0" w:lastRowFirstColumn="0" w:lastRowLastColumn="0"/>
            </w:pPr>
            <w:r>
              <w:t>16.3</w:t>
            </w:r>
          </w:p>
        </w:tc>
      </w:tr>
      <w:tr w:rsidR="003C7BD1" w:rsidRPr="00C10E44" w14:paraId="105B2A7B" w14:textId="6D1BA266" w:rsidTr="003C7BD1">
        <w:trPr>
          <w:cnfStyle w:val="000000010000" w:firstRow="0" w:lastRow="0" w:firstColumn="0" w:lastColumn="0" w:oddVBand="0" w:evenVBand="0" w:oddHBand="0" w:evenHBand="1"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4971" w:type="dxa"/>
            <w:noWrap/>
            <w:hideMark/>
          </w:tcPr>
          <w:p w14:paraId="1924D62B" w14:textId="77777777" w:rsidR="003C7BD1" w:rsidRPr="00C10E44" w:rsidRDefault="003C7BD1" w:rsidP="00E42D90">
            <w:pPr>
              <w:spacing w:line="240" w:lineRule="auto"/>
              <w:rPr>
                <w:b w:val="0"/>
                <w:bCs/>
              </w:rPr>
            </w:pPr>
            <w:r w:rsidRPr="00C10E44">
              <w:rPr>
                <w:b w:val="0"/>
                <w:bCs/>
              </w:rPr>
              <w:t>Sandford, Sandford Road</w:t>
            </w:r>
          </w:p>
        </w:tc>
        <w:tc>
          <w:tcPr>
            <w:tcW w:w="706" w:type="dxa"/>
            <w:hideMark/>
          </w:tcPr>
          <w:p w14:paraId="3538F036" w14:textId="77777777" w:rsidR="003C7BD1" w:rsidRPr="00C10E44" w:rsidRDefault="003C7BD1" w:rsidP="00E42D90">
            <w:pPr>
              <w:spacing w:line="240" w:lineRule="auto"/>
              <w:cnfStyle w:val="000000010000" w:firstRow="0" w:lastRow="0" w:firstColumn="0" w:lastColumn="0" w:oddVBand="0" w:evenVBand="0" w:oddHBand="0" w:evenHBand="1" w:firstRowFirstColumn="0" w:firstRowLastColumn="0" w:lastRowFirstColumn="0" w:lastRowLastColumn="0"/>
            </w:pPr>
            <w:r w:rsidRPr="00C10E44">
              <w:t>P9</w:t>
            </w:r>
          </w:p>
        </w:tc>
        <w:tc>
          <w:tcPr>
            <w:tcW w:w="829" w:type="dxa"/>
            <w:noWrap/>
            <w:hideMark/>
          </w:tcPr>
          <w:p w14:paraId="6DF1B35E" w14:textId="77777777" w:rsidR="003C7BD1" w:rsidRPr="00C10E44" w:rsidRDefault="003C7BD1" w:rsidP="00E42D90">
            <w:pPr>
              <w:spacing w:line="240" w:lineRule="auto"/>
              <w:cnfStyle w:val="000000010000" w:firstRow="0" w:lastRow="0" w:firstColumn="0" w:lastColumn="0" w:oddVBand="0" w:evenVBand="0" w:oddHBand="0" w:evenHBand="1" w:firstRowFirstColumn="0" w:firstRowLastColumn="0" w:lastRowFirstColumn="0" w:lastRowLastColumn="0"/>
            </w:pPr>
            <w:r w:rsidRPr="00C10E44">
              <w:t>14.0</w:t>
            </w:r>
          </w:p>
        </w:tc>
        <w:tc>
          <w:tcPr>
            <w:tcW w:w="829" w:type="dxa"/>
            <w:noWrap/>
            <w:hideMark/>
          </w:tcPr>
          <w:p w14:paraId="6C7B0692" w14:textId="77777777" w:rsidR="003C7BD1" w:rsidRPr="00C10E44" w:rsidRDefault="003C7BD1" w:rsidP="00E42D90">
            <w:pPr>
              <w:spacing w:line="240" w:lineRule="auto"/>
              <w:cnfStyle w:val="000000010000" w:firstRow="0" w:lastRow="0" w:firstColumn="0" w:lastColumn="0" w:oddVBand="0" w:evenVBand="0" w:oddHBand="0" w:evenHBand="1" w:firstRowFirstColumn="0" w:firstRowLastColumn="0" w:lastRowFirstColumn="0" w:lastRowLastColumn="0"/>
            </w:pPr>
            <w:r w:rsidRPr="00C10E44">
              <w:t>15.7</w:t>
            </w:r>
          </w:p>
        </w:tc>
        <w:tc>
          <w:tcPr>
            <w:tcW w:w="829" w:type="dxa"/>
            <w:noWrap/>
            <w:hideMark/>
          </w:tcPr>
          <w:p w14:paraId="46B7FEC2" w14:textId="77777777" w:rsidR="003C7BD1" w:rsidRPr="00C10E44" w:rsidRDefault="003C7BD1" w:rsidP="00E42D90">
            <w:pPr>
              <w:spacing w:line="240" w:lineRule="auto"/>
              <w:cnfStyle w:val="000000010000" w:firstRow="0" w:lastRow="0" w:firstColumn="0" w:lastColumn="0" w:oddVBand="0" w:evenVBand="0" w:oddHBand="0" w:evenHBand="1" w:firstRowFirstColumn="0" w:firstRowLastColumn="0" w:lastRowFirstColumn="0" w:lastRowLastColumn="0"/>
            </w:pPr>
            <w:r w:rsidRPr="00C10E44">
              <w:t>13.2</w:t>
            </w:r>
          </w:p>
        </w:tc>
        <w:tc>
          <w:tcPr>
            <w:tcW w:w="829" w:type="dxa"/>
            <w:noWrap/>
            <w:hideMark/>
          </w:tcPr>
          <w:p w14:paraId="1BB52BB9" w14:textId="77777777" w:rsidR="003C7BD1" w:rsidRPr="00C10E44" w:rsidRDefault="003C7BD1" w:rsidP="00E42D90">
            <w:pPr>
              <w:spacing w:line="240" w:lineRule="auto"/>
              <w:cnfStyle w:val="000000010000" w:firstRow="0" w:lastRow="0" w:firstColumn="0" w:lastColumn="0" w:oddVBand="0" w:evenVBand="0" w:oddHBand="0" w:evenHBand="1" w:firstRowFirstColumn="0" w:firstRowLastColumn="0" w:lastRowFirstColumn="0" w:lastRowLastColumn="0"/>
            </w:pPr>
            <w:r w:rsidRPr="00C10E44">
              <w:t>12.2</w:t>
            </w:r>
          </w:p>
        </w:tc>
        <w:tc>
          <w:tcPr>
            <w:tcW w:w="829" w:type="dxa"/>
          </w:tcPr>
          <w:p w14:paraId="583215FE" w14:textId="627C5830" w:rsidR="003C7BD1" w:rsidRPr="00C10E44" w:rsidRDefault="00CF309A" w:rsidP="00E42D90">
            <w:pPr>
              <w:spacing w:line="240" w:lineRule="auto"/>
              <w:cnfStyle w:val="000000010000" w:firstRow="0" w:lastRow="0" w:firstColumn="0" w:lastColumn="0" w:oddVBand="0" w:evenVBand="0" w:oddHBand="0" w:evenHBand="1" w:firstRowFirstColumn="0" w:firstRowLastColumn="0" w:lastRowFirstColumn="0" w:lastRowLastColumn="0"/>
            </w:pPr>
            <w:r>
              <w:t>14.3</w:t>
            </w:r>
          </w:p>
        </w:tc>
      </w:tr>
      <w:tr w:rsidR="003C7BD1" w:rsidRPr="00C10E44" w14:paraId="6E842DEC" w14:textId="43D6FAB4" w:rsidTr="003C7BD1">
        <w:trPr>
          <w:trHeight w:val="289"/>
        </w:trPr>
        <w:tc>
          <w:tcPr>
            <w:cnfStyle w:val="001000000000" w:firstRow="0" w:lastRow="0" w:firstColumn="1" w:lastColumn="0" w:oddVBand="0" w:evenVBand="0" w:oddHBand="0" w:evenHBand="0" w:firstRowFirstColumn="0" w:firstRowLastColumn="0" w:lastRowFirstColumn="0" w:lastRowLastColumn="0"/>
            <w:tcW w:w="4971" w:type="dxa"/>
            <w:noWrap/>
            <w:hideMark/>
          </w:tcPr>
          <w:p w14:paraId="77BBF29C" w14:textId="77777777" w:rsidR="003C7BD1" w:rsidRPr="00C10E44" w:rsidRDefault="003C7BD1" w:rsidP="00E42D90">
            <w:pPr>
              <w:spacing w:line="240" w:lineRule="auto"/>
              <w:rPr>
                <w:b w:val="0"/>
                <w:bCs/>
              </w:rPr>
            </w:pPr>
            <w:r w:rsidRPr="00C10E44">
              <w:rPr>
                <w:b w:val="0"/>
                <w:bCs/>
              </w:rPr>
              <w:t>Rempstone Car Park, Wareham</w:t>
            </w:r>
          </w:p>
        </w:tc>
        <w:tc>
          <w:tcPr>
            <w:tcW w:w="706" w:type="dxa"/>
            <w:hideMark/>
          </w:tcPr>
          <w:p w14:paraId="00573FB7" w14:textId="77777777" w:rsidR="003C7BD1" w:rsidRPr="00C10E44" w:rsidRDefault="003C7BD1" w:rsidP="00E42D90">
            <w:pPr>
              <w:spacing w:line="240" w:lineRule="auto"/>
              <w:cnfStyle w:val="000000000000" w:firstRow="0" w:lastRow="0" w:firstColumn="0" w:lastColumn="0" w:oddVBand="0" w:evenVBand="0" w:oddHBand="0" w:evenHBand="0" w:firstRowFirstColumn="0" w:firstRowLastColumn="0" w:lastRowFirstColumn="0" w:lastRowLastColumn="0"/>
            </w:pPr>
            <w:r w:rsidRPr="00C10E44">
              <w:t>P12</w:t>
            </w:r>
          </w:p>
        </w:tc>
        <w:tc>
          <w:tcPr>
            <w:tcW w:w="829" w:type="dxa"/>
            <w:noWrap/>
            <w:hideMark/>
          </w:tcPr>
          <w:p w14:paraId="1ACFD4C9" w14:textId="77777777" w:rsidR="003C7BD1" w:rsidRPr="00C10E44" w:rsidRDefault="003C7BD1" w:rsidP="00E42D90">
            <w:pPr>
              <w:spacing w:line="240" w:lineRule="auto"/>
              <w:cnfStyle w:val="000000000000" w:firstRow="0" w:lastRow="0" w:firstColumn="0" w:lastColumn="0" w:oddVBand="0" w:evenVBand="0" w:oddHBand="0" w:evenHBand="0" w:firstRowFirstColumn="0" w:firstRowLastColumn="0" w:lastRowFirstColumn="0" w:lastRowLastColumn="0"/>
            </w:pPr>
            <w:r w:rsidRPr="00C10E44">
              <w:t> </w:t>
            </w:r>
          </w:p>
        </w:tc>
        <w:tc>
          <w:tcPr>
            <w:tcW w:w="829" w:type="dxa"/>
            <w:noWrap/>
            <w:hideMark/>
          </w:tcPr>
          <w:p w14:paraId="3222E5EF" w14:textId="77777777" w:rsidR="003C7BD1" w:rsidRPr="00C10E44" w:rsidRDefault="003C7BD1" w:rsidP="00E42D90">
            <w:pPr>
              <w:spacing w:line="240" w:lineRule="auto"/>
              <w:cnfStyle w:val="000000000000" w:firstRow="0" w:lastRow="0" w:firstColumn="0" w:lastColumn="0" w:oddVBand="0" w:evenVBand="0" w:oddHBand="0" w:evenHBand="0" w:firstRowFirstColumn="0" w:firstRowLastColumn="0" w:lastRowFirstColumn="0" w:lastRowLastColumn="0"/>
            </w:pPr>
            <w:r w:rsidRPr="00C10E44">
              <w:t> </w:t>
            </w:r>
          </w:p>
        </w:tc>
        <w:tc>
          <w:tcPr>
            <w:tcW w:w="829" w:type="dxa"/>
            <w:noWrap/>
            <w:hideMark/>
          </w:tcPr>
          <w:p w14:paraId="7FDBBD2A" w14:textId="77777777" w:rsidR="003C7BD1" w:rsidRPr="00C10E44" w:rsidRDefault="003C7BD1" w:rsidP="00E42D90">
            <w:pPr>
              <w:spacing w:line="240" w:lineRule="auto"/>
              <w:cnfStyle w:val="000000000000" w:firstRow="0" w:lastRow="0" w:firstColumn="0" w:lastColumn="0" w:oddVBand="0" w:evenVBand="0" w:oddHBand="0" w:evenHBand="0" w:firstRowFirstColumn="0" w:firstRowLastColumn="0" w:lastRowFirstColumn="0" w:lastRowLastColumn="0"/>
            </w:pPr>
            <w:r w:rsidRPr="00C10E44">
              <w:t> </w:t>
            </w:r>
          </w:p>
        </w:tc>
        <w:tc>
          <w:tcPr>
            <w:tcW w:w="829" w:type="dxa"/>
            <w:noWrap/>
            <w:hideMark/>
          </w:tcPr>
          <w:p w14:paraId="2BF4EF11" w14:textId="77777777" w:rsidR="003C7BD1" w:rsidRPr="00C10E44" w:rsidRDefault="003C7BD1" w:rsidP="00E42D90">
            <w:pPr>
              <w:spacing w:line="240" w:lineRule="auto"/>
              <w:cnfStyle w:val="000000000000" w:firstRow="0" w:lastRow="0" w:firstColumn="0" w:lastColumn="0" w:oddVBand="0" w:evenVBand="0" w:oddHBand="0" w:evenHBand="0" w:firstRowFirstColumn="0" w:firstRowLastColumn="0" w:lastRowFirstColumn="0" w:lastRowLastColumn="0"/>
            </w:pPr>
            <w:r w:rsidRPr="00C10E44">
              <w:t>9.3</w:t>
            </w:r>
          </w:p>
        </w:tc>
        <w:tc>
          <w:tcPr>
            <w:tcW w:w="829" w:type="dxa"/>
          </w:tcPr>
          <w:p w14:paraId="295CAA07" w14:textId="684D9638" w:rsidR="003C7BD1" w:rsidRPr="00C10E44" w:rsidRDefault="00CF309A" w:rsidP="00E42D90">
            <w:pPr>
              <w:spacing w:line="240" w:lineRule="auto"/>
              <w:cnfStyle w:val="000000000000" w:firstRow="0" w:lastRow="0" w:firstColumn="0" w:lastColumn="0" w:oddVBand="0" w:evenVBand="0" w:oddHBand="0" w:evenHBand="0" w:firstRowFirstColumn="0" w:firstRowLastColumn="0" w:lastRowFirstColumn="0" w:lastRowLastColumn="0"/>
            </w:pPr>
            <w:r>
              <w:t>8.9</w:t>
            </w:r>
          </w:p>
        </w:tc>
      </w:tr>
      <w:tr w:rsidR="003C7BD1" w:rsidRPr="00C10E44" w14:paraId="2E26A62C" w14:textId="4CC79ABB" w:rsidTr="003C7BD1">
        <w:trPr>
          <w:cnfStyle w:val="000000010000" w:firstRow="0" w:lastRow="0" w:firstColumn="0" w:lastColumn="0" w:oddVBand="0" w:evenVBand="0" w:oddHBand="0" w:evenHBand="1"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4971" w:type="dxa"/>
            <w:noWrap/>
            <w:hideMark/>
          </w:tcPr>
          <w:p w14:paraId="5FE2B343" w14:textId="77777777" w:rsidR="003C7BD1" w:rsidRPr="00C10E44" w:rsidRDefault="003C7BD1" w:rsidP="00E42D90">
            <w:pPr>
              <w:spacing w:line="240" w:lineRule="auto"/>
              <w:rPr>
                <w:b w:val="0"/>
                <w:bCs/>
              </w:rPr>
            </w:pPr>
            <w:r w:rsidRPr="00C10E44">
              <w:rPr>
                <w:b w:val="0"/>
                <w:bCs/>
              </w:rPr>
              <w:t>North Street, Bere Regis</w:t>
            </w:r>
          </w:p>
        </w:tc>
        <w:tc>
          <w:tcPr>
            <w:tcW w:w="706" w:type="dxa"/>
            <w:hideMark/>
          </w:tcPr>
          <w:p w14:paraId="17040D59" w14:textId="77777777" w:rsidR="003C7BD1" w:rsidRPr="00C10E44" w:rsidRDefault="003C7BD1" w:rsidP="00E42D90">
            <w:pPr>
              <w:spacing w:line="240" w:lineRule="auto"/>
              <w:cnfStyle w:val="000000010000" w:firstRow="0" w:lastRow="0" w:firstColumn="0" w:lastColumn="0" w:oddVBand="0" w:evenVBand="0" w:oddHBand="0" w:evenHBand="1" w:firstRowFirstColumn="0" w:firstRowLastColumn="0" w:lastRowFirstColumn="0" w:lastRowLastColumn="0"/>
            </w:pPr>
            <w:r w:rsidRPr="00C10E44">
              <w:t>P13</w:t>
            </w:r>
          </w:p>
        </w:tc>
        <w:tc>
          <w:tcPr>
            <w:tcW w:w="829" w:type="dxa"/>
            <w:noWrap/>
            <w:hideMark/>
          </w:tcPr>
          <w:p w14:paraId="1747C823" w14:textId="77777777" w:rsidR="003C7BD1" w:rsidRPr="00C10E44" w:rsidRDefault="003C7BD1" w:rsidP="00E42D90">
            <w:pPr>
              <w:spacing w:line="240" w:lineRule="auto"/>
              <w:cnfStyle w:val="000000010000" w:firstRow="0" w:lastRow="0" w:firstColumn="0" w:lastColumn="0" w:oddVBand="0" w:evenVBand="0" w:oddHBand="0" w:evenHBand="1" w:firstRowFirstColumn="0" w:firstRowLastColumn="0" w:lastRowFirstColumn="0" w:lastRowLastColumn="0"/>
            </w:pPr>
            <w:r w:rsidRPr="00C10E44">
              <w:t> </w:t>
            </w:r>
          </w:p>
        </w:tc>
        <w:tc>
          <w:tcPr>
            <w:tcW w:w="829" w:type="dxa"/>
            <w:noWrap/>
            <w:hideMark/>
          </w:tcPr>
          <w:p w14:paraId="37D59FF6" w14:textId="77777777" w:rsidR="003C7BD1" w:rsidRPr="00C10E44" w:rsidRDefault="003C7BD1" w:rsidP="00E42D90">
            <w:pPr>
              <w:spacing w:line="240" w:lineRule="auto"/>
              <w:cnfStyle w:val="000000010000" w:firstRow="0" w:lastRow="0" w:firstColumn="0" w:lastColumn="0" w:oddVBand="0" w:evenVBand="0" w:oddHBand="0" w:evenHBand="1" w:firstRowFirstColumn="0" w:firstRowLastColumn="0" w:lastRowFirstColumn="0" w:lastRowLastColumn="0"/>
            </w:pPr>
            <w:r w:rsidRPr="00C10E44">
              <w:t> </w:t>
            </w:r>
          </w:p>
        </w:tc>
        <w:tc>
          <w:tcPr>
            <w:tcW w:w="829" w:type="dxa"/>
            <w:noWrap/>
            <w:hideMark/>
          </w:tcPr>
          <w:p w14:paraId="19667184" w14:textId="77777777" w:rsidR="003C7BD1" w:rsidRPr="00C10E44" w:rsidRDefault="003C7BD1" w:rsidP="00E42D90">
            <w:pPr>
              <w:spacing w:line="240" w:lineRule="auto"/>
              <w:cnfStyle w:val="000000010000" w:firstRow="0" w:lastRow="0" w:firstColumn="0" w:lastColumn="0" w:oddVBand="0" w:evenVBand="0" w:oddHBand="0" w:evenHBand="1" w:firstRowFirstColumn="0" w:firstRowLastColumn="0" w:lastRowFirstColumn="0" w:lastRowLastColumn="0"/>
            </w:pPr>
            <w:r w:rsidRPr="00C10E44">
              <w:t> </w:t>
            </w:r>
          </w:p>
        </w:tc>
        <w:tc>
          <w:tcPr>
            <w:tcW w:w="829" w:type="dxa"/>
            <w:noWrap/>
            <w:hideMark/>
          </w:tcPr>
          <w:p w14:paraId="0A1DA3EE" w14:textId="77777777" w:rsidR="003C7BD1" w:rsidRPr="00C10E44" w:rsidRDefault="003C7BD1" w:rsidP="00E42D90">
            <w:pPr>
              <w:spacing w:line="240" w:lineRule="auto"/>
              <w:cnfStyle w:val="000000010000" w:firstRow="0" w:lastRow="0" w:firstColumn="0" w:lastColumn="0" w:oddVBand="0" w:evenVBand="0" w:oddHBand="0" w:evenHBand="1" w:firstRowFirstColumn="0" w:firstRowLastColumn="0" w:lastRowFirstColumn="0" w:lastRowLastColumn="0"/>
            </w:pPr>
            <w:r w:rsidRPr="00C10E44">
              <w:t>11.3</w:t>
            </w:r>
          </w:p>
        </w:tc>
        <w:tc>
          <w:tcPr>
            <w:tcW w:w="829" w:type="dxa"/>
          </w:tcPr>
          <w:p w14:paraId="2087C87C" w14:textId="1B58A15A" w:rsidR="003C7BD1" w:rsidRPr="00C10E44" w:rsidRDefault="00CF309A" w:rsidP="00E42D90">
            <w:pPr>
              <w:spacing w:line="240" w:lineRule="auto"/>
              <w:cnfStyle w:val="000000010000" w:firstRow="0" w:lastRow="0" w:firstColumn="0" w:lastColumn="0" w:oddVBand="0" w:evenVBand="0" w:oddHBand="0" w:evenHBand="1" w:firstRowFirstColumn="0" w:firstRowLastColumn="0" w:lastRowFirstColumn="0" w:lastRowLastColumn="0"/>
            </w:pPr>
            <w:r>
              <w:t>11.3</w:t>
            </w:r>
          </w:p>
        </w:tc>
      </w:tr>
      <w:tr w:rsidR="003C7BD1" w:rsidRPr="00C10E44" w14:paraId="2161DEE0" w14:textId="2C38BA30" w:rsidTr="003C7BD1">
        <w:trPr>
          <w:trHeight w:val="289"/>
        </w:trPr>
        <w:tc>
          <w:tcPr>
            <w:cnfStyle w:val="001000000000" w:firstRow="0" w:lastRow="0" w:firstColumn="1" w:lastColumn="0" w:oddVBand="0" w:evenVBand="0" w:oddHBand="0" w:evenHBand="0" w:firstRowFirstColumn="0" w:firstRowLastColumn="0" w:lastRowFirstColumn="0" w:lastRowLastColumn="0"/>
            <w:tcW w:w="4971" w:type="dxa"/>
            <w:noWrap/>
            <w:hideMark/>
          </w:tcPr>
          <w:p w14:paraId="71F9C905" w14:textId="77777777" w:rsidR="003C7BD1" w:rsidRPr="00C10E44" w:rsidRDefault="003C7BD1" w:rsidP="00E42D90">
            <w:pPr>
              <w:spacing w:line="240" w:lineRule="auto"/>
              <w:rPr>
                <w:b w:val="0"/>
                <w:bCs/>
              </w:rPr>
            </w:pPr>
            <w:r w:rsidRPr="00C10E44">
              <w:rPr>
                <w:b w:val="0"/>
                <w:bCs/>
              </w:rPr>
              <w:t>45 Davids Lane, Ashley Heath</w:t>
            </w:r>
          </w:p>
        </w:tc>
        <w:tc>
          <w:tcPr>
            <w:tcW w:w="706" w:type="dxa"/>
            <w:hideMark/>
          </w:tcPr>
          <w:p w14:paraId="16A1A900" w14:textId="77777777" w:rsidR="003C7BD1" w:rsidRPr="00C10E44" w:rsidRDefault="003C7BD1" w:rsidP="00E42D90">
            <w:pPr>
              <w:spacing w:line="240" w:lineRule="auto"/>
              <w:cnfStyle w:val="000000000000" w:firstRow="0" w:lastRow="0" w:firstColumn="0" w:lastColumn="0" w:oddVBand="0" w:evenVBand="0" w:oddHBand="0" w:evenHBand="0" w:firstRowFirstColumn="0" w:firstRowLastColumn="0" w:lastRowFirstColumn="0" w:lastRowLastColumn="0"/>
            </w:pPr>
            <w:r w:rsidRPr="00C10E44">
              <w:t>E4</w:t>
            </w:r>
          </w:p>
        </w:tc>
        <w:tc>
          <w:tcPr>
            <w:tcW w:w="829" w:type="dxa"/>
            <w:noWrap/>
            <w:hideMark/>
          </w:tcPr>
          <w:p w14:paraId="062C1B91" w14:textId="77777777" w:rsidR="003C7BD1" w:rsidRPr="00C10E44" w:rsidRDefault="003C7BD1" w:rsidP="00E42D90">
            <w:pPr>
              <w:spacing w:line="240" w:lineRule="auto"/>
              <w:cnfStyle w:val="000000000000" w:firstRow="0" w:lastRow="0" w:firstColumn="0" w:lastColumn="0" w:oddVBand="0" w:evenVBand="0" w:oddHBand="0" w:evenHBand="0" w:firstRowFirstColumn="0" w:firstRowLastColumn="0" w:lastRowFirstColumn="0" w:lastRowLastColumn="0"/>
            </w:pPr>
            <w:r w:rsidRPr="00C10E44">
              <w:t>11.3</w:t>
            </w:r>
          </w:p>
        </w:tc>
        <w:tc>
          <w:tcPr>
            <w:tcW w:w="829" w:type="dxa"/>
            <w:noWrap/>
            <w:hideMark/>
          </w:tcPr>
          <w:p w14:paraId="652A3AC0" w14:textId="77777777" w:rsidR="003C7BD1" w:rsidRPr="00C10E44" w:rsidRDefault="003C7BD1" w:rsidP="00E42D90">
            <w:pPr>
              <w:spacing w:line="240" w:lineRule="auto"/>
              <w:cnfStyle w:val="000000000000" w:firstRow="0" w:lastRow="0" w:firstColumn="0" w:lastColumn="0" w:oddVBand="0" w:evenVBand="0" w:oddHBand="0" w:evenHBand="0" w:firstRowFirstColumn="0" w:firstRowLastColumn="0" w:lastRowFirstColumn="0" w:lastRowLastColumn="0"/>
            </w:pPr>
            <w:r w:rsidRPr="00C10E44">
              <w:t>12.9</w:t>
            </w:r>
          </w:p>
        </w:tc>
        <w:tc>
          <w:tcPr>
            <w:tcW w:w="829" w:type="dxa"/>
            <w:noWrap/>
            <w:hideMark/>
          </w:tcPr>
          <w:p w14:paraId="201CD6FB" w14:textId="77777777" w:rsidR="003C7BD1" w:rsidRPr="00C10E44" w:rsidRDefault="003C7BD1" w:rsidP="00E42D90">
            <w:pPr>
              <w:spacing w:line="240" w:lineRule="auto"/>
              <w:cnfStyle w:val="000000000000" w:firstRow="0" w:lastRow="0" w:firstColumn="0" w:lastColumn="0" w:oddVBand="0" w:evenVBand="0" w:oddHBand="0" w:evenHBand="0" w:firstRowFirstColumn="0" w:firstRowLastColumn="0" w:lastRowFirstColumn="0" w:lastRowLastColumn="0"/>
            </w:pPr>
            <w:r w:rsidRPr="00C10E44">
              <w:t>11.3</w:t>
            </w:r>
          </w:p>
        </w:tc>
        <w:tc>
          <w:tcPr>
            <w:tcW w:w="829" w:type="dxa"/>
            <w:noWrap/>
            <w:hideMark/>
          </w:tcPr>
          <w:p w14:paraId="0D701EFF" w14:textId="77777777" w:rsidR="003C7BD1" w:rsidRPr="00C10E44" w:rsidRDefault="003C7BD1" w:rsidP="00E42D90">
            <w:pPr>
              <w:spacing w:line="240" w:lineRule="auto"/>
              <w:cnfStyle w:val="000000000000" w:firstRow="0" w:lastRow="0" w:firstColumn="0" w:lastColumn="0" w:oddVBand="0" w:evenVBand="0" w:oddHBand="0" w:evenHBand="0" w:firstRowFirstColumn="0" w:firstRowLastColumn="0" w:lastRowFirstColumn="0" w:lastRowLastColumn="0"/>
            </w:pPr>
            <w:r w:rsidRPr="00C10E44">
              <w:t>11.2</w:t>
            </w:r>
          </w:p>
        </w:tc>
        <w:tc>
          <w:tcPr>
            <w:tcW w:w="829" w:type="dxa"/>
          </w:tcPr>
          <w:p w14:paraId="174B8A06" w14:textId="4ACF2EE1" w:rsidR="003C7BD1" w:rsidRPr="00C10E44" w:rsidRDefault="00CF309A" w:rsidP="00E42D90">
            <w:pPr>
              <w:spacing w:line="240" w:lineRule="auto"/>
              <w:cnfStyle w:val="000000000000" w:firstRow="0" w:lastRow="0" w:firstColumn="0" w:lastColumn="0" w:oddVBand="0" w:evenVBand="0" w:oddHBand="0" w:evenHBand="0" w:firstRowFirstColumn="0" w:firstRowLastColumn="0" w:lastRowFirstColumn="0" w:lastRowLastColumn="0"/>
            </w:pPr>
            <w:r>
              <w:t>10.0</w:t>
            </w:r>
          </w:p>
        </w:tc>
      </w:tr>
      <w:tr w:rsidR="003C7BD1" w:rsidRPr="00C10E44" w14:paraId="1759CC35" w14:textId="036F41E1" w:rsidTr="003C7BD1">
        <w:trPr>
          <w:cnfStyle w:val="000000010000" w:firstRow="0" w:lastRow="0" w:firstColumn="0" w:lastColumn="0" w:oddVBand="0" w:evenVBand="0" w:oddHBand="0" w:evenHBand="1"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4971" w:type="dxa"/>
            <w:noWrap/>
            <w:hideMark/>
          </w:tcPr>
          <w:p w14:paraId="42B000BB" w14:textId="77777777" w:rsidR="003C7BD1" w:rsidRPr="00C10E44" w:rsidRDefault="003C7BD1" w:rsidP="00E42D90">
            <w:pPr>
              <w:spacing w:line="240" w:lineRule="auto"/>
              <w:rPr>
                <w:b w:val="0"/>
                <w:bCs/>
              </w:rPr>
            </w:pPr>
            <w:r w:rsidRPr="00C10E44">
              <w:rPr>
                <w:b w:val="0"/>
                <w:bCs/>
              </w:rPr>
              <w:t>2 Julians Road, Wimborne</w:t>
            </w:r>
          </w:p>
        </w:tc>
        <w:tc>
          <w:tcPr>
            <w:tcW w:w="706" w:type="dxa"/>
            <w:hideMark/>
          </w:tcPr>
          <w:p w14:paraId="7518D91A" w14:textId="77777777" w:rsidR="003C7BD1" w:rsidRPr="00C10E44" w:rsidRDefault="003C7BD1" w:rsidP="00E42D90">
            <w:pPr>
              <w:spacing w:line="240" w:lineRule="auto"/>
              <w:cnfStyle w:val="000000010000" w:firstRow="0" w:lastRow="0" w:firstColumn="0" w:lastColumn="0" w:oddVBand="0" w:evenVBand="0" w:oddHBand="0" w:evenHBand="1" w:firstRowFirstColumn="0" w:firstRowLastColumn="0" w:lastRowFirstColumn="0" w:lastRowLastColumn="0"/>
            </w:pPr>
            <w:r w:rsidRPr="00C10E44">
              <w:t>E5</w:t>
            </w:r>
          </w:p>
        </w:tc>
        <w:tc>
          <w:tcPr>
            <w:tcW w:w="829" w:type="dxa"/>
            <w:noWrap/>
            <w:hideMark/>
          </w:tcPr>
          <w:p w14:paraId="1FD09D25" w14:textId="77777777" w:rsidR="003C7BD1" w:rsidRPr="00C10E44" w:rsidRDefault="003C7BD1" w:rsidP="00E42D90">
            <w:pPr>
              <w:spacing w:line="240" w:lineRule="auto"/>
              <w:cnfStyle w:val="000000010000" w:firstRow="0" w:lastRow="0" w:firstColumn="0" w:lastColumn="0" w:oddVBand="0" w:evenVBand="0" w:oddHBand="0" w:evenHBand="1" w:firstRowFirstColumn="0" w:firstRowLastColumn="0" w:lastRowFirstColumn="0" w:lastRowLastColumn="0"/>
            </w:pPr>
            <w:r w:rsidRPr="00C10E44">
              <w:t>18.9</w:t>
            </w:r>
          </w:p>
        </w:tc>
        <w:tc>
          <w:tcPr>
            <w:tcW w:w="829" w:type="dxa"/>
            <w:noWrap/>
            <w:hideMark/>
          </w:tcPr>
          <w:p w14:paraId="2129484B" w14:textId="77777777" w:rsidR="003C7BD1" w:rsidRPr="00C10E44" w:rsidRDefault="003C7BD1" w:rsidP="00E42D90">
            <w:pPr>
              <w:spacing w:line="240" w:lineRule="auto"/>
              <w:cnfStyle w:val="000000010000" w:firstRow="0" w:lastRow="0" w:firstColumn="0" w:lastColumn="0" w:oddVBand="0" w:evenVBand="0" w:oddHBand="0" w:evenHBand="1" w:firstRowFirstColumn="0" w:firstRowLastColumn="0" w:lastRowFirstColumn="0" w:lastRowLastColumn="0"/>
            </w:pPr>
            <w:r w:rsidRPr="00C10E44">
              <w:t>24.7</w:t>
            </w:r>
          </w:p>
        </w:tc>
        <w:tc>
          <w:tcPr>
            <w:tcW w:w="829" w:type="dxa"/>
            <w:noWrap/>
            <w:hideMark/>
          </w:tcPr>
          <w:p w14:paraId="47C73365" w14:textId="77777777" w:rsidR="003C7BD1" w:rsidRPr="00C10E44" w:rsidRDefault="003C7BD1" w:rsidP="00E42D90">
            <w:pPr>
              <w:spacing w:line="240" w:lineRule="auto"/>
              <w:cnfStyle w:val="000000010000" w:firstRow="0" w:lastRow="0" w:firstColumn="0" w:lastColumn="0" w:oddVBand="0" w:evenVBand="0" w:oddHBand="0" w:evenHBand="1" w:firstRowFirstColumn="0" w:firstRowLastColumn="0" w:lastRowFirstColumn="0" w:lastRowLastColumn="0"/>
            </w:pPr>
            <w:r w:rsidRPr="00C10E44">
              <w:t>20.4</w:t>
            </w:r>
          </w:p>
        </w:tc>
        <w:tc>
          <w:tcPr>
            <w:tcW w:w="829" w:type="dxa"/>
            <w:noWrap/>
            <w:hideMark/>
          </w:tcPr>
          <w:p w14:paraId="400B94D7" w14:textId="77777777" w:rsidR="003C7BD1" w:rsidRPr="00C10E44" w:rsidRDefault="003C7BD1" w:rsidP="00E42D90">
            <w:pPr>
              <w:spacing w:line="240" w:lineRule="auto"/>
              <w:cnfStyle w:val="000000010000" w:firstRow="0" w:lastRow="0" w:firstColumn="0" w:lastColumn="0" w:oddVBand="0" w:evenVBand="0" w:oddHBand="0" w:evenHBand="1" w:firstRowFirstColumn="0" w:firstRowLastColumn="0" w:lastRowFirstColumn="0" w:lastRowLastColumn="0"/>
            </w:pPr>
            <w:r w:rsidRPr="00C10E44">
              <w:t>18.7</w:t>
            </w:r>
          </w:p>
        </w:tc>
        <w:tc>
          <w:tcPr>
            <w:tcW w:w="829" w:type="dxa"/>
          </w:tcPr>
          <w:p w14:paraId="5E3F10E7" w14:textId="4AF6B07A" w:rsidR="003C7BD1" w:rsidRPr="00C10E44" w:rsidRDefault="00CF309A" w:rsidP="00E42D90">
            <w:pPr>
              <w:spacing w:line="240" w:lineRule="auto"/>
              <w:cnfStyle w:val="000000010000" w:firstRow="0" w:lastRow="0" w:firstColumn="0" w:lastColumn="0" w:oddVBand="0" w:evenVBand="0" w:oddHBand="0" w:evenHBand="1" w:firstRowFirstColumn="0" w:firstRowLastColumn="0" w:lastRowFirstColumn="0" w:lastRowLastColumn="0"/>
            </w:pPr>
            <w:r>
              <w:t>19.1</w:t>
            </w:r>
          </w:p>
        </w:tc>
      </w:tr>
      <w:tr w:rsidR="003C7BD1" w:rsidRPr="00C10E44" w14:paraId="09087309" w14:textId="43BCB432" w:rsidTr="003C7BD1">
        <w:trPr>
          <w:trHeight w:val="289"/>
        </w:trPr>
        <w:tc>
          <w:tcPr>
            <w:cnfStyle w:val="001000000000" w:firstRow="0" w:lastRow="0" w:firstColumn="1" w:lastColumn="0" w:oddVBand="0" w:evenVBand="0" w:oddHBand="0" w:evenHBand="0" w:firstRowFirstColumn="0" w:firstRowLastColumn="0" w:lastRowFirstColumn="0" w:lastRowLastColumn="0"/>
            <w:tcW w:w="4971" w:type="dxa"/>
            <w:noWrap/>
            <w:hideMark/>
          </w:tcPr>
          <w:p w14:paraId="6AFBC765" w14:textId="77777777" w:rsidR="003C7BD1" w:rsidRPr="00C10E44" w:rsidRDefault="003C7BD1" w:rsidP="00E42D90">
            <w:pPr>
              <w:spacing w:line="240" w:lineRule="auto"/>
              <w:rPr>
                <w:b w:val="0"/>
                <w:bCs/>
              </w:rPr>
            </w:pPr>
            <w:r w:rsidRPr="00C10E44">
              <w:rPr>
                <w:b w:val="0"/>
                <w:bCs/>
              </w:rPr>
              <w:t>392 Ringwood Road, Ferndown</w:t>
            </w:r>
          </w:p>
        </w:tc>
        <w:tc>
          <w:tcPr>
            <w:tcW w:w="706" w:type="dxa"/>
            <w:hideMark/>
          </w:tcPr>
          <w:p w14:paraId="581D6C18" w14:textId="77777777" w:rsidR="003C7BD1" w:rsidRPr="00C10E44" w:rsidRDefault="003C7BD1" w:rsidP="00E42D90">
            <w:pPr>
              <w:spacing w:line="240" w:lineRule="auto"/>
              <w:cnfStyle w:val="000000000000" w:firstRow="0" w:lastRow="0" w:firstColumn="0" w:lastColumn="0" w:oddVBand="0" w:evenVBand="0" w:oddHBand="0" w:evenHBand="0" w:firstRowFirstColumn="0" w:firstRowLastColumn="0" w:lastRowFirstColumn="0" w:lastRowLastColumn="0"/>
            </w:pPr>
            <w:r w:rsidRPr="00C10E44">
              <w:t>E6</w:t>
            </w:r>
          </w:p>
        </w:tc>
        <w:tc>
          <w:tcPr>
            <w:tcW w:w="829" w:type="dxa"/>
            <w:noWrap/>
            <w:hideMark/>
          </w:tcPr>
          <w:p w14:paraId="5F55D92B" w14:textId="77777777" w:rsidR="003C7BD1" w:rsidRPr="00C10E44" w:rsidRDefault="003C7BD1" w:rsidP="00E42D90">
            <w:pPr>
              <w:spacing w:line="240" w:lineRule="auto"/>
              <w:cnfStyle w:val="000000000000" w:firstRow="0" w:lastRow="0" w:firstColumn="0" w:lastColumn="0" w:oddVBand="0" w:evenVBand="0" w:oddHBand="0" w:evenHBand="0" w:firstRowFirstColumn="0" w:firstRowLastColumn="0" w:lastRowFirstColumn="0" w:lastRowLastColumn="0"/>
            </w:pPr>
            <w:r w:rsidRPr="00C10E44">
              <w:t>18.4</w:t>
            </w:r>
          </w:p>
        </w:tc>
        <w:tc>
          <w:tcPr>
            <w:tcW w:w="829" w:type="dxa"/>
            <w:noWrap/>
            <w:hideMark/>
          </w:tcPr>
          <w:p w14:paraId="7B792E3E" w14:textId="77777777" w:rsidR="003C7BD1" w:rsidRPr="00C10E44" w:rsidRDefault="003C7BD1" w:rsidP="00E42D90">
            <w:pPr>
              <w:spacing w:line="240" w:lineRule="auto"/>
              <w:cnfStyle w:val="000000000000" w:firstRow="0" w:lastRow="0" w:firstColumn="0" w:lastColumn="0" w:oddVBand="0" w:evenVBand="0" w:oddHBand="0" w:evenHBand="0" w:firstRowFirstColumn="0" w:firstRowLastColumn="0" w:lastRowFirstColumn="0" w:lastRowLastColumn="0"/>
            </w:pPr>
            <w:r w:rsidRPr="00C10E44">
              <w:t>22.3</w:t>
            </w:r>
          </w:p>
        </w:tc>
        <w:tc>
          <w:tcPr>
            <w:tcW w:w="829" w:type="dxa"/>
            <w:noWrap/>
            <w:hideMark/>
          </w:tcPr>
          <w:p w14:paraId="72F008BE" w14:textId="77777777" w:rsidR="003C7BD1" w:rsidRPr="00C10E44" w:rsidRDefault="003C7BD1" w:rsidP="00E42D90">
            <w:pPr>
              <w:spacing w:line="240" w:lineRule="auto"/>
              <w:cnfStyle w:val="000000000000" w:firstRow="0" w:lastRow="0" w:firstColumn="0" w:lastColumn="0" w:oddVBand="0" w:evenVBand="0" w:oddHBand="0" w:evenHBand="0" w:firstRowFirstColumn="0" w:firstRowLastColumn="0" w:lastRowFirstColumn="0" w:lastRowLastColumn="0"/>
            </w:pPr>
            <w:r w:rsidRPr="00C10E44">
              <w:t>21.0</w:t>
            </w:r>
          </w:p>
        </w:tc>
        <w:tc>
          <w:tcPr>
            <w:tcW w:w="829" w:type="dxa"/>
            <w:noWrap/>
            <w:hideMark/>
          </w:tcPr>
          <w:p w14:paraId="7D8C438D" w14:textId="77777777" w:rsidR="003C7BD1" w:rsidRPr="00C10E44" w:rsidRDefault="003C7BD1" w:rsidP="00E42D90">
            <w:pPr>
              <w:spacing w:line="240" w:lineRule="auto"/>
              <w:cnfStyle w:val="000000000000" w:firstRow="0" w:lastRow="0" w:firstColumn="0" w:lastColumn="0" w:oddVBand="0" w:evenVBand="0" w:oddHBand="0" w:evenHBand="0" w:firstRowFirstColumn="0" w:firstRowLastColumn="0" w:lastRowFirstColumn="0" w:lastRowLastColumn="0"/>
            </w:pPr>
            <w:r w:rsidRPr="00C10E44">
              <w:t>18.6</w:t>
            </w:r>
          </w:p>
        </w:tc>
        <w:tc>
          <w:tcPr>
            <w:tcW w:w="829" w:type="dxa"/>
          </w:tcPr>
          <w:p w14:paraId="3959BB68" w14:textId="537F37CD" w:rsidR="003C7BD1" w:rsidRPr="00C10E44" w:rsidRDefault="00CF309A" w:rsidP="00E42D90">
            <w:pPr>
              <w:spacing w:line="240" w:lineRule="auto"/>
              <w:cnfStyle w:val="000000000000" w:firstRow="0" w:lastRow="0" w:firstColumn="0" w:lastColumn="0" w:oddVBand="0" w:evenVBand="0" w:oddHBand="0" w:evenHBand="0" w:firstRowFirstColumn="0" w:firstRowLastColumn="0" w:lastRowFirstColumn="0" w:lastRowLastColumn="0"/>
            </w:pPr>
            <w:r>
              <w:t>18.5</w:t>
            </w:r>
          </w:p>
        </w:tc>
      </w:tr>
      <w:tr w:rsidR="003C7BD1" w:rsidRPr="00C10E44" w14:paraId="456EAF0F" w14:textId="763F2DFF" w:rsidTr="003C7BD1">
        <w:trPr>
          <w:cnfStyle w:val="000000010000" w:firstRow="0" w:lastRow="0" w:firstColumn="0" w:lastColumn="0" w:oddVBand="0" w:evenVBand="0" w:oddHBand="0" w:evenHBand="1"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4971" w:type="dxa"/>
            <w:noWrap/>
            <w:hideMark/>
          </w:tcPr>
          <w:p w14:paraId="2431C8A8" w14:textId="77777777" w:rsidR="003C7BD1" w:rsidRPr="00C10E44" w:rsidRDefault="003C7BD1" w:rsidP="00E42D90">
            <w:pPr>
              <w:spacing w:line="240" w:lineRule="auto"/>
              <w:rPr>
                <w:b w:val="0"/>
                <w:bCs/>
              </w:rPr>
            </w:pPr>
            <w:r w:rsidRPr="00C10E44">
              <w:rPr>
                <w:b w:val="0"/>
                <w:bCs/>
              </w:rPr>
              <w:t>7/9 Wimborne Road, Wimborne</w:t>
            </w:r>
          </w:p>
        </w:tc>
        <w:tc>
          <w:tcPr>
            <w:tcW w:w="706" w:type="dxa"/>
            <w:hideMark/>
          </w:tcPr>
          <w:p w14:paraId="24EBAB33" w14:textId="77777777" w:rsidR="003C7BD1" w:rsidRPr="00C10E44" w:rsidRDefault="003C7BD1" w:rsidP="00E42D90">
            <w:pPr>
              <w:spacing w:line="240" w:lineRule="auto"/>
              <w:cnfStyle w:val="000000010000" w:firstRow="0" w:lastRow="0" w:firstColumn="0" w:lastColumn="0" w:oddVBand="0" w:evenVBand="0" w:oddHBand="0" w:evenHBand="1" w:firstRowFirstColumn="0" w:firstRowLastColumn="0" w:lastRowFirstColumn="0" w:lastRowLastColumn="0"/>
            </w:pPr>
            <w:r w:rsidRPr="00C10E44">
              <w:t>E8</w:t>
            </w:r>
          </w:p>
        </w:tc>
        <w:tc>
          <w:tcPr>
            <w:tcW w:w="829" w:type="dxa"/>
            <w:noWrap/>
            <w:hideMark/>
          </w:tcPr>
          <w:p w14:paraId="0AE23853" w14:textId="77777777" w:rsidR="003C7BD1" w:rsidRPr="00C10E44" w:rsidRDefault="003C7BD1" w:rsidP="00E42D90">
            <w:pPr>
              <w:spacing w:line="240" w:lineRule="auto"/>
              <w:cnfStyle w:val="000000010000" w:firstRow="0" w:lastRow="0" w:firstColumn="0" w:lastColumn="0" w:oddVBand="0" w:evenVBand="0" w:oddHBand="0" w:evenHBand="1" w:firstRowFirstColumn="0" w:firstRowLastColumn="0" w:lastRowFirstColumn="0" w:lastRowLastColumn="0"/>
            </w:pPr>
            <w:r w:rsidRPr="00C10E44">
              <w:t>11.4</w:t>
            </w:r>
          </w:p>
        </w:tc>
        <w:tc>
          <w:tcPr>
            <w:tcW w:w="829" w:type="dxa"/>
            <w:noWrap/>
            <w:hideMark/>
          </w:tcPr>
          <w:p w14:paraId="23978406" w14:textId="77777777" w:rsidR="003C7BD1" w:rsidRPr="00C10E44" w:rsidRDefault="003C7BD1" w:rsidP="00E42D90">
            <w:pPr>
              <w:spacing w:line="240" w:lineRule="auto"/>
              <w:cnfStyle w:val="000000010000" w:firstRow="0" w:lastRow="0" w:firstColumn="0" w:lastColumn="0" w:oddVBand="0" w:evenVBand="0" w:oddHBand="0" w:evenHBand="1" w:firstRowFirstColumn="0" w:firstRowLastColumn="0" w:lastRowFirstColumn="0" w:lastRowLastColumn="0"/>
            </w:pPr>
            <w:r w:rsidRPr="00C10E44">
              <w:t>13.1</w:t>
            </w:r>
          </w:p>
        </w:tc>
        <w:tc>
          <w:tcPr>
            <w:tcW w:w="829" w:type="dxa"/>
            <w:noWrap/>
            <w:hideMark/>
          </w:tcPr>
          <w:p w14:paraId="06B0A056" w14:textId="77777777" w:rsidR="003C7BD1" w:rsidRPr="00C10E44" w:rsidRDefault="003C7BD1" w:rsidP="00E42D90">
            <w:pPr>
              <w:spacing w:line="240" w:lineRule="auto"/>
              <w:cnfStyle w:val="000000010000" w:firstRow="0" w:lastRow="0" w:firstColumn="0" w:lastColumn="0" w:oddVBand="0" w:evenVBand="0" w:oddHBand="0" w:evenHBand="1" w:firstRowFirstColumn="0" w:firstRowLastColumn="0" w:lastRowFirstColumn="0" w:lastRowLastColumn="0"/>
            </w:pPr>
            <w:r w:rsidRPr="00C10E44">
              <w:t>12.3</w:t>
            </w:r>
          </w:p>
        </w:tc>
        <w:tc>
          <w:tcPr>
            <w:tcW w:w="829" w:type="dxa"/>
            <w:noWrap/>
            <w:hideMark/>
          </w:tcPr>
          <w:p w14:paraId="4103AF73" w14:textId="77777777" w:rsidR="003C7BD1" w:rsidRPr="00C10E44" w:rsidRDefault="003C7BD1" w:rsidP="00E42D90">
            <w:pPr>
              <w:spacing w:line="240" w:lineRule="auto"/>
              <w:cnfStyle w:val="000000010000" w:firstRow="0" w:lastRow="0" w:firstColumn="0" w:lastColumn="0" w:oddVBand="0" w:evenVBand="0" w:oddHBand="0" w:evenHBand="1" w:firstRowFirstColumn="0" w:firstRowLastColumn="0" w:lastRowFirstColumn="0" w:lastRowLastColumn="0"/>
            </w:pPr>
            <w:r w:rsidRPr="00C10E44">
              <w:t>12.8</w:t>
            </w:r>
          </w:p>
        </w:tc>
        <w:tc>
          <w:tcPr>
            <w:tcW w:w="829" w:type="dxa"/>
          </w:tcPr>
          <w:p w14:paraId="70D4778F" w14:textId="5E745423" w:rsidR="003C7BD1" w:rsidRPr="00C10E44" w:rsidRDefault="00CF309A" w:rsidP="00E42D90">
            <w:pPr>
              <w:spacing w:line="240" w:lineRule="auto"/>
              <w:cnfStyle w:val="000000010000" w:firstRow="0" w:lastRow="0" w:firstColumn="0" w:lastColumn="0" w:oddVBand="0" w:evenVBand="0" w:oddHBand="0" w:evenHBand="1" w:firstRowFirstColumn="0" w:firstRowLastColumn="0" w:lastRowFirstColumn="0" w:lastRowLastColumn="0"/>
            </w:pPr>
            <w:r>
              <w:t>11.7</w:t>
            </w:r>
          </w:p>
        </w:tc>
      </w:tr>
      <w:tr w:rsidR="003C7BD1" w:rsidRPr="00C10E44" w14:paraId="744FE103" w14:textId="7E9CCADC" w:rsidTr="003C7BD1">
        <w:trPr>
          <w:trHeight w:val="289"/>
        </w:trPr>
        <w:tc>
          <w:tcPr>
            <w:cnfStyle w:val="001000000000" w:firstRow="0" w:lastRow="0" w:firstColumn="1" w:lastColumn="0" w:oddVBand="0" w:evenVBand="0" w:oddHBand="0" w:evenHBand="0" w:firstRowFirstColumn="0" w:firstRowLastColumn="0" w:lastRowFirstColumn="0" w:lastRowLastColumn="0"/>
            <w:tcW w:w="4971" w:type="dxa"/>
            <w:noWrap/>
            <w:hideMark/>
          </w:tcPr>
          <w:p w14:paraId="423EBBF3" w14:textId="77777777" w:rsidR="003C7BD1" w:rsidRPr="00C10E44" w:rsidRDefault="003C7BD1" w:rsidP="00E42D90">
            <w:pPr>
              <w:spacing w:line="240" w:lineRule="auto"/>
              <w:rPr>
                <w:b w:val="0"/>
                <w:bCs/>
              </w:rPr>
            </w:pPr>
            <w:r w:rsidRPr="00C10E44">
              <w:rPr>
                <w:b w:val="0"/>
                <w:bCs/>
              </w:rPr>
              <w:t>A31 24 Ringwood Road, Ashley Heath</w:t>
            </w:r>
          </w:p>
        </w:tc>
        <w:tc>
          <w:tcPr>
            <w:tcW w:w="706" w:type="dxa"/>
            <w:hideMark/>
          </w:tcPr>
          <w:p w14:paraId="7BBD2986" w14:textId="77777777" w:rsidR="003C7BD1" w:rsidRPr="00C10E44" w:rsidRDefault="003C7BD1" w:rsidP="00E42D90">
            <w:pPr>
              <w:spacing w:line="240" w:lineRule="auto"/>
              <w:cnfStyle w:val="000000000000" w:firstRow="0" w:lastRow="0" w:firstColumn="0" w:lastColumn="0" w:oddVBand="0" w:evenVBand="0" w:oddHBand="0" w:evenHBand="0" w:firstRowFirstColumn="0" w:firstRowLastColumn="0" w:lastRowFirstColumn="0" w:lastRowLastColumn="0"/>
            </w:pPr>
            <w:r w:rsidRPr="00C10E44">
              <w:t>E9</w:t>
            </w:r>
          </w:p>
        </w:tc>
        <w:tc>
          <w:tcPr>
            <w:tcW w:w="829" w:type="dxa"/>
            <w:noWrap/>
            <w:hideMark/>
          </w:tcPr>
          <w:p w14:paraId="424BE393" w14:textId="77777777" w:rsidR="003C7BD1" w:rsidRPr="00C10E44" w:rsidRDefault="003C7BD1" w:rsidP="00E42D90">
            <w:pPr>
              <w:spacing w:line="240" w:lineRule="auto"/>
              <w:cnfStyle w:val="000000000000" w:firstRow="0" w:lastRow="0" w:firstColumn="0" w:lastColumn="0" w:oddVBand="0" w:evenVBand="0" w:oddHBand="0" w:evenHBand="0" w:firstRowFirstColumn="0" w:firstRowLastColumn="0" w:lastRowFirstColumn="0" w:lastRowLastColumn="0"/>
            </w:pPr>
            <w:r w:rsidRPr="00C10E44">
              <w:t>21.0</w:t>
            </w:r>
          </w:p>
        </w:tc>
        <w:tc>
          <w:tcPr>
            <w:tcW w:w="829" w:type="dxa"/>
            <w:noWrap/>
            <w:hideMark/>
          </w:tcPr>
          <w:p w14:paraId="746650F8" w14:textId="77777777" w:rsidR="003C7BD1" w:rsidRPr="00C10E44" w:rsidRDefault="003C7BD1" w:rsidP="00E42D90">
            <w:pPr>
              <w:spacing w:line="240" w:lineRule="auto"/>
              <w:cnfStyle w:val="000000000000" w:firstRow="0" w:lastRow="0" w:firstColumn="0" w:lastColumn="0" w:oddVBand="0" w:evenVBand="0" w:oddHBand="0" w:evenHBand="0" w:firstRowFirstColumn="0" w:firstRowLastColumn="0" w:lastRowFirstColumn="0" w:lastRowLastColumn="0"/>
            </w:pPr>
            <w:r w:rsidRPr="00C10E44">
              <w:t>25.7</w:t>
            </w:r>
          </w:p>
        </w:tc>
        <w:tc>
          <w:tcPr>
            <w:tcW w:w="829" w:type="dxa"/>
            <w:noWrap/>
            <w:hideMark/>
          </w:tcPr>
          <w:p w14:paraId="143D40BE" w14:textId="77777777" w:rsidR="003C7BD1" w:rsidRPr="00C10E44" w:rsidRDefault="003C7BD1" w:rsidP="00E42D90">
            <w:pPr>
              <w:spacing w:line="240" w:lineRule="auto"/>
              <w:cnfStyle w:val="000000000000" w:firstRow="0" w:lastRow="0" w:firstColumn="0" w:lastColumn="0" w:oddVBand="0" w:evenVBand="0" w:oddHBand="0" w:evenHBand="0" w:firstRowFirstColumn="0" w:firstRowLastColumn="0" w:lastRowFirstColumn="0" w:lastRowLastColumn="0"/>
            </w:pPr>
            <w:r w:rsidRPr="00C10E44">
              <w:t>22.7</w:t>
            </w:r>
          </w:p>
        </w:tc>
        <w:tc>
          <w:tcPr>
            <w:tcW w:w="829" w:type="dxa"/>
            <w:noWrap/>
            <w:hideMark/>
          </w:tcPr>
          <w:p w14:paraId="0CE97C3D" w14:textId="77777777" w:rsidR="003C7BD1" w:rsidRPr="00C10E44" w:rsidRDefault="003C7BD1" w:rsidP="00E42D90">
            <w:pPr>
              <w:spacing w:line="240" w:lineRule="auto"/>
              <w:cnfStyle w:val="000000000000" w:firstRow="0" w:lastRow="0" w:firstColumn="0" w:lastColumn="0" w:oddVBand="0" w:evenVBand="0" w:oddHBand="0" w:evenHBand="0" w:firstRowFirstColumn="0" w:firstRowLastColumn="0" w:lastRowFirstColumn="0" w:lastRowLastColumn="0"/>
            </w:pPr>
            <w:r w:rsidRPr="00C10E44">
              <w:t>18.4</w:t>
            </w:r>
          </w:p>
        </w:tc>
        <w:tc>
          <w:tcPr>
            <w:tcW w:w="829" w:type="dxa"/>
          </w:tcPr>
          <w:p w14:paraId="601F64C3" w14:textId="2B9D903D" w:rsidR="003C7BD1" w:rsidRPr="00C10E44" w:rsidRDefault="00CF309A" w:rsidP="00E42D90">
            <w:pPr>
              <w:spacing w:line="240" w:lineRule="auto"/>
              <w:cnfStyle w:val="000000000000" w:firstRow="0" w:lastRow="0" w:firstColumn="0" w:lastColumn="0" w:oddVBand="0" w:evenVBand="0" w:oddHBand="0" w:evenHBand="0" w:firstRowFirstColumn="0" w:firstRowLastColumn="0" w:lastRowFirstColumn="0" w:lastRowLastColumn="0"/>
            </w:pPr>
            <w:r>
              <w:t>23.0</w:t>
            </w:r>
          </w:p>
        </w:tc>
      </w:tr>
      <w:tr w:rsidR="003C7BD1" w:rsidRPr="00C10E44" w14:paraId="0369AB0B" w14:textId="402DE4E9" w:rsidTr="003C7BD1">
        <w:trPr>
          <w:cnfStyle w:val="000000010000" w:firstRow="0" w:lastRow="0" w:firstColumn="0" w:lastColumn="0" w:oddVBand="0" w:evenVBand="0" w:oddHBand="0" w:evenHBand="1"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4971" w:type="dxa"/>
            <w:noWrap/>
            <w:hideMark/>
          </w:tcPr>
          <w:p w14:paraId="37781A6A" w14:textId="77777777" w:rsidR="003C7BD1" w:rsidRPr="00C10E44" w:rsidRDefault="003C7BD1" w:rsidP="00E42D90">
            <w:pPr>
              <w:spacing w:line="240" w:lineRule="auto"/>
              <w:rPr>
                <w:b w:val="0"/>
                <w:bCs/>
              </w:rPr>
            </w:pPr>
            <w:r w:rsidRPr="00C10E44">
              <w:rPr>
                <w:b w:val="0"/>
                <w:bCs/>
              </w:rPr>
              <w:t>235 Christchurch Road, West Parley</w:t>
            </w:r>
          </w:p>
        </w:tc>
        <w:tc>
          <w:tcPr>
            <w:tcW w:w="706" w:type="dxa"/>
            <w:hideMark/>
          </w:tcPr>
          <w:p w14:paraId="159A24C2" w14:textId="77777777" w:rsidR="003C7BD1" w:rsidRPr="00C10E44" w:rsidRDefault="003C7BD1" w:rsidP="00E42D90">
            <w:pPr>
              <w:spacing w:line="240" w:lineRule="auto"/>
              <w:cnfStyle w:val="000000010000" w:firstRow="0" w:lastRow="0" w:firstColumn="0" w:lastColumn="0" w:oddVBand="0" w:evenVBand="0" w:oddHBand="0" w:evenHBand="1" w:firstRowFirstColumn="0" w:firstRowLastColumn="0" w:lastRowFirstColumn="0" w:lastRowLastColumn="0"/>
            </w:pPr>
            <w:r w:rsidRPr="00C10E44">
              <w:t>E10</w:t>
            </w:r>
          </w:p>
        </w:tc>
        <w:tc>
          <w:tcPr>
            <w:tcW w:w="829" w:type="dxa"/>
            <w:noWrap/>
            <w:hideMark/>
          </w:tcPr>
          <w:p w14:paraId="4E4CB3BF" w14:textId="77777777" w:rsidR="003C7BD1" w:rsidRPr="00C10E44" w:rsidRDefault="003C7BD1" w:rsidP="00E42D90">
            <w:pPr>
              <w:spacing w:line="240" w:lineRule="auto"/>
              <w:cnfStyle w:val="000000010000" w:firstRow="0" w:lastRow="0" w:firstColumn="0" w:lastColumn="0" w:oddVBand="0" w:evenVBand="0" w:oddHBand="0" w:evenHBand="1" w:firstRowFirstColumn="0" w:firstRowLastColumn="0" w:lastRowFirstColumn="0" w:lastRowLastColumn="0"/>
            </w:pPr>
            <w:r w:rsidRPr="00C10E44">
              <w:t>20.0</w:t>
            </w:r>
          </w:p>
        </w:tc>
        <w:tc>
          <w:tcPr>
            <w:tcW w:w="829" w:type="dxa"/>
            <w:noWrap/>
            <w:hideMark/>
          </w:tcPr>
          <w:p w14:paraId="6F989162" w14:textId="77777777" w:rsidR="003C7BD1" w:rsidRPr="00C10E44" w:rsidRDefault="003C7BD1" w:rsidP="00E42D90">
            <w:pPr>
              <w:spacing w:line="240" w:lineRule="auto"/>
              <w:cnfStyle w:val="000000010000" w:firstRow="0" w:lastRow="0" w:firstColumn="0" w:lastColumn="0" w:oddVBand="0" w:evenVBand="0" w:oddHBand="0" w:evenHBand="1" w:firstRowFirstColumn="0" w:firstRowLastColumn="0" w:lastRowFirstColumn="0" w:lastRowLastColumn="0"/>
            </w:pPr>
            <w:r w:rsidRPr="00C10E44">
              <w:t>23.4</w:t>
            </w:r>
          </w:p>
        </w:tc>
        <w:tc>
          <w:tcPr>
            <w:tcW w:w="829" w:type="dxa"/>
            <w:noWrap/>
            <w:hideMark/>
          </w:tcPr>
          <w:p w14:paraId="4B0E4520" w14:textId="77777777" w:rsidR="003C7BD1" w:rsidRPr="00C10E44" w:rsidRDefault="003C7BD1" w:rsidP="00E42D90">
            <w:pPr>
              <w:spacing w:line="240" w:lineRule="auto"/>
              <w:cnfStyle w:val="000000010000" w:firstRow="0" w:lastRow="0" w:firstColumn="0" w:lastColumn="0" w:oddVBand="0" w:evenVBand="0" w:oddHBand="0" w:evenHBand="1" w:firstRowFirstColumn="0" w:firstRowLastColumn="0" w:lastRowFirstColumn="0" w:lastRowLastColumn="0"/>
            </w:pPr>
            <w:r w:rsidRPr="00C10E44">
              <w:t>19.7</w:t>
            </w:r>
          </w:p>
        </w:tc>
        <w:tc>
          <w:tcPr>
            <w:tcW w:w="829" w:type="dxa"/>
            <w:noWrap/>
            <w:hideMark/>
          </w:tcPr>
          <w:p w14:paraId="7D7EC572" w14:textId="77777777" w:rsidR="003C7BD1" w:rsidRPr="00C10E44" w:rsidRDefault="003C7BD1" w:rsidP="00E42D90">
            <w:pPr>
              <w:spacing w:line="240" w:lineRule="auto"/>
              <w:cnfStyle w:val="000000010000" w:firstRow="0" w:lastRow="0" w:firstColumn="0" w:lastColumn="0" w:oddVBand="0" w:evenVBand="0" w:oddHBand="0" w:evenHBand="1" w:firstRowFirstColumn="0" w:firstRowLastColumn="0" w:lastRowFirstColumn="0" w:lastRowLastColumn="0"/>
            </w:pPr>
            <w:r w:rsidRPr="00C10E44">
              <w:t>19.4</w:t>
            </w:r>
          </w:p>
        </w:tc>
        <w:tc>
          <w:tcPr>
            <w:tcW w:w="829" w:type="dxa"/>
          </w:tcPr>
          <w:p w14:paraId="3BB38980" w14:textId="4C91B14E" w:rsidR="003C7BD1" w:rsidRPr="00C10E44" w:rsidRDefault="00CF309A" w:rsidP="00E42D90">
            <w:pPr>
              <w:spacing w:line="240" w:lineRule="auto"/>
              <w:cnfStyle w:val="000000010000" w:firstRow="0" w:lastRow="0" w:firstColumn="0" w:lastColumn="0" w:oddVBand="0" w:evenVBand="0" w:oddHBand="0" w:evenHBand="1" w:firstRowFirstColumn="0" w:firstRowLastColumn="0" w:lastRowFirstColumn="0" w:lastRowLastColumn="0"/>
            </w:pPr>
            <w:r>
              <w:t>17.2</w:t>
            </w:r>
          </w:p>
        </w:tc>
      </w:tr>
      <w:tr w:rsidR="003C7BD1" w:rsidRPr="00C10E44" w14:paraId="68CE9799" w14:textId="3A656D8B" w:rsidTr="003C7BD1">
        <w:trPr>
          <w:trHeight w:val="289"/>
        </w:trPr>
        <w:tc>
          <w:tcPr>
            <w:cnfStyle w:val="001000000000" w:firstRow="0" w:lastRow="0" w:firstColumn="1" w:lastColumn="0" w:oddVBand="0" w:evenVBand="0" w:oddHBand="0" w:evenHBand="0" w:firstRowFirstColumn="0" w:firstRowLastColumn="0" w:lastRowFirstColumn="0" w:lastRowLastColumn="0"/>
            <w:tcW w:w="4971" w:type="dxa"/>
            <w:noWrap/>
            <w:hideMark/>
          </w:tcPr>
          <w:p w14:paraId="07D36598" w14:textId="77777777" w:rsidR="003C7BD1" w:rsidRPr="00C10E44" w:rsidRDefault="003C7BD1" w:rsidP="00E42D90">
            <w:pPr>
              <w:spacing w:line="240" w:lineRule="auto"/>
              <w:rPr>
                <w:b w:val="0"/>
                <w:bCs/>
              </w:rPr>
            </w:pPr>
            <w:r w:rsidRPr="00C10E44">
              <w:rPr>
                <w:b w:val="0"/>
                <w:bCs/>
              </w:rPr>
              <w:t>opp. 233 Christchurch Road, West Parley</w:t>
            </w:r>
          </w:p>
        </w:tc>
        <w:tc>
          <w:tcPr>
            <w:tcW w:w="706" w:type="dxa"/>
            <w:hideMark/>
          </w:tcPr>
          <w:p w14:paraId="53ED2C38" w14:textId="77777777" w:rsidR="003C7BD1" w:rsidRPr="00C10E44" w:rsidRDefault="003C7BD1" w:rsidP="00E42D90">
            <w:pPr>
              <w:spacing w:line="240" w:lineRule="auto"/>
              <w:cnfStyle w:val="000000000000" w:firstRow="0" w:lastRow="0" w:firstColumn="0" w:lastColumn="0" w:oddVBand="0" w:evenVBand="0" w:oddHBand="0" w:evenHBand="0" w:firstRowFirstColumn="0" w:firstRowLastColumn="0" w:lastRowFirstColumn="0" w:lastRowLastColumn="0"/>
            </w:pPr>
            <w:r w:rsidRPr="00C10E44">
              <w:t>E11</w:t>
            </w:r>
          </w:p>
        </w:tc>
        <w:tc>
          <w:tcPr>
            <w:tcW w:w="829" w:type="dxa"/>
            <w:noWrap/>
            <w:hideMark/>
          </w:tcPr>
          <w:p w14:paraId="6C092ADD" w14:textId="77777777" w:rsidR="003C7BD1" w:rsidRPr="00C10E44" w:rsidRDefault="003C7BD1" w:rsidP="00E42D90">
            <w:pPr>
              <w:spacing w:line="240" w:lineRule="auto"/>
              <w:cnfStyle w:val="000000000000" w:firstRow="0" w:lastRow="0" w:firstColumn="0" w:lastColumn="0" w:oddVBand="0" w:evenVBand="0" w:oddHBand="0" w:evenHBand="0" w:firstRowFirstColumn="0" w:firstRowLastColumn="0" w:lastRowFirstColumn="0" w:lastRowLastColumn="0"/>
            </w:pPr>
            <w:r w:rsidRPr="00C10E44">
              <w:t>17.2</w:t>
            </w:r>
          </w:p>
        </w:tc>
        <w:tc>
          <w:tcPr>
            <w:tcW w:w="829" w:type="dxa"/>
            <w:noWrap/>
            <w:hideMark/>
          </w:tcPr>
          <w:p w14:paraId="36BE577F" w14:textId="77777777" w:rsidR="003C7BD1" w:rsidRPr="00C10E44" w:rsidRDefault="003C7BD1" w:rsidP="00E42D90">
            <w:pPr>
              <w:spacing w:line="240" w:lineRule="auto"/>
              <w:cnfStyle w:val="000000000000" w:firstRow="0" w:lastRow="0" w:firstColumn="0" w:lastColumn="0" w:oddVBand="0" w:evenVBand="0" w:oddHBand="0" w:evenHBand="0" w:firstRowFirstColumn="0" w:firstRowLastColumn="0" w:lastRowFirstColumn="0" w:lastRowLastColumn="0"/>
            </w:pPr>
            <w:r w:rsidRPr="00C10E44">
              <w:t>20.6</w:t>
            </w:r>
          </w:p>
        </w:tc>
        <w:tc>
          <w:tcPr>
            <w:tcW w:w="829" w:type="dxa"/>
            <w:noWrap/>
            <w:hideMark/>
          </w:tcPr>
          <w:p w14:paraId="3F2F7CAD" w14:textId="77777777" w:rsidR="003C7BD1" w:rsidRPr="00C10E44" w:rsidRDefault="003C7BD1" w:rsidP="00E42D90">
            <w:pPr>
              <w:spacing w:line="240" w:lineRule="auto"/>
              <w:cnfStyle w:val="000000000000" w:firstRow="0" w:lastRow="0" w:firstColumn="0" w:lastColumn="0" w:oddVBand="0" w:evenVBand="0" w:oddHBand="0" w:evenHBand="0" w:firstRowFirstColumn="0" w:firstRowLastColumn="0" w:lastRowFirstColumn="0" w:lastRowLastColumn="0"/>
            </w:pPr>
            <w:r w:rsidRPr="00C10E44">
              <w:t>16.7</w:t>
            </w:r>
          </w:p>
        </w:tc>
        <w:tc>
          <w:tcPr>
            <w:tcW w:w="829" w:type="dxa"/>
            <w:noWrap/>
            <w:hideMark/>
          </w:tcPr>
          <w:p w14:paraId="1BCED503" w14:textId="77777777" w:rsidR="003C7BD1" w:rsidRPr="00C10E44" w:rsidRDefault="003C7BD1" w:rsidP="00E42D90">
            <w:pPr>
              <w:spacing w:line="240" w:lineRule="auto"/>
              <w:cnfStyle w:val="000000000000" w:firstRow="0" w:lastRow="0" w:firstColumn="0" w:lastColumn="0" w:oddVBand="0" w:evenVBand="0" w:oddHBand="0" w:evenHBand="0" w:firstRowFirstColumn="0" w:firstRowLastColumn="0" w:lastRowFirstColumn="0" w:lastRowLastColumn="0"/>
            </w:pPr>
            <w:r w:rsidRPr="00C10E44">
              <w:t>16.6</w:t>
            </w:r>
          </w:p>
        </w:tc>
        <w:tc>
          <w:tcPr>
            <w:tcW w:w="829" w:type="dxa"/>
          </w:tcPr>
          <w:p w14:paraId="60284E01" w14:textId="2F7815DC" w:rsidR="003C7BD1" w:rsidRPr="00C10E44" w:rsidRDefault="00CF309A" w:rsidP="00E42D90">
            <w:pPr>
              <w:spacing w:line="240" w:lineRule="auto"/>
              <w:cnfStyle w:val="000000000000" w:firstRow="0" w:lastRow="0" w:firstColumn="0" w:lastColumn="0" w:oddVBand="0" w:evenVBand="0" w:oddHBand="0" w:evenHBand="0" w:firstRowFirstColumn="0" w:firstRowLastColumn="0" w:lastRowFirstColumn="0" w:lastRowLastColumn="0"/>
            </w:pPr>
            <w:r>
              <w:t>15.9</w:t>
            </w:r>
          </w:p>
        </w:tc>
      </w:tr>
      <w:tr w:rsidR="003C7BD1" w:rsidRPr="00C10E44" w14:paraId="2861775A" w14:textId="281BB254" w:rsidTr="003C7BD1">
        <w:trPr>
          <w:cnfStyle w:val="000000010000" w:firstRow="0" w:lastRow="0" w:firstColumn="0" w:lastColumn="0" w:oddVBand="0" w:evenVBand="0" w:oddHBand="0" w:evenHBand="1"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4971" w:type="dxa"/>
            <w:noWrap/>
            <w:hideMark/>
          </w:tcPr>
          <w:p w14:paraId="589ABBAC" w14:textId="77777777" w:rsidR="003C7BD1" w:rsidRPr="00C10E44" w:rsidRDefault="003C7BD1" w:rsidP="00E42D90">
            <w:pPr>
              <w:spacing w:line="240" w:lineRule="auto"/>
              <w:rPr>
                <w:b w:val="0"/>
                <w:bCs/>
              </w:rPr>
            </w:pPr>
            <w:r w:rsidRPr="00C10E44">
              <w:rPr>
                <w:b w:val="0"/>
                <w:bCs/>
              </w:rPr>
              <w:t>28a West Street, Wimborne</w:t>
            </w:r>
          </w:p>
        </w:tc>
        <w:tc>
          <w:tcPr>
            <w:tcW w:w="706" w:type="dxa"/>
            <w:hideMark/>
          </w:tcPr>
          <w:p w14:paraId="431E8F53" w14:textId="77777777" w:rsidR="003C7BD1" w:rsidRPr="00C10E44" w:rsidRDefault="003C7BD1" w:rsidP="00E42D90">
            <w:pPr>
              <w:spacing w:line="240" w:lineRule="auto"/>
              <w:cnfStyle w:val="000000010000" w:firstRow="0" w:lastRow="0" w:firstColumn="0" w:lastColumn="0" w:oddVBand="0" w:evenVBand="0" w:oddHBand="0" w:evenHBand="1" w:firstRowFirstColumn="0" w:firstRowLastColumn="0" w:lastRowFirstColumn="0" w:lastRowLastColumn="0"/>
            </w:pPr>
            <w:r w:rsidRPr="00C10E44">
              <w:t>E12</w:t>
            </w:r>
          </w:p>
        </w:tc>
        <w:tc>
          <w:tcPr>
            <w:tcW w:w="829" w:type="dxa"/>
            <w:noWrap/>
            <w:hideMark/>
          </w:tcPr>
          <w:p w14:paraId="26905C0B" w14:textId="77777777" w:rsidR="003C7BD1" w:rsidRPr="00C10E44" w:rsidRDefault="003C7BD1" w:rsidP="00E42D90">
            <w:pPr>
              <w:spacing w:line="240" w:lineRule="auto"/>
              <w:cnfStyle w:val="000000010000" w:firstRow="0" w:lastRow="0" w:firstColumn="0" w:lastColumn="0" w:oddVBand="0" w:evenVBand="0" w:oddHBand="0" w:evenHBand="1" w:firstRowFirstColumn="0" w:firstRowLastColumn="0" w:lastRowFirstColumn="0" w:lastRowLastColumn="0"/>
            </w:pPr>
            <w:r w:rsidRPr="00C10E44">
              <w:t>11.6</w:t>
            </w:r>
          </w:p>
        </w:tc>
        <w:tc>
          <w:tcPr>
            <w:tcW w:w="829" w:type="dxa"/>
            <w:noWrap/>
            <w:hideMark/>
          </w:tcPr>
          <w:p w14:paraId="0B27E03A" w14:textId="77777777" w:rsidR="003C7BD1" w:rsidRPr="00C10E44" w:rsidRDefault="003C7BD1" w:rsidP="00E42D90">
            <w:pPr>
              <w:spacing w:line="240" w:lineRule="auto"/>
              <w:cnfStyle w:val="000000010000" w:firstRow="0" w:lastRow="0" w:firstColumn="0" w:lastColumn="0" w:oddVBand="0" w:evenVBand="0" w:oddHBand="0" w:evenHBand="1" w:firstRowFirstColumn="0" w:firstRowLastColumn="0" w:lastRowFirstColumn="0" w:lastRowLastColumn="0"/>
            </w:pPr>
            <w:r w:rsidRPr="00C10E44">
              <w:t>15.4</w:t>
            </w:r>
          </w:p>
        </w:tc>
        <w:tc>
          <w:tcPr>
            <w:tcW w:w="829" w:type="dxa"/>
            <w:noWrap/>
            <w:hideMark/>
          </w:tcPr>
          <w:p w14:paraId="13D1B676" w14:textId="77777777" w:rsidR="003C7BD1" w:rsidRPr="00C10E44" w:rsidRDefault="003C7BD1" w:rsidP="00E42D90">
            <w:pPr>
              <w:spacing w:line="240" w:lineRule="auto"/>
              <w:cnfStyle w:val="000000010000" w:firstRow="0" w:lastRow="0" w:firstColumn="0" w:lastColumn="0" w:oddVBand="0" w:evenVBand="0" w:oddHBand="0" w:evenHBand="1" w:firstRowFirstColumn="0" w:firstRowLastColumn="0" w:lastRowFirstColumn="0" w:lastRowLastColumn="0"/>
            </w:pPr>
            <w:r w:rsidRPr="00C10E44">
              <w:t>13.6</w:t>
            </w:r>
          </w:p>
        </w:tc>
        <w:tc>
          <w:tcPr>
            <w:tcW w:w="829" w:type="dxa"/>
            <w:noWrap/>
            <w:hideMark/>
          </w:tcPr>
          <w:p w14:paraId="6F5198D8" w14:textId="77777777" w:rsidR="003C7BD1" w:rsidRPr="00C10E44" w:rsidRDefault="003C7BD1" w:rsidP="00E42D90">
            <w:pPr>
              <w:spacing w:line="240" w:lineRule="auto"/>
              <w:cnfStyle w:val="000000010000" w:firstRow="0" w:lastRow="0" w:firstColumn="0" w:lastColumn="0" w:oddVBand="0" w:evenVBand="0" w:oddHBand="0" w:evenHBand="1" w:firstRowFirstColumn="0" w:firstRowLastColumn="0" w:lastRowFirstColumn="0" w:lastRowLastColumn="0"/>
            </w:pPr>
            <w:r w:rsidRPr="00C10E44">
              <w:t>12.8</w:t>
            </w:r>
          </w:p>
        </w:tc>
        <w:tc>
          <w:tcPr>
            <w:tcW w:w="829" w:type="dxa"/>
          </w:tcPr>
          <w:p w14:paraId="499505C0" w14:textId="0E217F2E" w:rsidR="003C7BD1" w:rsidRPr="00C10E44" w:rsidRDefault="008A1C54" w:rsidP="00E42D90">
            <w:pPr>
              <w:spacing w:line="240" w:lineRule="auto"/>
              <w:cnfStyle w:val="000000010000" w:firstRow="0" w:lastRow="0" w:firstColumn="0" w:lastColumn="0" w:oddVBand="0" w:evenVBand="0" w:oddHBand="0" w:evenHBand="1" w:firstRowFirstColumn="0" w:firstRowLastColumn="0" w:lastRowFirstColumn="0" w:lastRowLastColumn="0"/>
            </w:pPr>
            <w:r>
              <w:t>11.3</w:t>
            </w:r>
          </w:p>
        </w:tc>
      </w:tr>
      <w:tr w:rsidR="003C7BD1" w:rsidRPr="00C10E44" w14:paraId="63B81C06" w14:textId="34B4AFC5" w:rsidTr="003C7BD1">
        <w:trPr>
          <w:trHeight w:val="289"/>
        </w:trPr>
        <w:tc>
          <w:tcPr>
            <w:cnfStyle w:val="001000000000" w:firstRow="0" w:lastRow="0" w:firstColumn="1" w:lastColumn="0" w:oddVBand="0" w:evenVBand="0" w:oddHBand="0" w:evenHBand="0" w:firstRowFirstColumn="0" w:firstRowLastColumn="0" w:lastRowFirstColumn="0" w:lastRowLastColumn="0"/>
            <w:tcW w:w="4971" w:type="dxa"/>
            <w:noWrap/>
            <w:hideMark/>
          </w:tcPr>
          <w:p w14:paraId="3E2C8C4A" w14:textId="77777777" w:rsidR="003C7BD1" w:rsidRPr="00C10E44" w:rsidRDefault="003C7BD1" w:rsidP="00E42D90">
            <w:pPr>
              <w:spacing w:line="240" w:lineRule="auto"/>
              <w:rPr>
                <w:b w:val="0"/>
                <w:bCs/>
              </w:rPr>
            </w:pPr>
            <w:r w:rsidRPr="00C10E44">
              <w:rPr>
                <w:b w:val="0"/>
                <w:bCs/>
              </w:rPr>
              <w:t>7 West Borough, Wimborne</w:t>
            </w:r>
          </w:p>
        </w:tc>
        <w:tc>
          <w:tcPr>
            <w:tcW w:w="706" w:type="dxa"/>
            <w:hideMark/>
          </w:tcPr>
          <w:p w14:paraId="4E0ECF7E" w14:textId="77777777" w:rsidR="003C7BD1" w:rsidRPr="00C10E44" w:rsidRDefault="003C7BD1" w:rsidP="00E42D90">
            <w:pPr>
              <w:spacing w:line="240" w:lineRule="auto"/>
              <w:cnfStyle w:val="000000000000" w:firstRow="0" w:lastRow="0" w:firstColumn="0" w:lastColumn="0" w:oddVBand="0" w:evenVBand="0" w:oddHBand="0" w:evenHBand="0" w:firstRowFirstColumn="0" w:firstRowLastColumn="0" w:lastRowFirstColumn="0" w:lastRowLastColumn="0"/>
            </w:pPr>
            <w:r w:rsidRPr="00C10E44">
              <w:t>E13</w:t>
            </w:r>
          </w:p>
        </w:tc>
        <w:tc>
          <w:tcPr>
            <w:tcW w:w="829" w:type="dxa"/>
            <w:noWrap/>
            <w:hideMark/>
          </w:tcPr>
          <w:p w14:paraId="57CC2D15" w14:textId="77777777" w:rsidR="003C7BD1" w:rsidRPr="00C10E44" w:rsidRDefault="003C7BD1" w:rsidP="00E42D90">
            <w:pPr>
              <w:spacing w:line="240" w:lineRule="auto"/>
              <w:cnfStyle w:val="000000000000" w:firstRow="0" w:lastRow="0" w:firstColumn="0" w:lastColumn="0" w:oddVBand="0" w:evenVBand="0" w:oddHBand="0" w:evenHBand="0" w:firstRowFirstColumn="0" w:firstRowLastColumn="0" w:lastRowFirstColumn="0" w:lastRowLastColumn="0"/>
            </w:pPr>
            <w:r w:rsidRPr="00C10E44">
              <w:t>13.3</w:t>
            </w:r>
          </w:p>
        </w:tc>
        <w:tc>
          <w:tcPr>
            <w:tcW w:w="829" w:type="dxa"/>
            <w:noWrap/>
            <w:hideMark/>
          </w:tcPr>
          <w:p w14:paraId="4EEA5AB7" w14:textId="77777777" w:rsidR="003C7BD1" w:rsidRPr="00C10E44" w:rsidRDefault="003C7BD1" w:rsidP="00E42D90">
            <w:pPr>
              <w:spacing w:line="240" w:lineRule="auto"/>
              <w:cnfStyle w:val="000000000000" w:firstRow="0" w:lastRow="0" w:firstColumn="0" w:lastColumn="0" w:oddVBand="0" w:evenVBand="0" w:oddHBand="0" w:evenHBand="0" w:firstRowFirstColumn="0" w:firstRowLastColumn="0" w:lastRowFirstColumn="0" w:lastRowLastColumn="0"/>
            </w:pPr>
            <w:r w:rsidRPr="00C10E44">
              <w:t>16.1</w:t>
            </w:r>
          </w:p>
        </w:tc>
        <w:tc>
          <w:tcPr>
            <w:tcW w:w="829" w:type="dxa"/>
            <w:noWrap/>
            <w:hideMark/>
          </w:tcPr>
          <w:p w14:paraId="0FA70164" w14:textId="77777777" w:rsidR="003C7BD1" w:rsidRPr="00C10E44" w:rsidRDefault="003C7BD1" w:rsidP="00E42D90">
            <w:pPr>
              <w:spacing w:line="240" w:lineRule="auto"/>
              <w:cnfStyle w:val="000000000000" w:firstRow="0" w:lastRow="0" w:firstColumn="0" w:lastColumn="0" w:oddVBand="0" w:evenVBand="0" w:oddHBand="0" w:evenHBand="0" w:firstRowFirstColumn="0" w:firstRowLastColumn="0" w:lastRowFirstColumn="0" w:lastRowLastColumn="0"/>
            </w:pPr>
            <w:r w:rsidRPr="00C10E44">
              <w:t>15.4</w:t>
            </w:r>
          </w:p>
        </w:tc>
        <w:tc>
          <w:tcPr>
            <w:tcW w:w="829" w:type="dxa"/>
            <w:noWrap/>
            <w:hideMark/>
          </w:tcPr>
          <w:p w14:paraId="14ED03D1" w14:textId="77777777" w:rsidR="003C7BD1" w:rsidRPr="00C10E44" w:rsidRDefault="003C7BD1" w:rsidP="00E42D90">
            <w:pPr>
              <w:spacing w:line="240" w:lineRule="auto"/>
              <w:cnfStyle w:val="000000000000" w:firstRow="0" w:lastRow="0" w:firstColumn="0" w:lastColumn="0" w:oddVBand="0" w:evenVBand="0" w:oddHBand="0" w:evenHBand="0" w:firstRowFirstColumn="0" w:firstRowLastColumn="0" w:lastRowFirstColumn="0" w:lastRowLastColumn="0"/>
            </w:pPr>
            <w:r w:rsidRPr="00C10E44">
              <w:t>13.4</w:t>
            </w:r>
          </w:p>
        </w:tc>
        <w:tc>
          <w:tcPr>
            <w:tcW w:w="829" w:type="dxa"/>
          </w:tcPr>
          <w:p w14:paraId="12C7D543" w14:textId="02D85027" w:rsidR="003C7BD1" w:rsidRPr="00C10E44" w:rsidRDefault="008A1C54" w:rsidP="00E42D90">
            <w:pPr>
              <w:spacing w:line="240" w:lineRule="auto"/>
              <w:cnfStyle w:val="000000000000" w:firstRow="0" w:lastRow="0" w:firstColumn="0" w:lastColumn="0" w:oddVBand="0" w:evenVBand="0" w:oddHBand="0" w:evenHBand="0" w:firstRowFirstColumn="0" w:firstRowLastColumn="0" w:lastRowFirstColumn="0" w:lastRowLastColumn="0"/>
            </w:pPr>
            <w:r>
              <w:t>13.8</w:t>
            </w:r>
          </w:p>
        </w:tc>
      </w:tr>
      <w:tr w:rsidR="003C7BD1" w:rsidRPr="00C10E44" w14:paraId="5BCA0C49" w14:textId="123858C2" w:rsidTr="003C7BD1">
        <w:trPr>
          <w:cnfStyle w:val="000000010000" w:firstRow="0" w:lastRow="0" w:firstColumn="0" w:lastColumn="0" w:oddVBand="0" w:evenVBand="0" w:oddHBand="0" w:evenHBand="1"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4971" w:type="dxa"/>
            <w:noWrap/>
            <w:hideMark/>
          </w:tcPr>
          <w:p w14:paraId="29180DBD" w14:textId="77777777" w:rsidR="003C7BD1" w:rsidRPr="00C10E44" w:rsidRDefault="003C7BD1" w:rsidP="00E42D90">
            <w:pPr>
              <w:spacing w:line="240" w:lineRule="auto"/>
              <w:rPr>
                <w:b w:val="0"/>
                <w:bCs/>
              </w:rPr>
            </w:pPr>
            <w:r w:rsidRPr="00C10E44">
              <w:rPr>
                <w:b w:val="0"/>
                <w:bCs/>
              </w:rPr>
              <w:t>Station Road, West Moors</w:t>
            </w:r>
          </w:p>
        </w:tc>
        <w:tc>
          <w:tcPr>
            <w:tcW w:w="706" w:type="dxa"/>
            <w:hideMark/>
          </w:tcPr>
          <w:p w14:paraId="1AD3D34B" w14:textId="77777777" w:rsidR="003C7BD1" w:rsidRPr="00C10E44" w:rsidRDefault="003C7BD1" w:rsidP="00E42D90">
            <w:pPr>
              <w:spacing w:line="240" w:lineRule="auto"/>
              <w:cnfStyle w:val="000000010000" w:firstRow="0" w:lastRow="0" w:firstColumn="0" w:lastColumn="0" w:oddVBand="0" w:evenVBand="0" w:oddHBand="0" w:evenHBand="1" w:firstRowFirstColumn="0" w:firstRowLastColumn="0" w:lastRowFirstColumn="0" w:lastRowLastColumn="0"/>
            </w:pPr>
            <w:r w:rsidRPr="00C10E44">
              <w:t>E14</w:t>
            </w:r>
          </w:p>
        </w:tc>
        <w:tc>
          <w:tcPr>
            <w:tcW w:w="829" w:type="dxa"/>
            <w:noWrap/>
            <w:hideMark/>
          </w:tcPr>
          <w:p w14:paraId="644CBAF1" w14:textId="77777777" w:rsidR="003C7BD1" w:rsidRPr="00C10E44" w:rsidRDefault="003C7BD1" w:rsidP="00E42D90">
            <w:pPr>
              <w:spacing w:line="240" w:lineRule="auto"/>
              <w:cnfStyle w:val="000000010000" w:firstRow="0" w:lastRow="0" w:firstColumn="0" w:lastColumn="0" w:oddVBand="0" w:evenVBand="0" w:oddHBand="0" w:evenHBand="1" w:firstRowFirstColumn="0" w:firstRowLastColumn="0" w:lastRowFirstColumn="0" w:lastRowLastColumn="0"/>
            </w:pPr>
            <w:r w:rsidRPr="00C10E44">
              <w:t> </w:t>
            </w:r>
          </w:p>
        </w:tc>
        <w:tc>
          <w:tcPr>
            <w:tcW w:w="829" w:type="dxa"/>
            <w:noWrap/>
            <w:hideMark/>
          </w:tcPr>
          <w:p w14:paraId="6EAC95D3" w14:textId="77777777" w:rsidR="003C7BD1" w:rsidRPr="00C10E44" w:rsidRDefault="003C7BD1" w:rsidP="00E42D90">
            <w:pPr>
              <w:spacing w:line="240" w:lineRule="auto"/>
              <w:cnfStyle w:val="000000010000" w:firstRow="0" w:lastRow="0" w:firstColumn="0" w:lastColumn="0" w:oddVBand="0" w:evenVBand="0" w:oddHBand="0" w:evenHBand="1" w:firstRowFirstColumn="0" w:firstRowLastColumn="0" w:lastRowFirstColumn="0" w:lastRowLastColumn="0"/>
            </w:pPr>
            <w:r w:rsidRPr="00C10E44">
              <w:t> </w:t>
            </w:r>
          </w:p>
        </w:tc>
        <w:tc>
          <w:tcPr>
            <w:tcW w:w="829" w:type="dxa"/>
            <w:noWrap/>
            <w:hideMark/>
          </w:tcPr>
          <w:p w14:paraId="6DFCBD88" w14:textId="77777777" w:rsidR="003C7BD1" w:rsidRPr="00C10E44" w:rsidRDefault="003C7BD1" w:rsidP="00E42D90">
            <w:pPr>
              <w:spacing w:line="240" w:lineRule="auto"/>
              <w:cnfStyle w:val="000000010000" w:firstRow="0" w:lastRow="0" w:firstColumn="0" w:lastColumn="0" w:oddVBand="0" w:evenVBand="0" w:oddHBand="0" w:evenHBand="1" w:firstRowFirstColumn="0" w:firstRowLastColumn="0" w:lastRowFirstColumn="0" w:lastRowLastColumn="0"/>
            </w:pPr>
            <w:r w:rsidRPr="00C10E44">
              <w:t> </w:t>
            </w:r>
          </w:p>
        </w:tc>
        <w:tc>
          <w:tcPr>
            <w:tcW w:w="829" w:type="dxa"/>
            <w:noWrap/>
            <w:hideMark/>
          </w:tcPr>
          <w:p w14:paraId="13FFEA3E" w14:textId="77777777" w:rsidR="003C7BD1" w:rsidRPr="00C10E44" w:rsidRDefault="003C7BD1" w:rsidP="00E42D90">
            <w:pPr>
              <w:spacing w:line="240" w:lineRule="auto"/>
              <w:cnfStyle w:val="000000010000" w:firstRow="0" w:lastRow="0" w:firstColumn="0" w:lastColumn="0" w:oddVBand="0" w:evenVBand="0" w:oddHBand="0" w:evenHBand="1" w:firstRowFirstColumn="0" w:firstRowLastColumn="0" w:lastRowFirstColumn="0" w:lastRowLastColumn="0"/>
            </w:pPr>
            <w:r w:rsidRPr="00C10E44">
              <w:t>12.4</w:t>
            </w:r>
          </w:p>
        </w:tc>
        <w:tc>
          <w:tcPr>
            <w:tcW w:w="829" w:type="dxa"/>
          </w:tcPr>
          <w:p w14:paraId="16B1CB11" w14:textId="17EDCF65" w:rsidR="003C7BD1" w:rsidRPr="00C10E44" w:rsidRDefault="008A1C54" w:rsidP="00E42D90">
            <w:pPr>
              <w:spacing w:line="240" w:lineRule="auto"/>
              <w:cnfStyle w:val="000000010000" w:firstRow="0" w:lastRow="0" w:firstColumn="0" w:lastColumn="0" w:oddVBand="0" w:evenVBand="0" w:oddHBand="0" w:evenHBand="1" w:firstRowFirstColumn="0" w:firstRowLastColumn="0" w:lastRowFirstColumn="0" w:lastRowLastColumn="0"/>
            </w:pPr>
            <w:r>
              <w:t>13.4</w:t>
            </w:r>
          </w:p>
        </w:tc>
      </w:tr>
    </w:tbl>
    <w:p w14:paraId="2E8A62F2" w14:textId="5D5847DC" w:rsidR="00752AC9" w:rsidRDefault="00700152" w:rsidP="00752AC9">
      <w:r>
        <w:lastRenderedPageBreak/>
        <w:t>Monitoring at n</w:t>
      </w:r>
      <w:r w:rsidR="00752AC9">
        <w:t>ew</w:t>
      </w:r>
      <w:r>
        <w:t>er</w:t>
      </w:r>
      <w:r w:rsidR="00752AC9">
        <w:t xml:space="preserve"> sites </w:t>
      </w:r>
      <w:r>
        <w:t>continue, despite showing very low concentrations of NO</w:t>
      </w:r>
      <w:r w:rsidRPr="00886C9C">
        <w:rPr>
          <w:vertAlign w:val="subscript"/>
        </w:rPr>
        <w:t>x</w:t>
      </w:r>
      <w:r w:rsidR="00752AC9">
        <w:t>. North Street, Bere Regis, was established due to proposals for significant housing development in the area. Monitoring for sites continues into 202</w:t>
      </w:r>
      <w:r w:rsidR="00886C9C">
        <w:t>6</w:t>
      </w:r>
      <w:r w:rsidR="00752AC9">
        <w:t>.</w:t>
      </w:r>
    </w:p>
    <w:p w14:paraId="0E029CEF" w14:textId="77777777" w:rsidR="00752AC9" w:rsidRDefault="00752AC9" w:rsidP="00752AC9"/>
    <w:p w14:paraId="154B2716" w14:textId="336EA480" w:rsidR="00752AC9" w:rsidRDefault="00752AC9" w:rsidP="00752AC9">
      <w:r>
        <w:t xml:space="preserve">Monitoring locations in the Weymouth and Portland area demonstrate decreased concentrations in comparison to 2022, </w:t>
      </w:r>
      <w:r w:rsidR="004F38B4">
        <w:t>some small increases on 2024</w:t>
      </w:r>
      <w:r>
        <w:t>.</w:t>
      </w:r>
      <w:r w:rsidR="00AF21B2">
        <w:t xml:space="preserve"> Increases were reported in the 2025 ASR too, although those increasing between 2023-2024 generally show reductions from 2024-2025 and vice-versa. Monitoring will continue to establish wider trends</w:t>
      </w:r>
      <w:r w:rsidR="00FB1835">
        <w:t>.</w:t>
      </w:r>
    </w:p>
    <w:tbl>
      <w:tblPr>
        <w:tblStyle w:val="TableGrid"/>
        <w:tblW w:w="9621" w:type="dxa"/>
        <w:tblLook w:val="04A0" w:firstRow="1" w:lastRow="0" w:firstColumn="1" w:lastColumn="0" w:noHBand="0" w:noVBand="1"/>
      </w:tblPr>
      <w:tblGrid>
        <w:gridCol w:w="4905"/>
        <w:gridCol w:w="730"/>
        <w:gridCol w:w="818"/>
        <w:gridCol w:w="818"/>
        <w:gridCol w:w="818"/>
        <w:gridCol w:w="818"/>
        <w:gridCol w:w="714"/>
      </w:tblGrid>
      <w:tr w:rsidR="00FB1835" w:rsidRPr="00325074" w14:paraId="2B4AA36C" w14:textId="6297D488" w:rsidTr="00FB1835">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05" w:type="dxa"/>
            <w:noWrap/>
            <w:hideMark/>
          </w:tcPr>
          <w:p w14:paraId="7F273B8C" w14:textId="77777777" w:rsidR="00FB1835" w:rsidRPr="00325074" w:rsidRDefault="00FB1835" w:rsidP="00E42D90">
            <w:pPr>
              <w:spacing w:line="240" w:lineRule="auto"/>
            </w:pPr>
            <w:r w:rsidRPr="00325074">
              <w:t> </w:t>
            </w:r>
            <w:r>
              <w:t>Location</w:t>
            </w:r>
          </w:p>
        </w:tc>
        <w:tc>
          <w:tcPr>
            <w:tcW w:w="756" w:type="dxa"/>
            <w:hideMark/>
          </w:tcPr>
          <w:p w14:paraId="1F2471C8" w14:textId="77777777" w:rsidR="00FB1835" w:rsidRPr="00325074" w:rsidRDefault="00FB1835" w:rsidP="00E42D90">
            <w:pPr>
              <w:spacing w:line="240" w:lineRule="auto"/>
              <w:cnfStyle w:val="100000000000" w:firstRow="1" w:lastRow="0" w:firstColumn="0" w:lastColumn="0" w:oddVBand="0" w:evenVBand="0" w:oddHBand="0" w:evenHBand="0" w:firstRowFirstColumn="0" w:firstRowLastColumn="0" w:lastRowFirstColumn="0" w:lastRowLastColumn="0"/>
            </w:pPr>
            <w:r>
              <w:t>ID</w:t>
            </w:r>
            <w:r w:rsidRPr="00325074">
              <w:t> </w:t>
            </w:r>
          </w:p>
        </w:tc>
        <w:tc>
          <w:tcPr>
            <w:tcW w:w="818" w:type="dxa"/>
            <w:noWrap/>
            <w:hideMark/>
          </w:tcPr>
          <w:p w14:paraId="7C03FDEA" w14:textId="77777777" w:rsidR="00FB1835" w:rsidRPr="00325074" w:rsidRDefault="00FB1835" w:rsidP="00E42D90">
            <w:pPr>
              <w:spacing w:line="240" w:lineRule="auto"/>
              <w:cnfStyle w:val="100000000000" w:firstRow="1" w:lastRow="0" w:firstColumn="0" w:lastColumn="0" w:oddVBand="0" w:evenVBand="0" w:oddHBand="0" w:evenHBand="0" w:firstRowFirstColumn="0" w:firstRowLastColumn="0" w:lastRowFirstColumn="0" w:lastRowLastColumn="0"/>
            </w:pPr>
            <w:r w:rsidRPr="00325074">
              <w:t>2021</w:t>
            </w:r>
          </w:p>
        </w:tc>
        <w:tc>
          <w:tcPr>
            <w:tcW w:w="818" w:type="dxa"/>
            <w:noWrap/>
            <w:hideMark/>
          </w:tcPr>
          <w:p w14:paraId="4030E694" w14:textId="77777777" w:rsidR="00FB1835" w:rsidRPr="00325074" w:rsidRDefault="00FB1835" w:rsidP="00E42D90">
            <w:pPr>
              <w:spacing w:line="240" w:lineRule="auto"/>
              <w:cnfStyle w:val="100000000000" w:firstRow="1" w:lastRow="0" w:firstColumn="0" w:lastColumn="0" w:oddVBand="0" w:evenVBand="0" w:oddHBand="0" w:evenHBand="0" w:firstRowFirstColumn="0" w:firstRowLastColumn="0" w:lastRowFirstColumn="0" w:lastRowLastColumn="0"/>
            </w:pPr>
            <w:r w:rsidRPr="00325074">
              <w:t>2022</w:t>
            </w:r>
          </w:p>
        </w:tc>
        <w:tc>
          <w:tcPr>
            <w:tcW w:w="818" w:type="dxa"/>
            <w:noWrap/>
            <w:hideMark/>
          </w:tcPr>
          <w:p w14:paraId="2F0A9D40" w14:textId="77777777" w:rsidR="00FB1835" w:rsidRPr="00325074" w:rsidRDefault="00FB1835" w:rsidP="00E42D90">
            <w:pPr>
              <w:spacing w:line="240" w:lineRule="auto"/>
              <w:cnfStyle w:val="100000000000" w:firstRow="1" w:lastRow="0" w:firstColumn="0" w:lastColumn="0" w:oddVBand="0" w:evenVBand="0" w:oddHBand="0" w:evenHBand="0" w:firstRowFirstColumn="0" w:firstRowLastColumn="0" w:lastRowFirstColumn="0" w:lastRowLastColumn="0"/>
            </w:pPr>
            <w:r w:rsidRPr="00325074">
              <w:t>2023</w:t>
            </w:r>
          </w:p>
        </w:tc>
        <w:tc>
          <w:tcPr>
            <w:tcW w:w="818" w:type="dxa"/>
            <w:noWrap/>
            <w:hideMark/>
          </w:tcPr>
          <w:p w14:paraId="453F5FCA" w14:textId="77777777" w:rsidR="00FB1835" w:rsidRPr="00325074" w:rsidRDefault="00FB1835" w:rsidP="00E42D90">
            <w:pPr>
              <w:spacing w:line="240" w:lineRule="auto"/>
              <w:cnfStyle w:val="100000000000" w:firstRow="1" w:lastRow="0" w:firstColumn="0" w:lastColumn="0" w:oddVBand="0" w:evenVBand="0" w:oddHBand="0" w:evenHBand="0" w:firstRowFirstColumn="0" w:firstRowLastColumn="0" w:lastRowFirstColumn="0" w:lastRowLastColumn="0"/>
            </w:pPr>
            <w:r w:rsidRPr="00325074">
              <w:t>2024</w:t>
            </w:r>
          </w:p>
        </w:tc>
        <w:tc>
          <w:tcPr>
            <w:tcW w:w="688" w:type="dxa"/>
          </w:tcPr>
          <w:p w14:paraId="75C14CA8" w14:textId="7F0B91DA" w:rsidR="00FB1835" w:rsidRPr="00325074" w:rsidRDefault="00FB1835" w:rsidP="00E42D90">
            <w:pPr>
              <w:spacing w:line="240" w:lineRule="auto"/>
              <w:cnfStyle w:val="100000000000" w:firstRow="1" w:lastRow="0" w:firstColumn="0" w:lastColumn="0" w:oddVBand="0" w:evenVBand="0" w:oddHBand="0" w:evenHBand="0" w:firstRowFirstColumn="0" w:firstRowLastColumn="0" w:lastRowFirstColumn="0" w:lastRowLastColumn="0"/>
            </w:pPr>
            <w:r>
              <w:t>2025</w:t>
            </w:r>
          </w:p>
        </w:tc>
      </w:tr>
      <w:tr w:rsidR="00FB1835" w:rsidRPr="00325074" w14:paraId="737A561D" w14:textId="7FA8A3FE" w:rsidTr="00FB1835">
        <w:trPr>
          <w:trHeight w:val="288"/>
        </w:trPr>
        <w:tc>
          <w:tcPr>
            <w:cnfStyle w:val="001000000000" w:firstRow="0" w:lastRow="0" w:firstColumn="1" w:lastColumn="0" w:oddVBand="0" w:evenVBand="0" w:oddHBand="0" w:evenHBand="0" w:firstRowFirstColumn="0" w:firstRowLastColumn="0" w:lastRowFirstColumn="0" w:lastRowLastColumn="0"/>
            <w:tcW w:w="4905" w:type="dxa"/>
            <w:noWrap/>
            <w:hideMark/>
          </w:tcPr>
          <w:p w14:paraId="696C344F" w14:textId="77777777" w:rsidR="00FB1835" w:rsidRPr="00325074" w:rsidRDefault="00FB1835" w:rsidP="00E42D90">
            <w:pPr>
              <w:spacing w:line="240" w:lineRule="auto"/>
              <w:rPr>
                <w:b w:val="0"/>
                <w:bCs/>
              </w:rPr>
            </w:pPr>
            <w:r w:rsidRPr="00325074">
              <w:rPr>
                <w:b w:val="0"/>
                <w:bCs/>
              </w:rPr>
              <w:t>St Georges Est,  Portland</w:t>
            </w:r>
          </w:p>
        </w:tc>
        <w:tc>
          <w:tcPr>
            <w:tcW w:w="756" w:type="dxa"/>
            <w:hideMark/>
          </w:tcPr>
          <w:p w14:paraId="771F9EE0" w14:textId="77777777" w:rsidR="00FB1835" w:rsidRPr="00325074" w:rsidRDefault="00FB1835"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sidRPr="00325074">
              <w:rPr>
                <w:bCs/>
              </w:rPr>
              <w:t>W1</w:t>
            </w:r>
          </w:p>
        </w:tc>
        <w:tc>
          <w:tcPr>
            <w:tcW w:w="818" w:type="dxa"/>
            <w:noWrap/>
            <w:hideMark/>
          </w:tcPr>
          <w:p w14:paraId="25352424" w14:textId="77777777" w:rsidR="00FB1835" w:rsidRPr="00325074" w:rsidRDefault="00FB1835"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sidRPr="00325074">
              <w:rPr>
                <w:bCs/>
              </w:rPr>
              <w:t>6.6</w:t>
            </w:r>
          </w:p>
        </w:tc>
        <w:tc>
          <w:tcPr>
            <w:tcW w:w="818" w:type="dxa"/>
            <w:noWrap/>
            <w:hideMark/>
          </w:tcPr>
          <w:p w14:paraId="02B82E48" w14:textId="77777777" w:rsidR="00FB1835" w:rsidRPr="00325074" w:rsidRDefault="00FB1835"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sidRPr="00325074">
              <w:rPr>
                <w:bCs/>
              </w:rPr>
              <w:t>8.2</w:t>
            </w:r>
          </w:p>
        </w:tc>
        <w:tc>
          <w:tcPr>
            <w:tcW w:w="818" w:type="dxa"/>
            <w:noWrap/>
            <w:hideMark/>
          </w:tcPr>
          <w:p w14:paraId="6ED43248" w14:textId="77777777" w:rsidR="00FB1835" w:rsidRPr="00325074" w:rsidRDefault="00FB1835"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sidRPr="00325074">
              <w:rPr>
                <w:bCs/>
              </w:rPr>
              <w:t>5.9</w:t>
            </w:r>
          </w:p>
        </w:tc>
        <w:tc>
          <w:tcPr>
            <w:tcW w:w="818" w:type="dxa"/>
            <w:noWrap/>
            <w:hideMark/>
          </w:tcPr>
          <w:p w14:paraId="5D99E1DA" w14:textId="77777777" w:rsidR="00FB1835" w:rsidRPr="00325074" w:rsidRDefault="00FB1835"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sidRPr="00325074">
              <w:rPr>
                <w:bCs/>
              </w:rPr>
              <w:t>7.8</w:t>
            </w:r>
          </w:p>
        </w:tc>
        <w:tc>
          <w:tcPr>
            <w:tcW w:w="688" w:type="dxa"/>
          </w:tcPr>
          <w:p w14:paraId="03A84B14" w14:textId="4B14C560" w:rsidR="00FB1835" w:rsidRPr="00325074" w:rsidRDefault="00FD4BFB"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Pr>
                <w:bCs/>
              </w:rPr>
              <w:t>6.5</w:t>
            </w:r>
          </w:p>
        </w:tc>
      </w:tr>
      <w:tr w:rsidR="00FB1835" w:rsidRPr="00325074" w14:paraId="3CA31289" w14:textId="0E71649C" w:rsidTr="00FB1835">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05" w:type="dxa"/>
            <w:noWrap/>
            <w:hideMark/>
          </w:tcPr>
          <w:p w14:paraId="37468248" w14:textId="77777777" w:rsidR="00FB1835" w:rsidRPr="00325074" w:rsidRDefault="00FB1835" w:rsidP="00E42D90">
            <w:pPr>
              <w:spacing w:line="240" w:lineRule="auto"/>
              <w:rPr>
                <w:b w:val="0"/>
                <w:bCs/>
              </w:rPr>
            </w:pPr>
            <w:r w:rsidRPr="00325074">
              <w:rPr>
                <w:b w:val="0"/>
                <w:bCs/>
              </w:rPr>
              <w:t>King St, Weymouth</w:t>
            </w:r>
          </w:p>
        </w:tc>
        <w:tc>
          <w:tcPr>
            <w:tcW w:w="756" w:type="dxa"/>
            <w:hideMark/>
          </w:tcPr>
          <w:p w14:paraId="2700E5CA" w14:textId="77777777" w:rsidR="00FB1835" w:rsidRPr="00325074" w:rsidRDefault="00FB1835"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sidRPr="00325074">
              <w:rPr>
                <w:bCs/>
              </w:rPr>
              <w:t>W2</w:t>
            </w:r>
          </w:p>
        </w:tc>
        <w:tc>
          <w:tcPr>
            <w:tcW w:w="818" w:type="dxa"/>
            <w:noWrap/>
            <w:hideMark/>
          </w:tcPr>
          <w:p w14:paraId="024421B9" w14:textId="77777777" w:rsidR="00FB1835" w:rsidRPr="00325074" w:rsidRDefault="00FB1835"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sidRPr="00325074">
              <w:rPr>
                <w:bCs/>
              </w:rPr>
              <w:t>17.9</w:t>
            </w:r>
          </w:p>
        </w:tc>
        <w:tc>
          <w:tcPr>
            <w:tcW w:w="818" w:type="dxa"/>
            <w:noWrap/>
            <w:hideMark/>
          </w:tcPr>
          <w:p w14:paraId="0ACE5EAC" w14:textId="77777777" w:rsidR="00FB1835" w:rsidRPr="00325074" w:rsidRDefault="00FB1835"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sidRPr="00325074">
              <w:rPr>
                <w:bCs/>
              </w:rPr>
              <w:t>27.7</w:t>
            </w:r>
          </w:p>
        </w:tc>
        <w:tc>
          <w:tcPr>
            <w:tcW w:w="818" w:type="dxa"/>
            <w:noWrap/>
            <w:hideMark/>
          </w:tcPr>
          <w:p w14:paraId="2A12A343" w14:textId="77777777" w:rsidR="00FB1835" w:rsidRPr="00325074" w:rsidRDefault="00FB1835"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sidRPr="00325074">
              <w:rPr>
                <w:bCs/>
              </w:rPr>
              <w:t>24.0</w:t>
            </w:r>
          </w:p>
        </w:tc>
        <w:tc>
          <w:tcPr>
            <w:tcW w:w="818" w:type="dxa"/>
            <w:noWrap/>
            <w:hideMark/>
          </w:tcPr>
          <w:p w14:paraId="280E0358" w14:textId="77777777" w:rsidR="00FB1835" w:rsidRPr="00325074" w:rsidRDefault="00FB1835"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sidRPr="00325074">
              <w:rPr>
                <w:bCs/>
              </w:rPr>
              <w:t>24.4</w:t>
            </w:r>
          </w:p>
        </w:tc>
        <w:tc>
          <w:tcPr>
            <w:tcW w:w="688" w:type="dxa"/>
          </w:tcPr>
          <w:p w14:paraId="2F2D7137" w14:textId="0F959F67" w:rsidR="00FB1835" w:rsidRPr="00325074" w:rsidRDefault="00FD4BFB"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Pr>
                <w:bCs/>
              </w:rPr>
              <w:t>22.7</w:t>
            </w:r>
          </w:p>
        </w:tc>
      </w:tr>
      <w:tr w:rsidR="00FB1835" w:rsidRPr="00325074" w14:paraId="6DD52C42" w14:textId="69D1DD06" w:rsidTr="00FB1835">
        <w:trPr>
          <w:trHeight w:val="288"/>
        </w:trPr>
        <w:tc>
          <w:tcPr>
            <w:cnfStyle w:val="001000000000" w:firstRow="0" w:lastRow="0" w:firstColumn="1" w:lastColumn="0" w:oddVBand="0" w:evenVBand="0" w:oddHBand="0" w:evenHBand="0" w:firstRowFirstColumn="0" w:firstRowLastColumn="0" w:lastRowFirstColumn="0" w:lastRowLastColumn="0"/>
            <w:tcW w:w="4905" w:type="dxa"/>
            <w:noWrap/>
            <w:hideMark/>
          </w:tcPr>
          <w:p w14:paraId="570ADF82" w14:textId="77777777" w:rsidR="00FB1835" w:rsidRPr="00325074" w:rsidRDefault="00FB1835" w:rsidP="00E42D90">
            <w:pPr>
              <w:spacing w:line="240" w:lineRule="auto"/>
              <w:rPr>
                <w:b w:val="0"/>
                <w:bCs/>
              </w:rPr>
            </w:pPr>
            <w:r w:rsidRPr="00325074">
              <w:rPr>
                <w:b w:val="0"/>
                <w:bCs/>
              </w:rPr>
              <w:t>Rodwell Rd, Weymouth</w:t>
            </w:r>
          </w:p>
        </w:tc>
        <w:tc>
          <w:tcPr>
            <w:tcW w:w="756" w:type="dxa"/>
            <w:hideMark/>
          </w:tcPr>
          <w:p w14:paraId="572D5631" w14:textId="77777777" w:rsidR="00FB1835" w:rsidRPr="00325074" w:rsidRDefault="00FB1835"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sidRPr="00325074">
              <w:rPr>
                <w:bCs/>
              </w:rPr>
              <w:t>W3</w:t>
            </w:r>
          </w:p>
        </w:tc>
        <w:tc>
          <w:tcPr>
            <w:tcW w:w="818" w:type="dxa"/>
            <w:noWrap/>
            <w:hideMark/>
          </w:tcPr>
          <w:p w14:paraId="0741E7F5" w14:textId="77777777" w:rsidR="00FB1835" w:rsidRPr="00325074" w:rsidRDefault="00FB1835"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sidRPr="00325074">
              <w:rPr>
                <w:bCs/>
              </w:rPr>
              <w:t>24.6</w:t>
            </w:r>
          </w:p>
        </w:tc>
        <w:tc>
          <w:tcPr>
            <w:tcW w:w="818" w:type="dxa"/>
            <w:noWrap/>
            <w:hideMark/>
          </w:tcPr>
          <w:p w14:paraId="066C66DE" w14:textId="77777777" w:rsidR="00FB1835" w:rsidRPr="00325074" w:rsidRDefault="00FB1835"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sidRPr="00325074">
              <w:rPr>
                <w:bCs/>
              </w:rPr>
              <w:t>37.7</w:t>
            </w:r>
          </w:p>
        </w:tc>
        <w:tc>
          <w:tcPr>
            <w:tcW w:w="818" w:type="dxa"/>
            <w:noWrap/>
            <w:hideMark/>
          </w:tcPr>
          <w:p w14:paraId="07B30EDB" w14:textId="77777777" w:rsidR="00FB1835" w:rsidRPr="00325074" w:rsidRDefault="00FB1835"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sidRPr="00325074">
              <w:rPr>
                <w:bCs/>
              </w:rPr>
              <w:t>31.1</w:t>
            </w:r>
          </w:p>
        </w:tc>
        <w:tc>
          <w:tcPr>
            <w:tcW w:w="818" w:type="dxa"/>
            <w:noWrap/>
            <w:hideMark/>
          </w:tcPr>
          <w:p w14:paraId="7B4DAC3A" w14:textId="77777777" w:rsidR="00FB1835" w:rsidRPr="00325074" w:rsidRDefault="00FB1835"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sidRPr="00325074">
              <w:rPr>
                <w:bCs/>
              </w:rPr>
              <w:t>32.3</w:t>
            </w:r>
          </w:p>
        </w:tc>
        <w:tc>
          <w:tcPr>
            <w:tcW w:w="688" w:type="dxa"/>
          </w:tcPr>
          <w:p w14:paraId="33192B30" w14:textId="34CE3168" w:rsidR="00FB1835" w:rsidRPr="00325074" w:rsidRDefault="00FD4BFB"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Pr>
                <w:bCs/>
              </w:rPr>
              <w:t>30.2</w:t>
            </w:r>
          </w:p>
        </w:tc>
      </w:tr>
      <w:tr w:rsidR="00FB1835" w:rsidRPr="00325074" w14:paraId="2E5BC5CB" w14:textId="6FC42D28" w:rsidTr="00FB1835">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05" w:type="dxa"/>
            <w:noWrap/>
            <w:hideMark/>
          </w:tcPr>
          <w:p w14:paraId="260FD9E3" w14:textId="77777777" w:rsidR="00FB1835" w:rsidRPr="00325074" w:rsidRDefault="00FB1835" w:rsidP="00E42D90">
            <w:pPr>
              <w:spacing w:line="240" w:lineRule="auto"/>
              <w:rPr>
                <w:b w:val="0"/>
                <w:bCs/>
              </w:rPr>
            </w:pPr>
            <w:r w:rsidRPr="00325074">
              <w:rPr>
                <w:b w:val="0"/>
                <w:bCs/>
              </w:rPr>
              <w:t>Co-location i</w:t>
            </w:r>
          </w:p>
        </w:tc>
        <w:tc>
          <w:tcPr>
            <w:tcW w:w="756" w:type="dxa"/>
            <w:hideMark/>
          </w:tcPr>
          <w:p w14:paraId="4926A152" w14:textId="77777777" w:rsidR="00FB1835" w:rsidRPr="00325074" w:rsidRDefault="00FB1835"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sidRPr="00325074">
              <w:rPr>
                <w:bCs/>
              </w:rPr>
              <w:t>W5</w:t>
            </w:r>
          </w:p>
        </w:tc>
        <w:tc>
          <w:tcPr>
            <w:tcW w:w="818" w:type="dxa"/>
            <w:noWrap/>
            <w:hideMark/>
          </w:tcPr>
          <w:p w14:paraId="42C6A55B" w14:textId="77777777" w:rsidR="00FB1835" w:rsidRPr="00325074" w:rsidRDefault="00FB1835"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sidRPr="00325074">
              <w:rPr>
                <w:bCs/>
              </w:rPr>
              <w:t>22.8</w:t>
            </w:r>
          </w:p>
        </w:tc>
        <w:tc>
          <w:tcPr>
            <w:tcW w:w="818" w:type="dxa"/>
            <w:noWrap/>
            <w:hideMark/>
          </w:tcPr>
          <w:p w14:paraId="59C27B75" w14:textId="77777777" w:rsidR="00FB1835" w:rsidRPr="00325074" w:rsidRDefault="00FB1835"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sidRPr="00325074">
              <w:rPr>
                <w:bCs/>
              </w:rPr>
              <w:t>30.9</w:t>
            </w:r>
          </w:p>
        </w:tc>
        <w:tc>
          <w:tcPr>
            <w:tcW w:w="818" w:type="dxa"/>
            <w:noWrap/>
            <w:hideMark/>
          </w:tcPr>
          <w:p w14:paraId="15072AD2" w14:textId="77777777" w:rsidR="00FB1835" w:rsidRPr="00325074" w:rsidRDefault="00FB1835"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sidRPr="00325074">
              <w:rPr>
                <w:bCs/>
              </w:rPr>
              <w:t>31.8</w:t>
            </w:r>
          </w:p>
        </w:tc>
        <w:tc>
          <w:tcPr>
            <w:tcW w:w="818" w:type="dxa"/>
            <w:noWrap/>
            <w:hideMark/>
          </w:tcPr>
          <w:p w14:paraId="4F0282AB" w14:textId="77777777" w:rsidR="00FB1835" w:rsidRPr="00325074" w:rsidRDefault="00FB1835"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sidRPr="00325074">
              <w:rPr>
                <w:bCs/>
              </w:rPr>
              <w:t>25.5</w:t>
            </w:r>
          </w:p>
        </w:tc>
        <w:tc>
          <w:tcPr>
            <w:tcW w:w="688" w:type="dxa"/>
          </w:tcPr>
          <w:p w14:paraId="54054F0A" w14:textId="02F84F43" w:rsidR="00FB1835" w:rsidRPr="00325074" w:rsidRDefault="00FD4BFB"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Pr>
                <w:bCs/>
              </w:rPr>
              <w:t>28.6</w:t>
            </w:r>
          </w:p>
        </w:tc>
      </w:tr>
      <w:tr w:rsidR="00FB1835" w:rsidRPr="00325074" w14:paraId="76722604" w14:textId="3678E4A5" w:rsidTr="00FB1835">
        <w:trPr>
          <w:trHeight w:val="288"/>
        </w:trPr>
        <w:tc>
          <w:tcPr>
            <w:cnfStyle w:val="001000000000" w:firstRow="0" w:lastRow="0" w:firstColumn="1" w:lastColumn="0" w:oddVBand="0" w:evenVBand="0" w:oddHBand="0" w:evenHBand="0" w:firstRowFirstColumn="0" w:firstRowLastColumn="0" w:lastRowFirstColumn="0" w:lastRowLastColumn="0"/>
            <w:tcW w:w="4905" w:type="dxa"/>
            <w:noWrap/>
            <w:hideMark/>
          </w:tcPr>
          <w:p w14:paraId="11BFD743" w14:textId="77777777" w:rsidR="00FB1835" w:rsidRPr="00325074" w:rsidRDefault="00FB1835" w:rsidP="00E42D90">
            <w:pPr>
              <w:spacing w:line="240" w:lineRule="auto"/>
              <w:rPr>
                <w:b w:val="0"/>
                <w:bCs/>
              </w:rPr>
            </w:pPr>
            <w:r w:rsidRPr="00325074">
              <w:rPr>
                <w:b w:val="0"/>
                <w:bCs/>
              </w:rPr>
              <w:t>Portmore Gardens, Weymouth</w:t>
            </w:r>
          </w:p>
        </w:tc>
        <w:tc>
          <w:tcPr>
            <w:tcW w:w="756" w:type="dxa"/>
            <w:hideMark/>
          </w:tcPr>
          <w:p w14:paraId="07B1E901" w14:textId="77777777" w:rsidR="00FB1835" w:rsidRPr="00325074" w:rsidRDefault="00FB1835"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sidRPr="00325074">
              <w:rPr>
                <w:bCs/>
              </w:rPr>
              <w:t>W6</w:t>
            </w:r>
          </w:p>
        </w:tc>
        <w:tc>
          <w:tcPr>
            <w:tcW w:w="818" w:type="dxa"/>
            <w:noWrap/>
            <w:hideMark/>
          </w:tcPr>
          <w:p w14:paraId="11E26E5C" w14:textId="77777777" w:rsidR="00FB1835" w:rsidRPr="00325074" w:rsidRDefault="00FB1835"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sidRPr="00325074">
              <w:rPr>
                <w:bCs/>
              </w:rPr>
              <w:t>21.0</w:t>
            </w:r>
          </w:p>
        </w:tc>
        <w:tc>
          <w:tcPr>
            <w:tcW w:w="818" w:type="dxa"/>
            <w:noWrap/>
            <w:hideMark/>
          </w:tcPr>
          <w:p w14:paraId="36B06B7B" w14:textId="77777777" w:rsidR="00FB1835" w:rsidRPr="00325074" w:rsidRDefault="00FB1835"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sidRPr="00325074">
              <w:rPr>
                <w:bCs/>
              </w:rPr>
              <w:t>31.1</w:t>
            </w:r>
          </w:p>
        </w:tc>
        <w:tc>
          <w:tcPr>
            <w:tcW w:w="818" w:type="dxa"/>
            <w:noWrap/>
            <w:hideMark/>
          </w:tcPr>
          <w:p w14:paraId="29182008" w14:textId="77777777" w:rsidR="00FB1835" w:rsidRPr="00325074" w:rsidRDefault="00FB1835"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sidRPr="00325074">
              <w:rPr>
                <w:bCs/>
              </w:rPr>
              <w:t>26.7</w:t>
            </w:r>
          </w:p>
        </w:tc>
        <w:tc>
          <w:tcPr>
            <w:tcW w:w="818" w:type="dxa"/>
            <w:noWrap/>
            <w:hideMark/>
          </w:tcPr>
          <w:p w14:paraId="1D919E49" w14:textId="77777777" w:rsidR="00FB1835" w:rsidRPr="00325074" w:rsidRDefault="00FB1835"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sidRPr="00325074">
              <w:rPr>
                <w:bCs/>
              </w:rPr>
              <w:t>26.4</w:t>
            </w:r>
          </w:p>
        </w:tc>
        <w:tc>
          <w:tcPr>
            <w:tcW w:w="688" w:type="dxa"/>
          </w:tcPr>
          <w:p w14:paraId="56E84C95" w14:textId="5FA3D81D" w:rsidR="00FB1835" w:rsidRPr="00325074" w:rsidRDefault="00FD4BFB"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Pr>
                <w:bCs/>
              </w:rPr>
              <w:t>26.3</w:t>
            </w:r>
          </w:p>
        </w:tc>
      </w:tr>
      <w:tr w:rsidR="00FB1835" w:rsidRPr="00325074" w14:paraId="1690EE30" w14:textId="566DC8E7" w:rsidTr="00FB1835">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05" w:type="dxa"/>
            <w:noWrap/>
            <w:hideMark/>
          </w:tcPr>
          <w:p w14:paraId="14295CF2" w14:textId="77777777" w:rsidR="00FB1835" w:rsidRPr="00325074" w:rsidRDefault="00FB1835" w:rsidP="00E42D90">
            <w:pPr>
              <w:spacing w:line="240" w:lineRule="auto"/>
              <w:rPr>
                <w:b w:val="0"/>
                <w:bCs/>
              </w:rPr>
            </w:pPr>
            <w:r w:rsidRPr="00325074">
              <w:rPr>
                <w:b w:val="0"/>
                <w:bCs/>
              </w:rPr>
              <w:t>Portland Port</w:t>
            </w:r>
          </w:p>
        </w:tc>
        <w:tc>
          <w:tcPr>
            <w:tcW w:w="756" w:type="dxa"/>
            <w:hideMark/>
          </w:tcPr>
          <w:p w14:paraId="11DF5C33" w14:textId="77777777" w:rsidR="00FB1835" w:rsidRPr="00325074" w:rsidRDefault="00FB1835"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sidRPr="00325074">
              <w:rPr>
                <w:bCs/>
              </w:rPr>
              <w:t>W46</w:t>
            </w:r>
          </w:p>
        </w:tc>
        <w:tc>
          <w:tcPr>
            <w:tcW w:w="818" w:type="dxa"/>
            <w:noWrap/>
            <w:hideMark/>
          </w:tcPr>
          <w:p w14:paraId="0BCEB4E4" w14:textId="77777777" w:rsidR="00FB1835" w:rsidRPr="00325074" w:rsidRDefault="00FB1835"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sidRPr="00325074">
              <w:rPr>
                <w:bCs/>
              </w:rPr>
              <w:t>10.4</w:t>
            </w:r>
          </w:p>
        </w:tc>
        <w:tc>
          <w:tcPr>
            <w:tcW w:w="818" w:type="dxa"/>
            <w:noWrap/>
            <w:hideMark/>
          </w:tcPr>
          <w:p w14:paraId="13FE3917" w14:textId="77777777" w:rsidR="00FB1835" w:rsidRPr="00325074" w:rsidRDefault="00FB1835"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sidRPr="00325074">
              <w:rPr>
                <w:bCs/>
              </w:rPr>
              <w:t>13.0</w:t>
            </w:r>
          </w:p>
        </w:tc>
        <w:tc>
          <w:tcPr>
            <w:tcW w:w="818" w:type="dxa"/>
            <w:noWrap/>
            <w:hideMark/>
          </w:tcPr>
          <w:p w14:paraId="1AE0EBEB" w14:textId="77777777" w:rsidR="00FB1835" w:rsidRPr="00325074" w:rsidRDefault="00FB1835"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sidRPr="00325074">
              <w:rPr>
                <w:bCs/>
              </w:rPr>
              <w:t>11.1</w:t>
            </w:r>
          </w:p>
        </w:tc>
        <w:tc>
          <w:tcPr>
            <w:tcW w:w="818" w:type="dxa"/>
            <w:noWrap/>
            <w:hideMark/>
          </w:tcPr>
          <w:p w14:paraId="41C75191" w14:textId="77777777" w:rsidR="00FB1835" w:rsidRPr="00325074" w:rsidRDefault="00FB1835"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sidRPr="00325074">
              <w:rPr>
                <w:bCs/>
              </w:rPr>
              <w:t>12.0</w:t>
            </w:r>
          </w:p>
        </w:tc>
        <w:tc>
          <w:tcPr>
            <w:tcW w:w="688" w:type="dxa"/>
          </w:tcPr>
          <w:p w14:paraId="4CC11E08" w14:textId="657CC775" w:rsidR="00FB1835" w:rsidRPr="00325074" w:rsidRDefault="00FD4BFB"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Pr>
                <w:bCs/>
              </w:rPr>
              <w:t>10.6</w:t>
            </w:r>
          </w:p>
        </w:tc>
      </w:tr>
      <w:tr w:rsidR="00FB1835" w:rsidRPr="00325074" w14:paraId="6DC88099" w14:textId="2FCD35BA" w:rsidTr="00FB1835">
        <w:trPr>
          <w:trHeight w:val="288"/>
        </w:trPr>
        <w:tc>
          <w:tcPr>
            <w:cnfStyle w:val="001000000000" w:firstRow="0" w:lastRow="0" w:firstColumn="1" w:lastColumn="0" w:oddVBand="0" w:evenVBand="0" w:oddHBand="0" w:evenHBand="0" w:firstRowFirstColumn="0" w:firstRowLastColumn="0" w:lastRowFirstColumn="0" w:lastRowLastColumn="0"/>
            <w:tcW w:w="4905" w:type="dxa"/>
            <w:noWrap/>
            <w:hideMark/>
          </w:tcPr>
          <w:p w14:paraId="510E57FE" w14:textId="77777777" w:rsidR="00FB1835" w:rsidRPr="00325074" w:rsidRDefault="00FB1835" w:rsidP="00E42D90">
            <w:pPr>
              <w:spacing w:line="240" w:lineRule="auto"/>
              <w:rPr>
                <w:b w:val="0"/>
                <w:bCs/>
              </w:rPr>
            </w:pPr>
            <w:r w:rsidRPr="00325074">
              <w:rPr>
                <w:b w:val="0"/>
                <w:bCs/>
              </w:rPr>
              <w:t>Castletown</w:t>
            </w:r>
          </w:p>
        </w:tc>
        <w:tc>
          <w:tcPr>
            <w:tcW w:w="756" w:type="dxa"/>
            <w:hideMark/>
          </w:tcPr>
          <w:p w14:paraId="2E5279BA" w14:textId="77777777" w:rsidR="00FB1835" w:rsidRPr="00325074" w:rsidRDefault="00FB1835"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sidRPr="00325074">
              <w:rPr>
                <w:bCs/>
              </w:rPr>
              <w:t>W47</w:t>
            </w:r>
          </w:p>
        </w:tc>
        <w:tc>
          <w:tcPr>
            <w:tcW w:w="818" w:type="dxa"/>
            <w:noWrap/>
            <w:hideMark/>
          </w:tcPr>
          <w:p w14:paraId="08B99A44" w14:textId="77777777" w:rsidR="00FB1835" w:rsidRPr="00325074" w:rsidRDefault="00FB1835"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sidRPr="00325074">
              <w:rPr>
                <w:bCs/>
              </w:rPr>
              <w:t>9.5</w:t>
            </w:r>
          </w:p>
        </w:tc>
        <w:tc>
          <w:tcPr>
            <w:tcW w:w="818" w:type="dxa"/>
            <w:noWrap/>
            <w:hideMark/>
          </w:tcPr>
          <w:p w14:paraId="535FDE58" w14:textId="77777777" w:rsidR="00FB1835" w:rsidRPr="00325074" w:rsidRDefault="00FB1835"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sidRPr="00325074">
              <w:rPr>
                <w:bCs/>
              </w:rPr>
              <w:t>13.5</w:t>
            </w:r>
          </w:p>
        </w:tc>
        <w:tc>
          <w:tcPr>
            <w:tcW w:w="818" w:type="dxa"/>
            <w:noWrap/>
            <w:hideMark/>
          </w:tcPr>
          <w:p w14:paraId="1FE1C64A" w14:textId="77777777" w:rsidR="00FB1835" w:rsidRPr="00325074" w:rsidRDefault="00FB1835"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sidRPr="00325074">
              <w:rPr>
                <w:bCs/>
              </w:rPr>
              <w:t>11.1</w:t>
            </w:r>
          </w:p>
        </w:tc>
        <w:tc>
          <w:tcPr>
            <w:tcW w:w="818" w:type="dxa"/>
            <w:noWrap/>
            <w:hideMark/>
          </w:tcPr>
          <w:p w14:paraId="3380C313" w14:textId="77777777" w:rsidR="00FB1835" w:rsidRPr="00325074" w:rsidRDefault="00FB1835"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sidRPr="00325074">
              <w:rPr>
                <w:bCs/>
              </w:rPr>
              <w:t>13.3</w:t>
            </w:r>
          </w:p>
        </w:tc>
        <w:tc>
          <w:tcPr>
            <w:tcW w:w="688" w:type="dxa"/>
          </w:tcPr>
          <w:p w14:paraId="6E92F097" w14:textId="03EF72DB" w:rsidR="00FB1835" w:rsidRPr="00325074" w:rsidRDefault="00FD4BFB"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Pr>
                <w:bCs/>
              </w:rPr>
              <w:t>11.9</w:t>
            </w:r>
          </w:p>
        </w:tc>
      </w:tr>
      <w:tr w:rsidR="00FB1835" w:rsidRPr="00325074" w14:paraId="280DA30B" w14:textId="732EFCF5" w:rsidTr="00FB1835">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05" w:type="dxa"/>
            <w:noWrap/>
            <w:hideMark/>
          </w:tcPr>
          <w:p w14:paraId="3FFA5F79" w14:textId="77777777" w:rsidR="00FB1835" w:rsidRPr="00325074" w:rsidRDefault="00FB1835" w:rsidP="00E42D90">
            <w:pPr>
              <w:spacing w:line="240" w:lineRule="auto"/>
              <w:rPr>
                <w:b w:val="0"/>
                <w:bCs/>
              </w:rPr>
            </w:pPr>
            <w:r w:rsidRPr="00325074">
              <w:rPr>
                <w:b w:val="0"/>
                <w:bCs/>
              </w:rPr>
              <w:t>Rodwell Inn, Weymouth</w:t>
            </w:r>
          </w:p>
        </w:tc>
        <w:tc>
          <w:tcPr>
            <w:tcW w:w="756" w:type="dxa"/>
            <w:hideMark/>
          </w:tcPr>
          <w:p w14:paraId="032D8266" w14:textId="77777777" w:rsidR="00FB1835" w:rsidRPr="00325074" w:rsidRDefault="00FB1835"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sidRPr="00325074">
              <w:rPr>
                <w:bCs/>
              </w:rPr>
              <w:t>W9</w:t>
            </w:r>
          </w:p>
        </w:tc>
        <w:tc>
          <w:tcPr>
            <w:tcW w:w="818" w:type="dxa"/>
            <w:noWrap/>
            <w:hideMark/>
          </w:tcPr>
          <w:p w14:paraId="2E9191CD" w14:textId="77777777" w:rsidR="00FB1835" w:rsidRPr="00325074" w:rsidRDefault="00FB1835"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sidRPr="00325074">
              <w:rPr>
                <w:bCs/>
              </w:rPr>
              <w:t>23.2</w:t>
            </w:r>
          </w:p>
        </w:tc>
        <w:tc>
          <w:tcPr>
            <w:tcW w:w="818" w:type="dxa"/>
            <w:noWrap/>
            <w:hideMark/>
          </w:tcPr>
          <w:p w14:paraId="21933650" w14:textId="77777777" w:rsidR="00FB1835" w:rsidRPr="00325074" w:rsidRDefault="00FB1835"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sidRPr="00325074">
              <w:rPr>
                <w:bCs/>
              </w:rPr>
              <w:t>34.8</w:t>
            </w:r>
          </w:p>
        </w:tc>
        <w:tc>
          <w:tcPr>
            <w:tcW w:w="818" w:type="dxa"/>
            <w:noWrap/>
            <w:hideMark/>
          </w:tcPr>
          <w:p w14:paraId="27976548" w14:textId="77777777" w:rsidR="00FB1835" w:rsidRPr="00325074" w:rsidRDefault="00FB1835"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sidRPr="00325074">
              <w:rPr>
                <w:bCs/>
              </w:rPr>
              <w:t>29.2</w:t>
            </w:r>
          </w:p>
        </w:tc>
        <w:tc>
          <w:tcPr>
            <w:tcW w:w="818" w:type="dxa"/>
            <w:noWrap/>
            <w:hideMark/>
          </w:tcPr>
          <w:p w14:paraId="76153E8D" w14:textId="77777777" w:rsidR="00FB1835" w:rsidRPr="00325074" w:rsidRDefault="00FB1835"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sidRPr="00325074">
              <w:rPr>
                <w:bCs/>
              </w:rPr>
              <w:t>30.2</w:t>
            </w:r>
          </w:p>
        </w:tc>
        <w:tc>
          <w:tcPr>
            <w:tcW w:w="688" w:type="dxa"/>
          </w:tcPr>
          <w:p w14:paraId="6CAB31F8" w14:textId="08F759C4" w:rsidR="00FB1835" w:rsidRPr="00325074" w:rsidRDefault="00FD4BFB"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Pr>
                <w:bCs/>
              </w:rPr>
              <w:t>32.1</w:t>
            </w:r>
          </w:p>
        </w:tc>
      </w:tr>
      <w:tr w:rsidR="00FB1835" w:rsidRPr="00325074" w14:paraId="197051F3" w14:textId="1A6F2ED7" w:rsidTr="00FB1835">
        <w:trPr>
          <w:trHeight w:val="288"/>
        </w:trPr>
        <w:tc>
          <w:tcPr>
            <w:cnfStyle w:val="001000000000" w:firstRow="0" w:lastRow="0" w:firstColumn="1" w:lastColumn="0" w:oddVBand="0" w:evenVBand="0" w:oddHBand="0" w:evenHBand="0" w:firstRowFirstColumn="0" w:firstRowLastColumn="0" w:lastRowFirstColumn="0" w:lastRowLastColumn="0"/>
            <w:tcW w:w="4905" w:type="dxa"/>
            <w:noWrap/>
            <w:hideMark/>
          </w:tcPr>
          <w:p w14:paraId="2E34A9F3" w14:textId="77777777" w:rsidR="00FB1835" w:rsidRPr="00325074" w:rsidRDefault="00FB1835" w:rsidP="00E42D90">
            <w:pPr>
              <w:spacing w:line="240" w:lineRule="auto"/>
              <w:rPr>
                <w:b w:val="0"/>
                <w:bCs/>
              </w:rPr>
            </w:pPr>
            <w:r w:rsidRPr="00325074">
              <w:rPr>
                <w:b w:val="0"/>
                <w:bCs/>
              </w:rPr>
              <w:t>16 Rodwell Road, Weymouth</w:t>
            </w:r>
          </w:p>
        </w:tc>
        <w:tc>
          <w:tcPr>
            <w:tcW w:w="756" w:type="dxa"/>
            <w:hideMark/>
          </w:tcPr>
          <w:p w14:paraId="356897A9" w14:textId="77777777" w:rsidR="00FB1835" w:rsidRPr="00325074" w:rsidRDefault="00FB1835"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sidRPr="00325074">
              <w:rPr>
                <w:bCs/>
              </w:rPr>
              <w:t>W10</w:t>
            </w:r>
          </w:p>
        </w:tc>
        <w:tc>
          <w:tcPr>
            <w:tcW w:w="818" w:type="dxa"/>
            <w:noWrap/>
            <w:hideMark/>
          </w:tcPr>
          <w:p w14:paraId="6F281AE7" w14:textId="77777777" w:rsidR="00FB1835" w:rsidRPr="00325074" w:rsidRDefault="00FB1835"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sidRPr="00325074">
              <w:rPr>
                <w:bCs/>
              </w:rPr>
              <w:t>19.0</w:t>
            </w:r>
          </w:p>
        </w:tc>
        <w:tc>
          <w:tcPr>
            <w:tcW w:w="818" w:type="dxa"/>
            <w:noWrap/>
            <w:hideMark/>
          </w:tcPr>
          <w:p w14:paraId="709CF9F0" w14:textId="77777777" w:rsidR="00FB1835" w:rsidRPr="00325074" w:rsidRDefault="00FB1835"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sidRPr="00325074">
              <w:rPr>
                <w:bCs/>
              </w:rPr>
              <w:t>37.3</w:t>
            </w:r>
          </w:p>
        </w:tc>
        <w:tc>
          <w:tcPr>
            <w:tcW w:w="818" w:type="dxa"/>
            <w:noWrap/>
            <w:hideMark/>
          </w:tcPr>
          <w:p w14:paraId="512D6D4A" w14:textId="77777777" w:rsidR="00FB1835" w:rsidRPr="00325074" w:rsidRDefault="00FB1835"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sidRPr="00325074">
              <w:rPr>
                <w:bCs/>
              </w:rPr>
              <w:t>31.9</w:t>
            </w:r>
          </w:p>
        </w:tc>
        <w:tc>
          <w:tcPr>
            <w:tcW w:w="818" w:type="dxa"/>
            <w:noWrap/>
            <w:hideMark/>
          </w:tcPr>
          <w:p w14:paraId="56C68886" w14:textId="77777777" w:rsidR="00FB1835" w:rsidRPr="00325074" w:rsidRDefault="00FB1835"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sidRPr="00325074">
              <w:rPr>
                <w:bCs/>
              </w:rPr>
              <w:t>31.9</w:t>
            </w:r>
          </w:p>
        </w:tc>
        <w:tc>
          <w:tcPr>
            <w:tcW w:w="688" w:type="dxa"/>
          </w:tcPr>
          <w:p w14:paraId="36649B10" w14:textId="62FBC3D7" w:rsidR="00FB1835" w:rsidRPr="00325074" w:rsidRDefault="00FD4BFB"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Pr>
                <w:bCs/>
              </w:rPr>
              <w:t>28.2</w:t>
            </w:r>
          </w:p>
        </w:tc>
      </w:tr>
      <w:tr w:rsidR="00FB1835" w:rsidRPr="00325074" w14:paraId="17CBA467" w14:textId="0F4089DF" w:rsidTr="00FB1835">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05" w:type="dxa"/>
            <w:noWrap/>
            <w:hideMark/>
          </w:tcPr>
          <w:p w14:paraId="0504A5E2" w14:textId="77777777" w:rsidR="00FB1835" w:rsidRPr="00325074" w:rsidRDefault="00FB1835" w:rsidP="00E42D90">
            <w:pPr>
              <w:spacing w:line="240" w:lineRule="auto"/>
              <w:rPr>
                <w:b w:val="0"/>
                <w:bCs/>
              </w:rPr>
            </w:pPr>
            <w:r w:rsidRPr="00325074">
              <w:rPr>
                <w:b w:val="0"/>
                <w:bCs/>
              </w:rPr>
              <w:t>Upwey St, Weymouth</w:t>
            </w:r>
          </w:p>
        </w:tc>
        <w:tc>
          <w:tcPr>
            <w:tcW w:w="756" w:type="dxa"/>
            <w:hideMark/>
          </w:tcPr>
          <w:p w14:paraId="1E5C70F9" w14:textId="77777777" w:rsidR="00FB1835" w:rsidRPr="00325074" w:rsidRDefault="00FB1835"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sidRPr="00325074">
              <w:rPr>
                <w:bCs/>
              </w:rPr>
              <w:t>W12</w:t>
            </w:r>
          </w:p>
        </w:tc>
        <w:tc>
          <w:tcPr>
            <w:tcW w:w="818" w:type="dxa"/>
            <w:noWrap/>
            <w:hideMark/>
          </w:tcPr>
          <w:p w14:paraId="0EA722C6" w14:textId="77777777" w:rsidR="00FB1835" w:rsidRPr="00325074" w:rsidRDefault="00FB1835"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sidRPr="00325074">
              <w:rPr>
                <w:bCs/>
              </w:rPr>
              <w:t>20.1</w:t>
            </w:r>
          </w:p>
        </w:tc>
        <w:tc>
          <w:tcPr>
            <w:tcW w:w="818" w:type="dxa"/>
            <w:noWrap/>
            <w:hideMark/>
          </w:tcPr>
          <w:p w14:paraId="3CEDC8D7" w14:textId="77777777" w:rsidR="00FB1835" w:rsidRPr="00325074" w:rsidRDefault="00FB1835"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sidRPr="00325074">
              <w:rPr>
                <w:bCs/>
              </w:rPr>
              <w:t>28.6</w:t>
            </w:r>
          </w:p>
        </w:tc>
        <w:tc>
          <w:tcPr>
            <w:tcW w:w="818" w:type="dxa"/>
            <w:noWrap/>
            <w:hideMark/>
          </w:tcPr>
          <w:p w14:paraId="093EC1D1" w14:textId="77777777" w:rsidR="00FB1835" w:rsidRPr="00325074" w:rsidRDefault="00FB1835"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sidRPr="00325074">
              <w:rPr>
                <w:bCs/>
              </w:rPr>
              <w:t>36.1</w:t>
            </w:r>
          </w:p>
        </w:tc>
        <w:tc>
          <w:tcPr>
            <w:tcW w:w="818" w:type="dxa"/>
            <w:noWrap/>
            <w:hideMark/>
          </w:tcPr>
          <w:p w14:paraId="479E1D02" w14:textId="77777777" w:rsidR="00FB1835" w:rsidRPr="00325074" w:rsidRDefault="00FB1835"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sidRPr="00325074">
              <w:rPr>
                <w:bCs/>
              </w:rPr>
              <w:t>27.2</w:t>
            </w:r>
          </w:p>
        </w:tc>
        <w:tc>
          <w:tcPr>
            <w:tcW w:w="688" w:type="dxa"/>
          </w:tcPr>
          <w:p w14:paraId="39F5FB3E" w14:textId="27E4635E" w:rsidR="00FB1835" w:rsidRPr="00325074" w:rsidRDefault="001F0482"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Pr>
                <w:bCs/>
              </w:rPr>
              <w:t>27.7</w:t>
            </w:r>
          </w:p>
        </w:tc>
      </w:tr>
      <w:tr w:rsidR="00FB1835" w:rsidRPr="00325074" w14:paraId="19E71081" w14:textId="033AA553" w:rsidTr="00FB1835">
        <w:trPr>
          <w:trHeight w:val="288"/>
        </w:trPr>
        <w:tc>
          <w:tcPr>
            <w:cnfStyle w:val="001000000000" w:firstRow="0" w:lastRow="0" w:firstColumn="1" w:lastColumn="0" w:oddVBand="0" w:evenVBand="0" w:oddHBand="0" w:evenHBand="0" w:firstRowFirstColumn="0" w:firstRowLastColumn="0" w:lastRowFirstColumn="0" w:lastRowLastColumn="0"/>
            <w:tcW w:w="4905" w:type="dxa"/>
            <w:noWrap/>
            <w:hideMark/>
          </w:tcPr>
          <w:p w14:paraId="7A6ED29D" w14:textId="77777777" w:rsidR="00FB1835" w:rsidRPr="00325074" w:rsidRDefault="00FB1835" w:rsidP="00E42D90">
            <w:pPr>
              <w:spacing w:line="240" w:lineRule="auto"/>
              <w:rPr>
                <w:b w:val="0"/>
                <w:bCs/>
              </w:rPr>
            </w:pPr>
            <w:r w:rsidRPr="00325074">
              <w:rPr>
                <w:b w:val="0"/>
                <w:bCs/>
              </w:rPr>
              <w:t>Dominoes, Weymouth</w:t>
            </w:r>
          </w:p>
        </w:tc>
        <w:tc>
          <w:tcPr>
            <w:tcW w:w="756" w:type="dxa"/>
            <w:hideMark/>
          </w:tcPr>
          <w:p w14:paraId="0892D104" w14:textId="77777777" w:rsidR="00FB1835" w:rsidRPr="00325074" w:rsidRDefault="00FB1835"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sidRPr="00325074">
              <w:rPr>
                <w:bCs/>
              </w:rPr>
              <w:t>W13</w:t>
            </w:r>
          </w:p>
        </w:tc>
        <w:tc>
          <w:tcPr>
            <w:tcW w:w="818" w:type="dxa"/>
            <w:noWrap/>
            <w:hideMark/>
          </w:tcPr>
          <w:p w14:paraId="7844A118" w14:textId="77777777" w:rsidR="00FB1835" w:rsidRPr="00325074" w:rsidRDefault="00FB1835"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sidRPr="00325074">
              <w:rPr>
                <w:bCs/>
              </w:rPr>
              <w:t>20.8</w:t>
            </w:r>
          </w:p>
        </w:tc>
        <w:tc>
          <w:tcPr>
            <w:tcW w:w="818" w:type="dxa"/>
            <w:noWrap/>
            <w:hideMark/>
          </w:tcPr>
          <w:p w14:paraId="7BE5092E" w14:textId="77777777" w:rsidR="00FB1835" w:rsidRPr="00325074" w:rsidRDefault="00FB1835"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sidRPr="00325074">
              <w:rPr>
                <w:bCs/>
              </w:rPr>
              <w:t>30.5</w:t>
            </w:r>
          </w:p>
        </w:tc>
        <w:tc>
          <w:tcPr>
            <w:tcW w:w="818" w:type="dxa"/>
            <w:noWrap/>
            <w:hideMark/>
          </w:tcPr>
          <w:p w14:paraId="1C9E2678" w14:textId="77777777" w:rsidR="00FB1835" w:rsidRPr="00325074" w:rsidRDefault="00FB1835"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sidRPr="00325074">
              <w:rPr>
                <w:bCs/>
              </w:rPr>
              <w:t>30.6</w:t>
            </w:r>
          </w:p>
        </w:tc>
        <w:tc>
          <w:tcPr>
            <w:tcW w:w="818" w:type="dxa"/>
            <w:noWrap/>
            <w:hideMark/>
          </w:tcPr>
          <w:p w14:paraId="7A368DB3" w14:textId="77777777" w:rsidR="00FB1835" w:rsidRPr="00325074" w:rsidRDefault="00FB1835"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sidRPr="00325074">
              <w:rPr>
                <w:bCs/>
              </w:rPr>
              <w:t>25.4</w:t>
            </w:r>
          </w:p>
        </w:tc>
        <w:tc>
          <w:tcPr>
            <w:tcW w:w="688" w:type="dxa"/>
          </w:tcPr>
          <w:p w14:paraId="7BE502B8" w14:textId="0F9BE8B8" w:rsidR="00FB1835" w:rsidRPr="00325074" w:rsidRDefault="001F0482"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Pr>
                <w:bCs/>
              </w:rPr>
              <w:t>26.7</w:t>
            </w:r>
          </w:p>
        </w:tc>
      </w:tr>
      <w:tr w:rsidR="00FB1835" w:rsidRPr="00325074" w14:paraId="7CE327BE" w14:textId="35AB0295" w:rsidTr="00FB1835">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05" w:type="dxa"/>
            <w:noWrap/>
            <w:hideMark/>
          </w:tcPr>
          <w:p w14:paraId="5070DDBC" w14:textId="77777777" w:rsidR="00FB1835" w:rsidRPr="00325074" w:rsidRDefault="00FB1835" w:rsidP="00E42D90">
            <w:pPr>
              <w:spacing w:line="240" w:lineRule="auto"/>
              <w:rPr>
                <w:b w:val="0"/>
                <w:bCs/>
              </w:rPr>
            </w:pPr>
            <w:r w:rsidRPr="00325074">
              <w:rPr>
                <w:b w:val="0"/>
                <w:bCs/>
              </w:rPr>
              <w:t>Fortuneswell, Portland</w:t>
            </w:r>
          </w:p>
        </w:tc>
        <w:tc>
          <w:tcPr>
            <w:tcW w:w="756" w:type="dxa"/>
            <w:hideMark/>
          </w:tcPr>
          <w:p w14:paraId="14F749F8" w14:textId="77777777" w:rsidR="00FB1835" w:rsidRPr="00325074" w:rsidRDefault="00FB1835"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sidRPr="00325074">
              <w:rPr>
                <w:bCs/>
              </w:rPr>
              <w:t>W14</w:t>
            </w:r>
          </w:p>
        </w:tc>
        <w:tc>
          <w:tcPr>
            <w:tcW w:w="818" w:type="dxa"/>
            <w:noWrap/>
            <w:hideMark/>
          </w:tcPr>
          <w:p w14:paraId="6290FBE6" w14:textId="77777777" w:rsidR="00FB1835" w:rsidRPr="00325074" w:rsidRDefault="00FB1835"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sidRPr="00325074">
              <w:rPr>
                <w:bCs/>
              </w:rPr>
              <w:t>21.2</w:t>
            </w:r>
          </w:p>
        </w:tc>
        <w:tc>
          <w:tcPr>
            <w:tcW w:w="818" w:type="dxa"/>
            <w:noWrap/>
            <w:hideMark/>
          </w:tcPr>
          <w:p w14:paraId="6F1C814A" w14:textId="77777777" w:rsidR="00FB1835" w:rsidRPr="00325074" w:rsidRDefault="00FB1835"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sidRPr="00325074">
              <w:rPr>
                <w:bCs/>
              </w:rPr>
              <w:t>31.2</w:t>
            </w:r>
          </w:p>
        </w:tc>
        <w:tc>
          <w:tcPr>
            <w:tcW w:w="818" w:type="dxa"/>
            <w:noWrap/>
            <w:hideMark/>
          </w:tcPr>
          <w:p w14:paraId="3398F2D0" w14:textId="77777777" w:rsidR="00FB1835" w:rsidRPr="00325074" w:rsidRDefault="00FB1835"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sidRPr="00325074">
              <w:rPr>
                <w:bCs/>
              </w:rPr>
              <w:t>25.6</w:t>
            </w:r>
          </w:p>
        </w:tc>
        <w:tc>
          <w:tcPr>
            <w:tcW w:w="818" w:type="dxa"/>
            <w:noWrap/>
            <w:hideMark/>
          </w:tcPr>
          <w:p w14:paraId="0DA7E404" w14:textId="77777777" w:rsidR="00FB1835" w:rsidRPr="00325074" w:rsidRDefault="00FB1835"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sidRPr="00325074">
              <w:rPr>
                <w:bCs/>
              </w:rPr>
              <w:t>26.2</w:t>
            </w:r>
          </w:p>
        </w:tc>
        <w:tc>
          <w:tcPr>
            <w:tcW w:w="688" w:type="dxa"/>
          </w:tcPr>
          <w:p w14:paraId="7C8ED861" w14:textId="38063433" w:rsidR="00FB1835" w:rsidRPr="00325074" w:rsidRDefault="001F0482"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Pr>
                <w:bCs/>
              </w:rPr>
              <w:t>25.7</w:t>
            </w:r>
          </w:p>
        </w:tc>
      </w:tr>
    </w:tbl>
    <w:p w14:paraId="7E12C1DD" w14:textId="31D72010" w:rsidR="00752AC9" w:rsidRDefault="00752AC9" w:rsidP="00752AC9">
      <w:r>
        <w:t xml:space="preserve">Upwey Street, W12, </w:t>
      </w:r>
      <w:r w:rsidR="001F0482">
        <w:t>remains</w:t>
      </w:r>
      <w:r>
        <w:t xml:space="preserve"> decrease</w:t>
      </w:r>
      <w:r w:rsidR="001F0482">
        <w:t>d</w:t>
      </w:r>
      <w:r>
        <w:t xml:space="preserve"> from previously being within 10% of the annual objective, with nearby W13 also </w:t>
      </w:r>
      <w:r w:rsidR="00D841C2">
        <w:t>maintaining its</w:t>
      </w:r>
      <w:r>
        <w:t xml:space="preserve"> decrease</w:t>
      </w:r>
      <w:r w:rsidR="00D841C2">
        <w:t xml:space="preserve"> from 2024</w:t>
      </w:r>
      <w:r>
        <w:t>. Tubes in the Boot Hill/Rodwell Road area for concerns show concentrations broadly in line with 202</w:t>
      </w:r>
      <w:r w:rsidR="00D841C2">
        <w:t>4</w:t>
      </w:r>
      <w:r>
        <w:t>. The monitoring in Weymouth and Portland is to be supported by redistribution of the AQ Mesh pods to a site on Boot Hill, and near Portland Port. This is to monitor increased HGV traffic due to the now approved inert waste incinerator planned for Portland Port. Monitoring of all sites will continue into 202</w:t>
      </w:r>
      <w:r w:rsidR="006C7692">
        <w:t>6</w:t>
      </w:r>
      <w:r>
        <w:t>.</w:t>
      </w:r>
    </w:p>
    <w:p w14:paraId="30A43292" w14:textId="77777777" w:rsidR="00752AC9" w:rsidRDefault="00752AC9" w:rsidP="00752AC9"/>
    <w:p w14:paraId="2634EB79" w14:textId="2F9D5FEF" w:rsidR="00752AC9" w:rsidRDefault="00752AC9" w:rsidP="00752AC9">
      <w:r>
        <w:lastRenderedPageBreak/>
        <w:t>Monitoring results from the Dorchester and Bridport areas demonstrate mixed results. All concentrations measured</w:t>
      </w:r>
      <w:r w:rsidR="006358B0">
        <w:t xml:space="preserve"> (except W29)</w:t>
      </w:r>
      <w:r>
        <w:t xml:space="preserve"> remain</w:t>
      </w:r>
      <w:r w:rsidR="006358B0">
        <w:t xml:space="preserve"> </w:t>
      </w:r>
      <w:r>
        <w:t xml:space="preserve">below those from 2022, </w:t>
      </w:r>
      <w:r w:rsidR="006358B0">
        <w:t xml:space="preserve">and most show decreases </w:t>
      </w:r>
      <w:r w:rsidR="00063C38">
        <w:t>in</w:t>
      </w:r>
      <w:r w:rsidR="006358B0">
        <w:t xml:space="preserve"> 2024:</w:t>
      </w:r>
      <w:r>
        <w:t xml:space="preserve"> </w:t>
      </w:r>
    </w:p>
    <w:tbl>
      <w:tblPr>
        <w:tblStyle w:val="TableGrid"/>
        <w:tblW w:w="9621" w:type="dxa"/>
        <w:tblLook w:val="04A0" w:firstRow="1" w:lastRow="0" w:firstColumn="1" w:lastColumn="0" w:noHBand="0" w:noVBand="1"/>
      </w:tblPr>
      <w:tblGrid>
        <w:gridCol w:w="4673"/>
        <w:gridCol w:w="938"/>
        <w:gridCol w:w="824"/>
        <w:gridCol w:w="824"/>
        <w:gridCol w:w="824"/>
        <w:gridCol w:w="824"/>
        <w:gridCol w:w="714"/>
      </w:tblGrid>
      <w:tr w:rsidR="006C7692" w:rsidRPr="001255FC" w14:paraId="47948C23" w14:textId="2FE204D1" w:rsidTr="006C7692">
        <w:trPr>
          <w:cnfStyle w:val="100000000000" w:firstRow="1" w:lastRow="0" w:firstColumn="0" w:lastColumn="0" w:oddVBand="0" w:evenVBand="0" w:oddHBand="0"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73A5207" w14:textId="77777777" w:rsidR="006C7692" w:rsidRPr="001255FC" w:rsidRDefault="006C7692" w:rsidP="00E42D90">
            <w:pPr>
              <w:spacing w:line="240" w:lineRule="auto"/>
            </w:pPr>
            <w:r w:rsidRPr="001255FC">
              <w:t> </w:t>
            </w:r>
            <w:r>
              <w:t>Location</w:t>
            </w:r>
          </w:p>
        </w:tc>
        <w:tc>
          <w:tcPr>
            <w:tcW w:w="940" w:type="dxa"/>
            <w:hideMark/>
          </w:tcPr>
          <w:p w14:paraId="7369C4E9" w14:textId="77777777" w:rsidR="006C7692" w:rsidRPr="001255FC" w:rsidRDefault="006C7692" w:rsidP="00E42D90">
            <w:pPr>
              <w:spacing w:line="240" w:lineRule="auto"/>
              <w:cnfStyle w:val="100000000000" w:firstRow="1" w:lastRow="0" w:firstColumn="0" w:lastColumn="0" w:oddVBand="0" w:evenVBand="0" w:oddHBand="0" w:evenHBand="0" w:firstRowFirstColumn="0" w:firstRowLastColumn="0" w:lastRowFirstColumn="0" w:lastRowLastColumn="0"/>
            </w:pPr>
            <w:r>
              <w:t>ID</w:t>
            </w:r>
            <w:r w:rsidRPr="001255FC">
              <w:t> </w:t>
            </w:r>
          </w:p>
        </w:tc>
        <w:tc>
          <w:tcPr>
            <w:tcW w:w="824" w:type="dxa"/>
            <w:noWrap/>
            <w:hideMark/>
          </w:tcPr>
          <w:p w14:paraId="0583B9DD" w14:textId="77777777" w:rsidR="006C7692" w:rsidRPr="001255FC" w:rsidRDefault="006C7692" w:rsidP="00E42D90">
            <w:pPr>
              <w:spacing w:line="240" w:lineRule="auto"/>
              <w:cnfStyle w:val="100000000000" w:firstRow="1" w:lastRow="0" w:firstColumn="0" w:lastColumn="0" w:oddVBand="0" w:evenVBand="0" w:oddHBand="0" w:evenHBand="0" w:firstRowFirstColumn="0" w:firstRowLastColumn="0" w:lastRowFirstColumn="0" w:lastRowLastColumn="0"/>
            </w:pPr>
            <w:r w:rsidRPr="001255FC">
              <w:t>2021</w:t>
            </w:r>
          </w:p>
        </w:tc>
        <w:tc>
          <w:tcPr>
            <w:tcW w:w="824" w:type="dxa"/>
            <w:noWrap/>
            <w:hideMark/>
          </w:tcPr>
          <w:p w14:paraId="297E1513" w14:textId="77777777" w:rsidR="006C7692" w:rsidRPr="001255FC" w:rsidRDefault="006C7692" w:rsidP="00E42D90">
            <w:pPr>
              <w:spacing w:line="240" w:lineRule="auto"/>
              <w:cnfStyle w:val="100000000000" w:firstRow="1" w:lastRow="0" w:firstColumn="0" w:lastColumn="0" w:oddVBand="0" w:evenVBand="0" w:oddHBand="0" w:evenHBand="0" w:firstRowFirstColumn="0" w:firstRowLastColumn="0" w:lastRowFirstColumn="0" w:lastRowLastColumn="0"/>
            </w:pPr>
            <w:r w:rsidRPr="001255FC">
              <w:t>2022</w:t>
            </w:r>
          </w:p>
        </w:tc>
        <w:tc>
          <w:tcPr>
            <w:tcW w:w="824" w:type="dxa"/>
            <w:noWrap/>
            <w:hideMark/>
          </w:tcPr>
          <w:p w14:paraId="64FB3FCF" w14:textId="77777777" w:rsidR="006C7692" w:rsidRPr="001255FC" w:rsidRDefault="006C7692" w:rsidP="00E42D90">
            <w:pPr>
              <w:spacing w:line="240" w:lineRule="auto"/>
              <w:cnfStyle w:val="100000000000" w:firstRow="1" w:lastRow="0" w:firstColumn="0" w:lastColumn="0" w:oddVBand="0" w:evenVBand="0" w:oddHBand="0" w:evenHBand="0" w:firstRowFirstColumn="0" w:firstRowLastColumn="0" w:lastRowFirstColumn="0" w:lastRowLastColumn="0"/>
            </w:pPr>
            <w:r w:rsidRPr="001255FC">
              <w:t>2023</w:t>
            </w:r>
          </w:p>
        </w:tc>
        <w:tc>
          <w:tcPr>
            <w:tcW w:w="824" w:type="dxa"/>
            <w:noWrap/>
            <w:hideMark/>
          </w:tcPr>
          <w:p w14:paraId="15CBD419" w14:textId="77777777" w:rsidR="006C7692" w:rsidRPr="001255FC" w:rsidRDefault="006C7692" w:rsidP="00E42D90">
            <w:pPr>
              <w:spacing w:line="240" w:lineRule="auto"/>
              <w:cnfStyle w:val="100000000000" w:firstRow="1" w:lastRow="0" w:firstColumn="0" w:lastColumn="0" w:oddVBand="0" w:evenVBand="0" w:oddHBand="0" w:evenHBand="0" w:firstRowFirstColumn="0" w:firstRowLastColumn="0" w:lastRowFirstColumn="0" w:lastRowLastColumn="0"/>
            </w:pPr>
            <w:r w:rsidRPr="001255FC">
              <w:t>2024</w:t>
            </w:r>
          </w:p>
        </w:tc>
        <w:tc>
          <w:tcPr>
            <w:tcW w:w="712" w:type="dxa"/>
          </w:tcPr>
          <w:p w14:paraId="0CDFA1F1" w14:textId="1D1F9217" w:rsidR="006C7692" w:rsidRPr="001255FC" w:rsidRDefault="006C7692" w:rsidP="00E42D90">
            <w:pPr>
              <w:spacing w:line="240" w:lineRule="auto"/>
              <w:cnfStyle w:val="100000000000" w:firstRow="1" w:lastRow="0" w:firstColumn="0" w:lastColumn="0" w:oddVBand="0" w:evenVBand="0" w:oddHBand="0" w:evenHBand="0" w:firstRowFirstColumn="0" w:firstRowLastColumn="0" w:lastRowFirstColumn="0" w:lastRowLastColumn="0"/>
            </w:pPr>
            <w:r>
              <w:t>2025</w:t>
            </w:r>
          </w:p>
        </w:tc>
      </w:tr>
      <w:tr w:rsidR="006C7692" w:rsidRPr="001255FC" w14:paraId="27AB9085" w14:textId="098D9076" w:rsidTr="006C7692">
        <w:trPr>
          <w:trHeight w:val="286"/>
        </w:trPr>
        <w:tc>
          <w:tcPr>
            <w:cnfStyle w:val="001000000000" w:firstRow="0" w:lastRow="0" w:firstColumn="1" w:lastColumn="0" w:oddVBand="0" w:evenVBand="0" w:oddHBand="0" w:evenHBand="0" w:firstRowFirstColumn="0" w:firstRowLastColumn="0" w:lastRowFirstColumn="0" w:lastRowLastColumn="0"/>
            <w:tcW w:w="4673" w:type="dxa"/>
            <w:noWrap/>
            <w:hideMark/>
          </w:tcPr>
          <w:p w14:paraId="28D0F860" w14:textId="77777777" w:rsidR="006C7692" w:rsidRPr="001255FC" w:rsidRDefault="006C7692" w:rsidP="00E42D90">
            <w:pPr>
              <w:spacing w:line="240" w:lineRule="auto"/>
              <w:rPr>
                <w:b w:val="0"/>
                <w:bCs/>
              </w:rPr>
            </w:pPr>
            <w:r w:rsidRPr="001255FC">
              <w:rPr>
                <w:b w:val="0"/>
                <w:bCs/>
              </w:rPr>
              <w:t>Stratton House, Dorchester</w:t>
            </w:r>
          </w:p>
        </w:tc>
        <w:tc>
          <w:tcPr>
            <w:tcW w:w="940" w:type="dxa"/>
            <w:hideMark/>
          </w:tcPr>
          <w:p w14:paraId="73D556A9" w14:textId="77777777" w:rsidR="006C7692" w:rsidRPr="001255FC" w:rsidRDefault="006C7692"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sidRPr="001255FC">
              <w:rPr>
                <w:bCs/>
              </w:rPr>
              <w:t>W15</w:t>
            </w:r>
          </w:p>
        </w:tc>
        <w:tc>
          <w:tcPr>
            <w:tcW w:w="824" w:type="dxa"/>
            <w:noWrap/>
            <w:hideMark/>
          </w:tcPr>
          <w:p w14:paraId="428EECB7" w14:textId="77777777" w:rsidR="006C7692" w:rsidRPr="001255FC" w:rsidRDefault="006C7692"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sidRPr="001255FC">
              <w:rPr>
                <w:bCs/>
              </w:rPr>
              <w:t>22.2</w:t>
            </w:r>
          </w:p>
        </w:tc>
        <w:tc>
          <w:tcPr>
            <w:tcW w:w="824" w:type="dxa"/>
            <w:noWrap/>
            <w:hideMark/>
          </w:tcPr>
          <w:p w14:paraId="001C0073" w14:textId="77777777" w:rsidR="006C7692" w:rsidRPr="001255FC" w:rsidRDefault="006C7692"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sidRPr="001255FC">
              <w:rPr>
                <w:bCs/>
              </w:rPr>
              <w:t>30.7</w:t>
            </w:r>
          </w:p>
        </w:tc>
        <w:tc>
          <w:tcPr>
            <w:tcW w:w="824" w:type="dxa"/>
            <w:noWrap/>
            <w:hideMark/>
          </w:tcPr>
          <w:p w14:paraId="4D49F8B2" w14:textId="77777777" w:rsidR="006C7692" w:rsidRPr="001255FC" w:rsidRDefault="006C7692"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sidRPr="001255FC">
              <w:rPr>
                <w:bCs/>
              </w:rPr>
              <w:t>25.9</w:t>
            </w:r>
          </w:p>
        </w:tc>
        <w:tc>
          <w:tcPr>
            <w:tcW w:w="824" w:type="dxa"/>
            <w:noWrap/>
            <w:hideMark/>
          </w:tcPr>
          <w:p w14:paraId="29D691FE" w14:textId="77777777" w:rsidR="006C7692" w:rsidRPr="001255FC" w:rsidRDefault="006C7692"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sidRPr="001255FC">
              <w:rPr>
                <w:bCs/>
              </w:rPr>
              <w:t>27.2</w:t>
            </w:r>
          </w:p>
        </w:tc>
        <w:tc>
          <w:tcPr>
            <w:tcW w:w="712" w:type="dxa"/>
          </w:tcPr>
          <w:p w14:paraId="16EBBF29" w14:textId="14C7803F" w:rsidR="006C7692" w:rsidRPr="001255FC" w:rsidRDefault="00424A78"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Pr>
                <w:bCs/>
              </w:rPr>
              <w:t>25.1</w:t>
            </w:r>
          </w:p>
        </w:tc>
      </w:tr>
      <w:tr w:rsidR="006C7692" w:rsidRPr="001255FC" w14:paraId="0B47F441" w14:textId="3E9E09FE" w:rsidTr="006C7692">
        <w:trPr>
          <w:cnfStyle w:val="000000010000" w:firstRow="0" w:lastRow="0" w:firstColumn="0" w:lastColumn="0" w:oddVBand="0" w:evenVBand="0" w:oddHBand="0" w:evenHBand="1"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BD41096" w14:textId="77777777" w:rsidR="006C7692" w:rsidRPr="001255FC" w:rsidRDefault="006C7692" w:rsidP="00E42D90">
            <w:pPr>
              <w:spacing w:line="240" w:lineRule="auto"/>
              <w:rPr>
                <w:b w:val="0"/>
                <w:bCs/>
              </w:rPr>
            </w:pPr>
            <w:r w:rsidRPr="001255FC">
              <w:rPr>
                <w:b w:val="0"/>
                <w:bCs/>
              </w:rPr>
              <w:t>High East St (Majestic Wines)</w:t>
            </w:r>
          </w:p>
        </w:tc>
        <w:tc>
          <w:tcPr>
            <w:tcW w:w="940" w:type="dxa"/>
            <w:hideMark/>
          </w:tcPr>
          <w:p w14:paraId="118D3545" w14:textId="77777777" w:rsidR="006C7692" w:rsidRPr="001255FC" w:rsidRDefault="006C7692"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sidRPr="001255FC">
              <w:rPr>
                <w:bCs/>
              </w:rPr>
              <w:t>W17</w:t>
            </w:r>
          </w:p>
        </w:tc>
        <w:tc>
          <w:tcPr>
            <w:tcW w:w="824" w:type="dxa"/>
            <w:noWrap/>
            <w:hideMark/>
          </w:tcPr>
          <w:p w14:paraId="70102FC5" w14:textId="77777777" w:rsidR="006C7692" w:rsidRPr="001255FC" w:rsidRDefault="006C7692"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sidRPr="001255FC">
              <w:rPr>
                <w:bCs/>
              </w:rPr>
              <w:t>17.3</w:t>
            </w:r>
          </w:p>
        </w:tc>
        <w:tc>
          <w:tcPr>
            <w:tcW w:w="824" w:type="dxa"/>
            <w:noWrap/>
            <w:hideMark/>
          </w:tcPr>
          <w:p w14:paraId="380590FA" w14:textId="77777777" w:rsidR="006C7692" w:rsidRPr="001255FC" w:rsidRDefault="006C7692"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sidRPr="001255FC">
              <w:rPr>
                <w:bCs/>
              </w:rPr>
              <w:t>24.0</w:t>
            </w:r>
          </w:p>
        </w:tc>
        <w:tc>
          <w:tcPr>
            <w:tcW w:w="824" w:type="dxa"/>
            <w:noWrap/>
            <w:hideMark/>
          </w:tcPr>
          <w:p w14:paraId="48979CC3" w14:textId="77777777" w:rsidR="006C7692" w:rsidRPr="001255FC" w:rsidRDefault="006C7692"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sidRPr="001255FC">
              <w:rPr>
                <w:bCs/>
              </w:rPr>
              <w:t>23.8</w:t>
            </w:r>
          </w:p>
        </w:tc>
        <w:tc>
          <w:tcPr>
            <w:tcW w:w="824" w:type="dxa"/>
            <w:noWrap/>
            <w:hideMark/>
          </w:tcPr>
          <w:p w14:paraId="7B65CBCA" w14:textId="77777777" w:rsidR="006C7692" w:rsidRPr="001255FC" w:rsidRDefault="006C7692"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sidRPr="001255FC">
              <w:rPr>
                <w:bCs/>
              </w:rPr>
              <w:t>20.2</w:t>
            </w:r>
          </w:p>
        </w:tc>
        <w:tc>
          <w:tcPr>
            <w:tcW w:w="712" w:type="dxa"/>
          </w:tcPr>
          <w:p w14:paraId="4FF22CA4" w14:textId="1DC7F013" w:rsidR="006C7692" w:rsidRPr="001255FC" w:rsidRDefault="00424A78"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Pr>
                <w:bCs/>
              </w:rPr>
              <w:t>19.4</w:t>
            </w:r>
          </w:p>
        </w:tc>
      </w:tr>
      <w:tr w:rsidR="006C7692" w:rsidRPr="001255FC" w14:paraId="184E33C2" w14:textId="5EC77879" w:rsidTr="006C7692">
        <w:trPr>
          <w:trHeight w:val="286"/>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2721C6E" w14:textId="77777777" w:rsidR="006C7692" w:rsidRPr="001255FC" w:rsidRDefault="006C7692" w:rsidP="00E42D90">
            <w:pPr>
              <w:spacing w:line="240" w:lineRule="auto"/>
              <w:rPr>
                <w:b w:val="0"/>
                <w:bCs/>
              </w:rPr>
            </w:pPr>
            <w:r w:rsidRPr="001255FC">
              <w:rPr>
                <w:b w:val="0"/>
                <w:bCs/>
              </w:rPr>
              <w:t>High East St (Church House)</w:t>
            </w:r>
          </w:p>
        </w:tc>
        <w:tc>
          <w:tcPr>
            <w:tcW w:w="940" w:type="dxa"/>
            <w:hideMark/>
          </w:tcPr>
          <w:p w14:paraId="4EB9985A" w14:textId="77777777" w:rsidR="006C7692" w:rsidRPr="001255FC" w:rsidRDefault="006C7692"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sidRPr="001255FC">
              <w:rPr>
                <w:bCs/>
              </w:rPr>
              <w:t>W18</w:t>
            </w:r>
          </w:p>
        </w:tc>
        <w:tc>
          <w:tcPr>
            <w:tcW w:w="824" w:type="dxa"/>
            <w:noWrap/>
            <w:hideMark/>
          </w:tcPr>
          <w:p w14:paraId="1C0D50EC" w14:textId="77777777" w:rsidR="006C7692" w:rsidRPr="001255FC" w:rsidRDefault="006C7692"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sidRPr="001255FC">
              <w:rPr>
                <w:bCs/>
              </w:rPr>
              <w:t>21.3</w:t>
            </w:r>
          </w:p>
        </w:tc>
        <w:tc>
          <w:tcPr>
            <w:tcW w:w="824" w:type="dxa"/>
            <w:noWrap/>
            <w:hideMark/>
          </w:tcPr>
          <w:p w14:paraId="45E639A3" w14:textId="77777777" w:rsidR="006C7692" w:rsidRPr="001255FC" w:rsidRDefault="006C7692"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sidRPr="001255FC">
              <w:rPr>
                <w:bCs/>
              </w:rPr>
              <w:t>32.1</w:t>
            </w:r>
          </w:p>
        </w:tc>
        <w:tc>
          <w:tcPr>
            <w:tcW w:w="824" w:type="dxa"/>
            <w:noWrap/>
            <w:hideMark/>
          </w:tcPr>
          <w:p w14:paraId="2C3DFC21" w14:textId="77777777" w:rsidR="006C7692" w:rsidRPr="001255FC" w:rsidRDefault="006C7692"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sidRPr="001255FC">
              <w:rPr>
                <w:bCs/>
              </w:rPr>
              <w:t>28.2</w:t>
            </w:r>
          </w:p>
        </w:tc>
        <w:tc>
          <w:tcPr>
            <w:tcW w:w="824" w:type="dxa"/>
            <w:noWrap/>
            <w:hideMark/>
          </w:tcPr>
          <w:p w14:paraId="60FE56A0" w14:textId="77777777" w:rsidR="006C7692" w:rsidRPr="001255FC" w:rsidRDefault="006C7692"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sidRPr="001255FC">
              <w:rPr>
                <w:bCs/>
              </w:rPr>
              <w:t>25.0</w:t>
            </w:r>
          </w:p>
        </w:tc>
        <w:tc>
          <w:tcPr>
            <w:tcW w:w="712" w:type="dxa"/>
          </w:tcPr>
          <w:p w14:paraId="2565AD33" w14:textId="3A49ECA6" w:rsidR="006C7692" w:rsidRPr="001255FC" w:rsidRDefault="00424A78"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Pr>
                <w:bCs/>
              </w:rPr>
              <w:t>23.5</w:t>
            </w:r>
          </w:p>
        </w:tc>
      </w:tr>
      <w:tr w:rsidR="006C7692" w:rsidRPr="001255FC" w14:paraId="1EB35A09" w14:textId="2BD2B353" w:rsidTr="006C7692">
        <w:trPr>
          <w:cnfStyle w:val="000000010000" w:firstRow="0" w:lastRow="0" w:firstColumn="0" w:lastColumn="0" w:oddVBand="0" w:evenVBand="0" w:oddHBand="0" w:evenHBand="1"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B246814" w14:textId="77777777" w:rsidR="006C7692" w:rsidRPr="001255FC" w:rsidRDefault="006C7692" w:rsidP="00E42D90">
            <w:pPr>
              <w:spacing w:line="240" w:lineRule="auto"/>
              <w:rPr>
                <w:b w:val="0"/>
                <w:bCs/>
              </w:rPr>
            </w:pPr>
            <w:r w:rsidRPr="001255FC">
              <w:rPr>
                <w:b w:val="0"/>
                <w:bCs/>
              </w:rPr>
              <w:t>Borough Gardens, Dorchester</w:t>
            </w:r>
          </w:p>
        </w:tc>
        <w:tc>
          <w:tcPr>
            <w:tcW w:w="940" w:type="dxa"/>
            <w:hideMark/>
          </w:tcPr>
          <w:p w14:paraId="0EB98F80" w14:textId="77777777" w:rsidR="006C7692" w:rsidRPr="001255FC" w:rsidRDefault="006C7692"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sidRPr="001255FC">
              <w:rPr>
                <w:bCs/>
              </w:rPr>
              <w:t>W24</w:t>
            </w:r>
          </w:p>
        </w:tc>
        <w:tc>
          <w:tcPr>
            <w:tcW w:w="824" w:type="dxa"/>
            <w:noWrap/>
            <w:hideMark/>
          </w:tcPr>
          <w:p w14:paraId="7106C5C4" w14:textId="77777777" w:rsidR="006C7692" w:rsidRPr="001255FC" w:rsidRDefault="006C7692"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sidRPr="001255FC">
              <w:rPr>
                <w:bCs/>
              </w:rPr>
              <w:t>7.8</w:t>
            </w:r>
          </w:p>
        </w:tc>
        <w:tc>
          <w:tcPr>
            <w:tcW w:w="824" w:type="dxa"/>
            <w:noWrap/>
            <w:hideMark/>
          </w:tcPr>
          <w:p w14:paraId="2BDDD9A1" w14:textId="77777777" w:rsidR="006C7692" w:rsidRPr="001255FC" w:rsidRDefault="006C7692"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sidRPr="001255FC">
              <w:rPr>
                <w:bCs/>
              </w:rPr>
              <w:t>9.5</w:t>
            </w:r>
          </w:p>
        </w:tc>
        <w:tc>
          <w:tcPr>
            <w:tcW w:w="824" w:type="dxa"/>
            <w:noWrap/>
            <w:hideMark/>
          </w:tcPr>
          <w:p w14:paraId="78F2BED7" w14:textId="77777777" w:rsidR="006C7692" w:rsidRPr="001255FC" w:rsidRDefault="006C7692"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sidRPr="001255FC">
              <w:rPr>
                <w:bCs/>
              </w:rPr>
              <w:t>7.5</w:t>
            </w:r>
          </w:p>
        </w:tc>
        <w:tc>
          <w:tcPr>
            <w:tcW w:w="824" w:type="dxa"/>
            <w:noWrap/>
            <w:hideMark/>
          </w:tcPr>
          <w:p w14:paraId="139037A4" w14:textId="77777777" w:rsidR="006C7692" w:rsidRPr="001255FC" w:rsidRDefault="006C7692"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sidRPr="001255FC">
              <w:rPr>
                <w:bCs/>
              </w:rPr>
              <w:t>9.4</w:t>
            </w:r>
          </w:p>
        </w:tc>
        <w:tc>
          <w:tcPr>
            <w:tcW w:w="712" w:type="dxa"/>
          </w:tcPr>
          <w:p w14:paraId="4D363E69" w14:textId="30FDF01B" w:rsidR="006C7692" w:rsidRPr="001255FC" w:rsidRDefault="00424A78"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Pr>
                <w:bCs/>
              </w:rPr>
              <w:t>7.6</w:t>
            </w:r>
          </w:p>
        </w:tc>
      </w:tr>
      <w:tr w:rsidR="006C7692" w:rsidRPr="001255FC" w14:paraId="19805E89" w14:textId="3EEF8E47" w:rsidTr="006C7692">
        <w:trPr>
          <w:trHeight w:val="286"/>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191BB5F" w14:textId="77777777" w:rsidR="006C7692" w:rsidRPr="001255FC" w:rsidRDefault="006C7692" w:rsidP="00E42D90">
            <w:pPr>
              <w:spacing w:line="240" w:lineRule="auto"/>
              <w:rPr>
                <w:b w:val="0"/>
                <w:bCs/>
              </w:rPr>
            </w:pPr>
            <w:r w:rsidRPr="001255FC">
              <w:rPr>
                <w:b w:val="0"/>
                <w:bCs/>
              </w:rPr>
              <w:t xml:space="preserve">High West St (Homechester Hse) </w:t>
            </w:r>
          </w:p>
        </w:tc>
        <w:tc>
          <w:tcPr>
            <w:tcW w:w="940" w:type="dxa"/>
            <w:hideMark/>
          </w:tcPr>
          <w:p w14:paraId="2ECE1CE1" w14:textId="77777777" w:rsidR="006C7692" w:rsidRPr="001255FC" w:rsidRDefault="006C7692"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sidRPr="001255FC">
              <w:rPr>
                <w:bCs/>
              </w:rPr>
              <w:t>W25</w:t>
            </w:r>
          </w:p>
        </w:tc>
        <w:tc>
          <w:tcPr>
            <w:tcW w:w="824" w:type="dxa"/>
            <w:noWrap/>
            <w:hideMark/>
          </w:tcPr>
          <w:p w14:paraId="320E1435" w14:textId="77777777" w:rsidR="006C7692" w:rsidRPr="001255FC" w:rsidRDefault="006C7692"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sidRPr="001255FC">
              <w:rPr>
                <w:bCs/>
              </w:rPr>
              <w:t>18.5</w:t>
            </w:r>
          </w:p>
        </w:tc>
        <w:tc>
          <w:tcPr>
            <w:tcW w:w="824" w:type="dxa"/>
            <w:noWrap/>
            <w:hideMark/>
          </w:tcPr>
          <w:p w14:paraId="612A0606" w14:textId="77777777" w:rsidR="006C7692" w:rsidRPr="001255FC" w:rsidRDefault="006C7692"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sidRPr="001255FC">
              <w:rPr>
                <w:bCs/>
              </w:rPr>
              <w:t>27.7</w:t>
            </w:r>
          </w:p>
        </w:tc>
        <w:tc>
          <w:tcPr>
            <w:tcW w:w="824" w:type="dxa"/>
            <w:noWrap/>
            <w:hideMark/>
          </w:tcPr>
          <w:p w14:paraId="24360D0B" w14:textId="77777777" w:rsidR="006C7692" w:rsidRPr="001255FC" w:rsidRDefault="006C7692"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sidRPr="001255FC">
              <w:rPr>
                <w:bCs/>
              </w:rPr>
              <w:t>20.9</w:t>
            </w:r>
          </w:p>
        </w:tc>
        <w:tc>
          <w:tcPr>
            <w:tcW w:w="824" w:type="dxa"/>
            <w:noWrap/>
            <w:hideMark/>
          </w:tcPr>
          <w:p w14:paraId="489F11F2" w14:textId="77777777" w:rsidR="006C7692" w:rsidRPr="001255FC" w:rsidRDefault="006C7692"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sidRPr="001255FC">
              <w:rPr>
                <w:bCs/>
              </w:rPr>
              <w:t>21.9</w:t>
            </w:r>
          </w:p>
        </w:tc>
        <w:tc>
          <w:tcPr>
            <w:tcW w:w="712" w:type="dxa"/>
          </w:tcPr>
          <w:p w14:paraId="0731FC8F" w14:textId="58FAD164" w:rsidR="006C7692" w:rsidRPr="001255FC" w:rsidRDefault="00424A78"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Pr>
                <w:bCs/>
              </w:rPr>
              <w:t>23.5</w:t>
            </w:r>
          </w:p>
        </w:tc>
      </w:tr>
      <w:tr w:rsidR="006C7692" w:rsidRPr="001255FC" w14:paraId="7B18DD68" w14:textId="6833AF4F" w:rsidTr="006C7692">
        <w:trPr>
          <w:cnfStyle w:val="000000010000" w:firstRow="0" w:lastRow="0" w:firstColumn="0" w:lastColumn="0" w:oddVBand="0" w:evenVBand="0" w:oddHBand="0" w:evenHBand="1"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CB77DA4" w14:textId="77777777" w:rsidR="006C7692" w:rsidRPr="001255FC" w:rsidRDefault="006C7692" w:rsidP="00E42D90">
            <w:pPr>
              <w:spacing w:line="240" w:lineRule="auto"/>
              <w:rPr>
                <w:b w:val="0"/>
                <w:bCs/>
              </w:rPr>
            </w:pPr>
            <w:r w:rsidRPr="001255FC">
              <w:rPr>
                <w:b w:val="0"/>
                <w:bCs/>
              </w:rPr>
              <w:t>49 East Rd (Lampost 12) Bridport</w:t>
            </w:r>
          </w:p>
        </w:tc>
        <w:tc>
          <w:tcPr>
            <w:tcW w:w="940" w:type="dxa"/>
            <w:hideMark/>
          </w:tcPr>
          <w:p w14:paraId="565BEE8B" w14:textId="77777777" w:rsidR="006C7692" w:rsidRPr="001255FC" w:rsidRDefault="006C7692"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sidRPr="001255FC">
              <w:rPr>
                <w:bCs/>
              </w:rPr>
              <w:t>W27</w:t>
            </w:r>
          </w:p>
        </w:tc>
        <w:tc>
          <w:tcPr>
            <w:tcW w:w="824" w:type="dxa"/>
            <w:noWrap/>
            <w:hideMark/>
          </w:tcPr>
          <w:p w14:paraId="36A5F68D" w14:textId="77777777" w:rsidR="006C7692" w:rsidRPr="001255FC" w:rsidRDefault="006C7692"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sidRPr="001255FC">
              <w:rPr>
                <w:bCs/>
              </w:rPr>
              <w:t>24.9</w:t>
            </w:r>
          </w:p>
        </w:tc>
        <w:tc>
          <w:tcPr>
            <w:tcW w:w="824" w:type="dxa"/>
            <w:noWrap/>
            <w:hideMark/>
          </w:tcPr>
          <w:p w14:paraId="17F04EE0" w14:textId="77777777" w:rsidR="006C7692" w:rsidRPr="001255FC" w:rsidRDefault="006C7692"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sidRPr="001255FC">
              <w:rPr>
                <w:bCs/>
              </w:rPr>
              <w:t>36.6</w:t>
            </w:r>
          </w:p>
        </w:tc>
        <w:tc>
          <w:tcPr>
            <w:tcW w:w="824" w:type="dxa"/>
            <w:noWrap/>
            <w:hideMark/>
          </w:tcPr>
          <w:p w14:paraId="790E9E12" w14:textId="77777777" w:rsidR="006C7692" w:rsidRPr="001255FC" w:rsidRDefault="006C7692"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sidRPr="001255FC">
              <w:rPr>
                <w:bCs/>
              </w:rPr>
              <w:t>35.2</w:t>
            </w:r>
          </w:p>
        </w:tc>
        <w:tc>
          <w:tcPr>
            <w:tcW w:w="824" w:type="dxa"/>
            <w:noWrap/>
            <w:hideMark/>
          </w:tcPr>
          <w:p w14:paraId="40D3094E" w14:textId="77777777" w:rsidR="006C7692" w:rsidRPr="001255FC" w:rsidRDefault="006C7692"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sidRPr="001255FC">
              <w:rPr>
                <w:bCs/>
              </w:rPr>
              <w:t>31.0</w:t>
            </w:r>
          </w:p>
        </w:tc>
        <w:tc>
          <w:tcPr>
            <w:tcW w:w="712" w:type="dxa"/>
          </w:tcPr>
          <w:p w14:paraId="21D9664F" w14:textId="08AFFE35" w:rsidR="006C7692" w:rsidRPr="001255FC" w:rsidRDefault="00424A78"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Pr>
                <w:bCs/>
              </w:rPr>
              <w:t>34.5</w:t>
            </w:r>
          </w:p>
        </w:tc>
      </w:tr>
      <w:tr w:rsidR="006C7692" w:rsidRPr="001255FC" w14:paraId="5956E584" w14:textId="593EBB61" w:rsidTr="006C7692">
        <w:trPr>
          <w:trHeight w:val="286"/>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3F2EA74" w14:textId="77777777" w:rsidR="006C7692" w:rsidRPr="001255FC" w:rsidRDefault="006C7692" w:rsidP="00E42D90">
            <w:pPr>
              <w:spacing w:line="240" w:lineRule="auto"/>
              <w:rPr>
                <w:b w:val="0"/>
                <w:bCs/>
              </w:rPr>
            </w:pPr>
            <w:r w:rsidRPr="001255FC">
              <w:rPr>
                <w:b w:val="0"/>
                <w:bCs/>
              </w:rPr>
              <w:t>45 East Rd (Lampost 10) Bridport</w:t>
            </w:r>
          </w:p>
        </w:tc>
        <w:tc>
          <w:tcPr>
            <w:tcW w:w="940" w:type="dxa"/>
            <w:hideMark/>
          </w:tcPr>
          <w:p w14:paraId="1919076F" w14:textId="77777777" w:rsidR="006C7692" w:rsidRPr="001255FC" w:rsidRDefault="006C7692"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sidRPr="001255FC">
              <w:rPr>
                <w:bCs/>
              </w:rPr>
              <w:t>W28</w:t>
            </w:r>
          </w:p>
        </w:tc>
        <w:tc>
          <w:tcPr>
            <w:tcW w:w="824" w:type="dxa"/>
            <w:noWrap/>
            <w:hideMark/>
          </w:tcPr>
          <w:p w14:paraId="3A70658C" w14:textId="77777777" w:rsidR="006C7692" w:rsidRPr="001255FC" w:rsidRDefault="006C7692"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sidRPr="001255FC">
              <w:rPr>
                <w:bCs/>
              </w:rPr>
              <w:t>26.5</w:t>
            </w:r>
          </w:p>
        </w:tc>
        <w:tc>
          <w:tcPr>
            <w:tcW w:w="824" w:type="dxa"/>
            <w:noWrap/>
            <w:hideMark/>
          </w:tcPr>
          <w:p w14:paraId="04F475F8" w14:textId="77777777" w:rsidR="006C7692" w:rsidRPr="001255FC" w:rsidRDefault="006C7692"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sidRPr="001255FC">
              <w:rPr>
                <w:bCs/>
              </w:rPr>
              <w:t>35.1</w:t>
            </w:r>
          </w:p>
        </w:tc>
        <w:tc>
          <w:tcPr>
            <w:tcW w:w="824" w:type="dxa"/>
            <w:noWrap/>
            <w:hideMark/>
          </w:tcPr>
          <w:p w14:paraId="315E50DC" w14:textId="77777777" w:rsidR="006C7692" w:rsidRPr="001255FC" w:rsidRDefault="006C7692"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sidRPr="001255FC">
              <w:rPr>
                <w:bCs/>
              </w:rPr>
              <w:t>27.2</w:t>
            </w:r>
          </w:p>
        </w:tc>
        <w:tc>
          <w:tcPr>
            <w:tcW w:w="824" w:type="dxa"/>
            <w:noWrap/>
            <w:hideMark/>
          </w:tcPr>
          <w:p w14:paraId="0A50D062" w14:textId="77777777" w:rsidR="006C7692" w:rsidRPr="001255FC" w:rsidRDefault="006C7692"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sidRPr="001255FC">
              <w:rPr>
                <w:bCs/>
              </w:rPr>
              <w:t>28.8</w:t>
            </w:r>
          </w:p>
        </w:tc>
        <w:tc>
          <w:tcPr>
            <w:tcW w:w="712" w:type="dxa"/>
          </w:tcPr>
          <w:p w14:paraId="56A75393" w14:textId="15FA9EC9" w:rsidR="006C7692" w:rsidRPr="001255FC" w:rsidRDefault="00424A78" w:rsidP="00E42D90">
            <w:pPr>
              <w:spacing w:line="240" w:lineRule="auto"/>
              <w:cnfStyle w:val="000000000000" w:firstRow="0" w:lastRow="0" w:firstColumn="0" w:lastColumn="0" w:oddVBand="0" w:evenVBand="0" w:oddHBand="0" w:evenHBand="0" w:firstRowFirstColumn="0" w:firstRowLastColumn="0" w:lastRowFirstColumn="0" w:lastRowLastColumn="0"/>
              <w:rPr>
                <w:bCs/>
              </w:rPr>
            </w:pPr>
            <w:r>
              <w:rPr>
                <w:bCs/>
              </w:rPr>
              <w:t>22.8</w:t>
            </w:r>
          </w:p>
        </w:tc>
      </w:tr>
      <w:tr w:rsidR="006C7692" w:rsidRPr="001255FC" w14:paraId="3905322B" w14:textId="1803BA20" w:rsidTr="006C7692">
        <w:trPr>
          <w:cnfStyle w:val="000000010000" w:firstRow="0" w:lastRow="0" w:firstColumn="0" w:lastColumn="0" w:oddVBand="0" w:evenVBand="0" w:oddHBand="0" w:evenHBand="1"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5AFCF58" w14:textId="77777777" w:rsidR="006C7692" w:rsidRPr="001255FC" w:rsidRDefault="006C7692" w:rsidP="00E42D90">
            <w:pPr>
              <w:spacing w:line="240" w:lineRule="auto"/>
              <w:rPr>
                <w:b w:val="0"/>
                <w:bCs/>
              </w:rPr>
            </w:pPr>
            <w:r w:rsidRPr="001255FC">
              <w:rPr>
                <w:b w:val="0"/>
                <w:bCs/>
              </w:rPr>
              <w:t>East Rd (Rdbt sign) Bridport</w:t>
            </w:r>
          </w:p>
        </w:tc>
        <w:tc>
          <w:tcPr>
            <w:tcW w:w="940" w:type="dxa"/>
            <w:hideMark/>
          </w:tcPr>
          <w:p w14:paraId="74B24D5D" w14:textId="77777777" w:rsidR="006C7692" w:rsidRPr="001255FC" w:rsidRDefault="006C7692"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sidRPr="001255FC">
              <w:rPr>
                <w:bCs/>
              </w:rPr>
              <w:t>W29</w:t>
            </w:r>
          </w:p>
        </w:tc>
        <w:tc>
          <w:tcPr>
            <w:tcW w:w="824" w:type="dxa"/>
            <w:noWrap/>
            <w:hideMark/>
          </w:tcPr>
          <w:p w14:paraId="28E58850" w14:textId="77777777" w:rsidR="006C7692" w:rsidRPr="001255FC" w:rsidRDefault="006C7692"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sidRPr="001255FC">
              <w:rPr>
                <w:bCs/>
              </w:rPr>
              <w:t>18.1</w:t>
            </w:r>
          </w:p>
        </w:tc>
        <w:tc>
          <w:tcPr>
            <w:tcW w:w="824" w:type="dxa"/>
            <w:noWrap/>
            <w:hideMark/>
          </w:tcPr>
          <w:p w14:paraId="08AB4067" w14:textId="77777777" w:rsidR="006C7692" w:rsidRPr="001255FC" w:rsidRDefault="006C7692"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sidRPr="001255FC">
              <w:rPr>
                <w:bCs/>
              </w:rPr>
              <w:t>21.8</w:t>
            </w:r>
          </w:p>
        </w:tc>
        <w:tc>
          <w:tcPr>
            <w:tcW w:w="824" w:type="dxa"/>
            <w:noWrap/>
            <w:hideMark/>
          </w:tcPr>
          <w:p w14:paraId="2CD27301" w14:textId="77777777" w:rsidR="006C7692" w:rsidRPr="001255FC" w:rsidRDefault="006C7692"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sidRPr="001255FC">
              <w:rPr>
                <w:bCs/>
              </w:rPr>
              <w:t>18.5</w:t>
            </w:r>
          </w:p>
        </w:tc>
        <w:tc>
          <w:tcPr>
            <w:tcW w:w="824" w:type="dxa"/>
            <w:noWrap/>
            <w:hideMark/>
          </w:tcPr>
          <w:p w14:paraId="2092C10F" w14:textId="77777777" w:rsidR="006C7692" w:rsidRPr="001255FC" w:rsidRDefault="006C7692"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sidRPr="001255FC">
              <w:rPr>
                <w:bCs/>
              </w:rPr>
              <w:t>18.2</w:t>
            </w:r>
          </w:p>
        </w:tc>
        <w:tc>
          <w:tcPr>
            <w:tcW w:w="712" w:type="dxa"/>
          </w:tcPr>
          <w:p w14:paraId="62081046" w14:textId="6D207772" w:rsidR="006C7692" w:rsidRPr="001255FC" w:rsidRDefault="00424A78" w:rsidP="00E42D90">
            <w:pPr>
              <w:spacing w:line="240" w:lineRule="auto"/>
              <w:cnfStyle w:val="000000010000" w:firstRow="0" w:lastRow="0" w:firstColumn="0" w:lastColumn="0" w:oddVBand="0" w:evenVBand="0" w:oddHBand="0" w:evenHBand="1" w:firstRowFirstColumn="0" w:firstRowLastColumn="0" w:lastRowFirstColumn="0" w:lastRowLastColumn="0"/>
              <w:rPr>
                <w:bCs/>
              </w:rPr>
            </w:pPr>
            <w:r>
              <w:rPr>
                <w:bCs/>
              </w:rPr>
              <w:t>22.9</w:t>
            </w:r>
          </w:p>
        </w:tc>
      </w:tr>
    </w:tbl>
    <w:p w14:paraId="36160EFD" w14:textId="7F4D13EE" w:rsidR="00752AC9" w:rsidRDefault="00752AC9" w:rsidP="00752AC9">
      <w:pPr>
        <w:rPr>
          <w:noProof/>
        </w:rPr>
      </w:pPr>
      <w:r>
        <w:rPr>
          <w:noProof/>
        </w:rPr>
        <w:t>Tubes within the former Dorchester AQMA (W17 and W18) show continued decline in concentrations, further vindicating Dorset Council’s decision to revoke the AQMA.</w:t>
      </w:r>
      <w:r w:rsidR="006358B0">
        <w:rPr>
          <w:noProof/>
        </w:rPr>
        <w:t xml:space="preserve"> W29, showing increase on 2022</w:t>
      </w:r>
      <w:r w:rsidR="00F775D5">
        <w:rPr>
          <w:noProof/>
        </w:rPr>
        <w:t>, is not anticipated to be a sign of a wider trend given the significance of the decreases shown by W27 and W28 for the same timeframe.</w:t>
      </w:r>
      <w:r w:rsidR="006358B0">
        <w:rPr>
          <w:noProof/>
        </w:rPr>
        <w:t xml:space="preserve"> </w:t>
      </w:r>
      <w:r>
        <w:rPr>
          <w:noProof/>
        </w:rPr>
        <w:t>Monitoring in all locations continues into 202</w:t>
      </w:r>
      <w:r w:rsidR="006358B0">
        <w:rPr>
          <w:noProof/>
        </w:rPr>
        <w:t>6</w:t>
      </w:r>
      <w:r>
        <w:rPr>
          <w:noProof/>
        </w:rPr>
        <w:t>.</w:t>
      </w:r>
    </w:p>
    <w:p w14:paraId="0749DFE6" w14:textId="77777777" w:rsidR="00752AC9" w:rsidRDefault="00752AC9" w:rsidP="00752AC9">
      <w:pPr>
        <w:rPr>
          <w:noProof/>
        </w:rPr>
      </w:pPr>
    </w:p>
    <w:p w14:paraId="381F21D1" w14:textId="41FD0C9D" w:rsidR="00752AC9" w:rsidRDefault="00752AC9" w:rsidP="00752AC9">
      <w:pPr>
        <w:rPr>
          <w:noProof/>
        </w:rPr>
      </w:pPr>
      <w:r>
        <w:rPr>
          <w:noProof/>
        </w:rPr>
        <w:t xml:space="preserve">Tube locations within the Chideock AQMA </w:t>
      </w:r>
      <w:r w:rsidR="00412A4D">
        <w:rPr>
          <w:noProof/>
        </w:rPr>
        <w:t>continued a downards trend since 2022</w:t>
      </w:r>
      <w:r>
        <w:rPr>
          <w:noProof/>
        </w:rPr>
        <w:t xml:space="preserve">, but all changes </w:t>
      </w:r>
      <w:r w:rsidR="00C64481">
        <w:rPr>
          <w:noProof/>
        </w:rPr>
        <w:t xml:space="preserve">relative to 2024 </w:t>
      </w:r>
      <w:r>
        <w:rPr>
          <w:noProof/>
        </w:rPr>
        <w:t>were minor</w:t>
      </w:r>
      <w:r w:rsidR="00C64481">
        <w:rPr>
          <w:noProof/>
        </w:rPr>
        <w:t>, if generally showing decreases:</w:t>
      </w:r>
    </w:p>
    <w:tbl>
      <w:tblPr>
        <w:tblStyle w:val="TableGrid"/>
        <w:tblW w:w="9621" w:type="dxa"/>
        <w:tblLook w:val="04A0" w:firstRow="1" w:lastRow="0" w:firstColumn="1" w:lastColumn="0" w:noHBand="0" w:noVBand="1"/>
      </w:tblPr>
      <w:tblGrid>
        <w:gridCol w:w="4815"/>
        <w:gridCol w:w="796"/>
        <w:gridCol w:w="824"/>
        <w:gridCol w:w="824"/>
        <w:gridCol w:w="824"/>
        <w:gridCol w:w="824"/>
        <w:gridCol w:w="714"/>
      </w:tblGrid>
      <w:tr w:rsidR="00F775D5" w:rsidRPr="00637139" w14:paraId="3C9302B7" w14:textId="179951ED" w:rsidTr="006209AE">
        <w:trPr>
          <w:cnfStyle w:val="100000000000" w:firstRow="1" w:lastRow="0"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4815" w:type="dxa"/>
            <w:noWrap/>
            <w:hideMark/>
          </w:tcPr>
          <w:p w14:paraId="1D612FA9" w14:textId="77777777" w:rsidR="00F775D5" w:rsidRPr="00637139" w:rsidRDefault="00F775D5" w:rsidP="00E42D90">
            <w:pPr>
              <w:rPr>
                <w:noProof/>
              </w:rPr>
            </w:pPr>
            <w:r w:rsidRPr="00637139">
              <w:rPr>
                <w:noProof/>
              </w:rPr>
              <w:t> </w:t>
            </w:r>
            <w:r>
              <w:rPr>
                <w:noProof/>
              </w:rPr>
              <w:t>Location</w:t>
            </w:r>
          </w:p>
        </w:tc>
        <w:tc>
          <w:tcPr>
            <w:tcW w:w="796" w:type="dxa"/>
            <w:hideMark/>
          </w:tcPr>
          <w:p w14:paraId="346E2CFA" w14:textId="77777777" w:rsidR="00F775D5" w:rsidRPr="00637139" w:rsidRDefault="00F775D5" w:rsidP="00E42D90">
            <w:pPr>
              <w:cnfStyle w:val="100000000000" w:firstRow="1" w:lastRow="0" w:firstColumn="0" w:lastColumn="0" w:oddVBand="0" w:evenVBand="0" w:oddHBand="0" w:evenHBand="0" w:firstRowFirstColumn="0" w:firstRowLastColumn="0" w:lastRowFirstColumn="0" w:lastRowLastColumn="0"/>
              <w:rPr>
                <w:noProof/>
              </w:rPr>
            </w:pPr>
            <w:r>
              <w:rPr>
                <w:noProof/>
              </w:rPr>
              <w:t>ID</w:t>
            </w:r>
            <w:r w:rsidRPr="00637139">
              <w:rPr>
                <w:noProof/>
              </w:rPr>
              <w:t> </w:t>
            </w:r>
          </w:p>
        </w:tc>
        <w:tc>
          <w:tcPr>
            <w:tcW w:w="824" w:type="dxa"/>
            <w:noWrap/>
            <w:hideMark/>
          </w:tcPr>
          <w:p w14:paraId="49E4FA15" w14:textId="77777777" w:rsidR="00F775D5" w:rsidRPr="00637139" w:rsidRDefault="00F775D5" w:rsidP="00E42D90">
            <w:pPr>
              <w:cnfStyle w:val="100000000000" w:firstRow="1" w:lastRow="0" w:firstColumn="0" w:lastColumn="0" w:oddVBand="0" w:evenVBand="0" w:oddHBand="0" w:evenHBand="0" w:firstRowFirstColumn="0" w:firstRowLastColumn="0" w:lastRowFirstColumn="0" w:lastRowLastColumn="0"/>
              <w:rPr>
                <w:noProof/>
              </w:rPr>
            </w:pPr>
            <w:r w:rsidRPr="00637139">
              <w:rPr>
                <w:noProof/>
              </w:rPr>
              <w:t>2021</w:t>
            </w:r>
          </w:p>
        </w:tc>
        <w:tc>
          <w:tcPr>
            <w:tcW w:w="824" w:type="dxa"/>
            <w:noWrap/>
            <w:hideMark/>
          </w:tcPr>
          <w:p w14:paraId="705AD8A9" w14:textId="77777777" w:rsidR="00F775D5" w:rsidRPr="00637139" w:rsidRDefault="00F775D5" w:rsidP="00E42D90">
            <w:pPr>
              <w:cnfStyle w:val="100000000000" w:firstRow="1" w:lastRow="0" w:firstColumn="0" w:lastColumn="0" w:oddVBand="0" w:evenVBand="0" w:oddHBand="0" w:evenHBand="0" w:firstRowFirstColumn="0" w:firstRowLastColumn="0" w:lastRowFirstColumn="0" w:lastRowLastColumn="0"/>
              <w:rPr>
                <w:noProof/>
              </w:rPr>
            </w:pPr>
            <w:r w:rsidRPr="00637139">
              <w:rPr>
                <w:noProof/>
              </w:rPr>
              <w:t>2022</w:t>
            </w:r>
          </w:p>
        </w:tc>
        <w:tc>
          <w:tcPr>
            <w:tcW w:w="824" w:type="dxa"/>
            <w:noWrap/>
            <w:hideMark/>
          </w:tcPr>
          <w:p w14:paraId="6836C4DA" w14:textId="77777777" w:rsidR="00F775D5" w:rsidRPr="00637139" w:rsidRDefault="00F775D5" w:rsidP="00E42D90">
            <w:pPr>
              <w:cnfStyle w:val="100000000000" w:firstRow="1" w:lastRow="0" w:firstColumn="0" w:lastColumn="0" w:oddVBand="0" w:evenVBand="0" w:oddHBand="0" w:evenHBand="0" w:firstRowFirstColumn="0" w:firstRowLastColumn="0" w:lastRowFirstColumn="0" w:lastRowLastColumn="0"/>
              <w:rPr>
                <w:noProof/>
              </w:rPr>
            </w:pPr>
            <w:r w:rsidRPr="00637139">
              <w:rPr>
                <w:noProof/>
              </w:rPr>
              <w:t>2023</w:t>
            </w:r>
          </w:p>
        </w:tc>
        <w:tc>
          <w:tcPr>
            <w:tcW w:w="824" w:type="dxa"/>
            <w:noWrap/>
            <w:hideMark/>
          </w:tcPr>
          <w:p w14:paraId="182AC9F9" w14:textId="77777777" w:rsidR="00F775D5" w:rsidRPr="00637139" w:rsidRDefault="00F775D5" w:rsidP="00E42D90">
            <w:pPr>
              <w:cnfStyle w:val="100000000000" w:firstRow="1" w:lastRow="0" w:firstColumn="0" w:lastColumn="0" w:oddVBand="0" w:evenVBand="0" w:oddHBand="0" w:evenHBand="0" w:firstRowFirstColumn="0" w:firstRowLastColumn="0" w:lastRowFirstColumn="0" w:lastRowLastColumn="0"/>
              <w:rPr>
                <w:noProof/>
              </w:rPr>
            </w:pPr>
            <w:r w:rsidRPr="00637139">
              <w:rPr>
                <w:noProof/>
              </w:rPr>
              <w:t>2024</w:t>
            </w:r>
          </w:p>
        </w:tc>
        <w:tc>
          <w:tcPr>
            <w:tcW w:w="714" w:type="dxa"/>
          </w:tcPr>
          <w:p w14:paraId="6FE8B6C7" w14:textId="66509263" w:rsidR="00F775D5" w:rsidRPr="00637139" w:rsidRDefault="00F775D5" w:rsidP="00E42D90">
            <w:pPr>
              <w:cnfStyle w:val="100000000000" w:firstRow="1" w:lastRow="0" w:firstColumn="0" w:lastColumn="0" w:oddVBand="0" w:evenVBand="0" w:oddHBand="0" w:evenHBand="0" w:firstRowFirstColumn="0" w:firstRowLastColumn="0" w:lastRowFirstColumn="0" w:lastRowLastColumn="0"/>
              <w:rPr>
                <w:noProof/>
              </w:rPr>
            </w:pPr>
            <w:r>
              <w:rPr>
                <w:noProof/>
              </w:rPr>
              <w:t>2025</w:t>
            </w:r>
          </w:p>
        </w:tc>
      </w:tr>
      <w:tr w:rsidR="00F775D5" w:rsidRPr="00637139" w14:paraId="51B9EA86" w14:textId="73E6153A" w:rsidTr="006209AE">
        <w:trPr>
          <w:trHeight w:val="289"/>
        </w:trPr>
        <w:tc>
          <w:tcPr>
            <w:cnfStyle w:val="001000000000" w:firstRow="0" w:lastRow="0" w:firstColumn="1" w:lastColumn="0" w:oddVBand="0" w:evenVBand="0" w:oddHBand="0" w:evenHBand="0" w:firstRowFirstColumn="0" w:firstRowLastColumn="0" w:lastRowFirstColumn="0" w:lastRowLastColumn="0"/>
            <w:tcW w:w="4815" w:type="dxa"/>
            <w:noWrap/>
            <w:hideMark/>
          </w:tcPr>
          <w:p w14:paraId="5BE01467" w14:textId="77777777" w:rsidR="00F775D5" w:rsidRPr="00EA18E2" w:rsidRDefault="00F775D5" w:rsidP="00E42D90">
            <w:pPr>
              <w:spacing w:line="240" w:lineRule="auto"/>
              <w:rPr>
                <w:b w:val="0"/>
                <w:bCs/>
                <w:noProof/>
              </w:rPr>
            </w:pPr>
            <w:r w:rsidRPr="00EA18E2">
              <w:rPr>
                <w:b w:val="0"/>
                <w:bCs/>
                <w:noProof/>
              </w:rPr>
              <w:t>Duck St, Chideock</w:t>
            </w:r>
          </w:p>
        </w:tc>
        <w:tc>
          <w:tcPr>
            <w:tcW w:w="796" w:type="dxa"/>
            <w:hideMark/>
          </w:tcPr>
          <w:p w14:paraId="3E7BA7DB" w14:textId="77777777" w:rsidR="00F775D5" w:rsidRPr="00637139" w:rsidRDefault="00F775D5" w:rsidP="00E42D90">
            <w:pPr>
              <w:spacing w:line="240" w:lineRule="auto"/>
              <w:cnfStyle w:val="000000000000" w:firstRow="0" w:lastRow="0" w:firstColumn="0" w:lastColumn="0" w:oddVBand="0" w:evenVBand="0" w:oddHBand="0" w:evenHBand="0" w:firstRowFirstColumn="0" w:firstRowLastColumn="0" w:lastRowFirstColumn="0" w:lastRowLastColumn="0"/>
              <w:rPr>
                <w:noProof/>
              </w:rPr>
            </w:pPr>
            <w:r w:rsidRPr="00637139">
              <w:rPr>
                <w:noProof/>
              </w:rPr>
              <w:t>W34</w:t>
            </w:r>
          </w:p>
        </w:tc>
        <w:tc>
          <w:tcPr>
            <w:tcW w:w="824" w:type="dxa"/>
            <w:noWrap/>
            <w:hideMark/>
          </w:tcPr>
          <w:p w14:paraId="360306E1" w14:textId="77777777" w:rsidR="00F775D5" w:rsidRPr="00637139" w:rsidRDefault="00F775D5" w:rsidP="00E42D90">
            <w:pPr>
              <w:spacing w:line="240" w:lineRule="auto"/>
              <w:cnfStyle w:val="000000000000" w:firstRow="0" w:lastRow="0" w:firstColumn="0" w:lastColumn="0" w:oddVBand="0" w:evenVBand="0" w:oddHBand="0" w:evenHBand="0" w:firstRowFirstColumn="0" w:firstRowLastColumn="0" w:lastRowFirstColumn="0" w:lastRowLastColumn="0"/>
              <w:rPr>
                <w:noProof/>
              </w:rPr>
            </w:pPr>
            <w:r w:rsidRPr="00637139">
              <w:rPr>
                <w:noProof/>
              </w:rPr>
              <w:t>22.1</w:t>
            </w:r>
          </w:p>
        </w:tc>
        <w:tc>
          <w:tcPr>
            <w:tcW w:w="824" w:type="dxa"/>
            <w:noWrap/>
            <w:hideMark/>
          </w:tcPr>
          <w:p w14:paraId="2D2BC5DF" w14:textId="77777777" w:rsidR="00F775D5" w:rsidRPr="00637139" w:rsidRDefault="00F775D5" w:rsidP="00E42D90">
            <w:pPr>
              <w:spacing w:line="240" w:lineRule="auto"/>
              <w:cnfStyle w:val="000000000000" w:firstRow="0" w:lastRow="0" w:firstColumn="0" w:lastColumn="0" w:oddVBand="0" w:evenVBand="0" w:oddHBand="0" w:evenHBand="0" w:firstRowFirstColumn="0" w:firstRowLastColumn="0" w:lastRowFirstColumn="0" w:lastRowLastColumn="0"/>
              <w:rPr>
                <w:noProof/>
              </w:rPr>
            </w:pPr>
            <w:r w:rsidRPr="00637139">
              <w:rPr>
                <w:noProof/>
              </w:rPr>
              <w:t>29.8</w:t>
            </w:r>
          </w:p>
        </w:tc>
        <w:tc>
          <w:tcPr>
            <w:tcW w:w="824" w:type="dxa"/>
            <w:noWrap/>
            <w:hideMark/>
          </w:tcPr>
          <w:p w14:paraId="0352D794" w14:textId="77777777" w:rsidR="00F775D5" w:rsidRPr="00637139" w:rsidRDefault="00F775D5" w:rsidP="00E42D90">
            <w:pPr>
              <w:spacing w:line="240" w:lineRule="auto"/>
              <w:cnfStyle w:val="000000000000" w:firstRow="0" w:lastRow="0" w:firstColumn="0" w:lastColumn="0" w:oddVBand="0" w:evenVBand="0" w:oddHBand="0" w:evenHBand="0" w:firstRowFirstColumn="0" w:firstRowLastColumn="0" w:lastRowFirstColumn="0" w:lastRowLastColumn="0"/>
              <w:rPr>
                <w:noProof/>
              </w:rPr>
            </w:pPr>
            <w:r w:rsidRPr="00637139">
              <w:rPr>
                <w:noProof/>
              </w:rPr>
              <w:t>25.0</w:t>
            </w:r>
          </w:p>
        </w:tc>
        <w:tc>
          <w:tcPr>
            <w:tcW w:w="824" w:type="dxa"/>
            <w:noWrap/>
            <w:hideMark/>
          </w:tcPr>
          <w:p w14:paraId="1C24FAE5" w14:textId="77777777" w:rsidR="00F775D5" w:rsidRPr="00637139" w:rsidRDefault="00F775D5" w:rsidP="00E42D90">
            <w:pPr>
              <w:spacing w:line="240" w:lineRule="auto"/>
              <w:cnfStyle w:val="000000000000" w:firstRow="0" w:lastRow="0" w:firstColumn="0" w:lastColumn="0" w:oddVBand="0" w:evenVBand="0" w:oddHBand="0" w:evenHBand="0" w:firstRowFirstColumn="0" w:firstRowLastColumn="0" w:lastRowFirstColumn="0" w:lastRowLastColumn="0"/>
              <w:rPr>
                <w:noProof/>
              </w:rPr>
            </w:pPr>
            <w:r w:rsidRPr="00637139">
              <w:rPr>
                <w:noProof/>
              </w:rPr>
              <w:t>25.6</w:t>
            </w:r>
          </w:p>
        </w:tc>
        <w:tc>
          <w:tcPr>
            <w:tcW w:w="714" w:type="dxa"/>
          </w:tcPr>
          <w:p w14:paraId="5CC946BC" w14:textId="420AA948" w:rsidR="00F775D5" w:rsidRPr="00637139" w:rsidRDefault="006209AE" w:rsidP="00E42D90">
            <w:pPr>
              <w:spacing w:line="240" w:lineRule="auto"/>
              <w:cnfStyle w:val="000000000000" w:firstRow="0" w:lastRow="0" w:firstColumn="0" w:lastColumn="0" w:oddVBand="0" w:evenVBand="0" w:oddHBand="0" w:evenHBand="0" w:firstRowFirstColumn="0" w:firstRowLastColumn="0" w:lastRowFirstColumn="0" w:lastRowLastColumn="0"/>
              <w:rPr>
                <w:noProof/>
              </w:rPr>
            </w:pPr>
            <w:r>
              <w:rPr>
                <w:noProof/>
              </w:rPr>
              <w:t>24.0</w:t>
            </w:r>
          </w:p>
        </w:tc>
      </w:tr>
      <w:tr w:rsidR="00F775D5" w:rsidRPr="00637139" w14:paraId="33744DC9" w14:textId="4ECE64CB" w:rsidTr="006209AE">
        <w:trPr>
          <w:cnfStyle w:val="000000010000" w:firstRow="0" w:lastRow="0" w:firstColumn="0" w:lastColumn="0" w:oddVBand="0" w:evenVBand="0" w:oddHBand="0" w:evenHBand="1"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4815" w:type="dxa"/>
            <w:noWrap/>
            <w:hideMark/>
          </w:tcPr>
          <w:p w14:paraId="64670486" w14:textId="77777777" w:rsidR="00F775D5" w:rsidRPr="00EA18E2" w:rsidRDefault="00F775D5" w:rsidP="00E42D90">
            <w:pPr>
              <w:spacing w:line="240" w:lineRule="auto"/>
              <w:rPr>
                <w:b w:val="0"/>
                <w:bCs/>
                <w:noProof/>
              </w:rPr>
            </w:pPr>
            <w:r w:rsidRPr="00EA18E2">
              <w:rPr>
                <w:b w:val="0"/>
                <w:bCs/>
                <w:noProof/>
              </w:rPr>
              <w:t>Village Hall, Chideock</w:t>
            </w:r>
          </w:p>
        </w:tc>
        <w:tc>
          <w:tcPr>
            <w:tcW w:w="796" w:type="dxa"/>
            <w:hideMark/>
          </w:tcPr>
          <w:p w14:paraId="5F256D75" w14:textId="77777777" w:rsidR="00F775D5" w:rsidRPr="00637139" w:rsidRDefault="00F775D5" w:rsidP="00E42D90">
            <w:pPr>
              <w:spacing w:line="240" w:lineRule="auto"/>
              <w:cnfStyle w:val="000000010000" w:firstRow="0" w:lastRow="0" w:firstColumn="0" w:lastColumn="0" w:oddVBand="0" w:evenVBand="0" w:oddHBand="0" w:evenHBand="1" w:firstRowFirstColumn="0" w:firstRowLastColumn="0" w:lastRowFirstColumn="0" w:lastRowLastColumn="0"/>
              <w:rPr>
                <w:noProof/>
              </w:rPr>
            </w:pPr>
            <w:r w:rsidRPr="00637139">
              <w:rPr>
                <w:noProof/>
              </w:rPr>
              <w:t>W36</w:t>
            </w:r>
          </w:p>
        </w:tc>
        <w:tc>
          <w:tcPr>
            <w:tcW w:w="824" w:type="dxa"/>
            <w:noWrap/>
            <w:hideMark/>
          </w:tcPr>
          <w:p w14:paraId="224E7C57" w14:textId="77777777" w:rsidR="00F775D5" w:rsidRPr="00637139" w:rsidRDefault="00F775D5" w:rsidP="00E42D90">
            <w:pPr>
              <w:spacing w:line="240" w:lineRule="auto"/>
              <w:cnfStyle w:val="000000010000" w:firstRow="0" w:lastRow="0" w:firstColumn="0" w:lastColumn="0" w:oddVBand="0" w:evenVBand="0" w:oddHBand="0" w:evenHBand="1" w:firstRowFirstColumn="0" w:firstRowLastColumn="0" w:lastRowFirstColumn="0" w:lastRowLastColumn="0"/>
              <w:rPr>
                <w:noProof/>
              </w:rPr>
            </w:pPr>
            <w:r w:rsidRPr="00637139">
              <w:rPr>
                <w:noProof/>
              </w:rPr>
              <w:t>23.2</w:t>
            </w:r>
          </w:p>
        </w:tc>
        <w:tc>
          <w:tcPr>
            <w:tcW w:w="824" w:type="dxa"/>
            <w:noWrap/>
            <w:hideMark/>
          </w:tcPr>
          <w:p w14:paraId="3804CDCD" w14:textId="77777777" w:rsidR="00F775D5" w:rsidRPr="00637139" w:rsidRDefault="00F775D5" w:rsidP="00E42D90">
            <w:pPr>
              <w:spacing w:line="240" w:lineRule="auto"/>
              <w:cnfStyle w:val="000000010000" w:firstRow="0" w:lastRow="0" w:firstColumn="0" w:lastColumn="0" w:oddVBand="0" w:evenVBand="0" w:oddHBand="0" w:evenHBand="1" w:firstRowFirstColumn="0" w:firstRowLastColumn="0" w:lastRowFirstColumn="0" w:lastRowLastColumn="0"/>
              <w:rPr>
                <w:noProof/>
              </w:rPr>
            </w:pPr>
            <w:r w:rsidRPr="00637139">
              <w:rPr>
                <w:noProof/>
              </w:rPr>
              <w:t>32.7</w:t>
            </w:r>
          </w:p>
        </w:tc>
        <w:tc>
          <w:tcPr>
            <w:tcW w:w="824" w:type="dxa"/>
            <w:noWrap/>
            <w:hideMark/>
          </w:tcPr>
          <w:p w14:paraId="2B581428" w14:textId="77777777" w:rsidR="00F775D5" w:rsidRPr="00637139" w:rsidRDefault="00F775D5" w:rsidP="00E42D90">
            <w:pPr>
              <w:spacing w:line="240" w:lineRule="auto"/>
              <w:cnfStyle w:val="000000010000" w:firstRow="0" w:lastRow="0" w:firstColumn="0" w:lastColumn="0" w:oddVBand="0" w:evenVBand="0" w:oddHBand="0" w:evenHBand="1" w:firstRowFirstColumn="0" w:firstRowLastColumn="0" w:lastRowFirstColumn="0" w:lastRowLastColumn="0"/>
              <w:rPr>
                <w:noProof/>
              </w:rPr>
            </w:pPr>
            <w:r w:rsidRPr="00637139">
              <w:rPr>
                <w:noProof/>
              </w:rPr>
              <w:t>28.6</w:t>
            </w:r>
          </w:p>
        </w:tc>
        <w:tc>
          <w:tcPr>
            <w:tcW w:w="824" w:type="dxa"/>
            <w:noWrap/>
            <w:hideMark/>
          </w:tcPr>
          <w:p w14:paraId="6D09FE79" w14:textId="77777777" w:rsidR="00F775D5" w:rsidRPr="00637139" w:rsidRDefault="00F775D5" w:rsidP="00E42D90">
            <w:pPr>
              <w:spacing w:line="240" w:lineRule="auto"/>
              <w:cnfStyle w:val="000000010000" w:firstRow="0" w:lastRow="0" w:firstColumn="0" w:lastColumn="0" w:oddVBand="0" w:evenVBand="0" w:oddHBand="0" w:evenHBand="1" w:firstRowFirstColumn="0" w:firstRowLastColumn="0" w:lastRowFirstColumn="0" w:lastRowLastColumn="0"/>
              <w:rPr>
                <w:noProof/>
              </w:rPr>
            </w:pPr>
            <w:r w:rsidRPr="00637139">
              <w:rPr>
                <w:noProof/>
              </w:rPr>
              <w:t>27.4</w:t>
            </w:r>
          </w:p>
        </w:tc>
        <w:tc>
          <w:tcPr>
            <w:tcW w:w="714" w:type="dxa"/>
          </w:tcPr>
          <w:p w14:paraId="5EFDA473" w14:textId="4A42D87D" w:rsidR="00F775D5" w:rsidRPr="00637139" w:rsidRDefault="006209AE" w:rsidP="00E42D90">
            <w:pPr>
              <w:spacing w:line="240" w:lineRule="auto"/>
              <w:cnfStyle w:val="000000010000" w:firstRow="0" w:lastRow="0" w:firstColumn="0" w:lastColumn="0" w:oddVBand="0" w:evenVBand="0" w:oddHBand="0" w:evenHBand="1" w:firstRowFirstColumn="0" w:firstRowLastColumn="0" w:lastRowFirstColumn="0" w:lastRowLastColumn="0"/>
              <w:rPr>
                <w:noProof/>
              </w:rPr>
            </w:pPr>
            <w:r>
              <w:rPr>
                <w:noProof/>
              </w:rPr>
              <w:t>26.5</w:t>
            </w:r>
          </w:p>
        </w:tc>
      </w:tr>
      <w:tr w:rsidR="00F775D5" w:rsidRPr="00637139" w14:paraId="7AB7924B" w14:textId="4DF9D8EE" w:rsidTr="006209AE">
        <w:trPr>
          <w:trHeight w:val="289"/>
        </w:trPr>
        <w:tc>
          <w:tcPr>
            <w:cnfStyle w:val="001000000000" w:firstRow="0" w:lastRow="0" w:firstColumn="1" w:lastColumn="0" w:oddVBand="0" w:evenVBand="0" w:oddHBand="0" w:evenHBand="0" w:firstRowFirstColumn="0" w:firstRowLastColumn="0" w:lastRowFirstColumn="0" w:lastRowLastColumn="0"/>
            <w:tcW w:w="4815" w:type="dxa"/>
            <w:noWrap/>
            <w:hideMark/>
          </w:tcPr>
          <w:p w14:paraId="0FD8EC2B" w14:textId="77777777" w:rsidR="00F775D5" w:rsidRPr="00EA18E2" w:rsidRDefault="00F775D5" w:rsidP="00E42D90">
            <w:pPr>
              <w:spacing w:line="240" w:lineRule="auto"/>
              <w:rPr>
                <w:b w:val="0"/>
                <w:bCs/>
                <w:noProof/>
              </w:rPr>
            </w:pPr>
            <w:r w:rsidRPr="00EA18E2">
              <w:rPr>
                <w:b w:val="0"/>
                <w:bCs/>
                <w:noProof/>
              </w:rPr>
              <w:t>Whitecroft, Chideock</w:t>
            </w:r>
          </w:p>
        </w:tc>
        <w:tc>
          <w:tcPr>
            <w:tcW w:w="796" w:type="dxa"/>
            <w:hideMark/>
          </w:tcPr>
          <w:p w14:paraId="0FE8E06D" w14:textId="77777777" w:rsidR="00F775D5" w:rsidRPr="00637139" w:rsidRDefault="00F775D5" w:rsidP="00E42D90">
            <w:pPr>
              <w:spacing w:line="240" w:lineRule="auto"/>
              <w:cnfStyle w:val="000000000000" w:firstRow="0" w:lastRow="0" w:firstColumn="0" w:lastColumn="0" w:oddVBand="0" w:evenVBand="0" w:oddHBand="0" w:evenHBand="0" w:firstRowFirstColumn="0" w:firstRowLastColumn="0" w:lastRowFirstColumn="0" w:lastRowLastColumn="0"/>
              <w:rPr>
                <w:noProof/>
              </w:rPr>
            </w:pPr>
            <w:r w:rsidRPr="00637139">
              <w:rPr>
                <w:noProof/>
              </w:rPr>
              <w:t>W37</w:t>
            </w:r>
          </w:p>
        </w:tc>
        <w:tc>
          <w:tcPr>
            <w:tcW w:w="824" w:type="dxa"/>
            <w:noWrap/>
            <w:hideMark/>
          </w:tcPr>
          <w:p w14:paraId="500A057C" w14:textId="77777777" w:rsidR="00F775D5" w:rsidRPr="00637139" w:rsidRDefault="00F775D5" w:rsidP="00E42D90">
            <w:pPr>
              <w:spacing w:line="240" w:lineRule="auto"/>
              <w:cnfStyle w:val="000000000000" w:firstRow="0" w:lastRow="0" w:firstColumn="0" w:lastColumn="0" w:oddVBand="0" w:evenVBand="0" w:oddHBand="0" w:evenHBand="0" w:firstRowFirstColumn="0" w:firstRowLastColumn="0" w:lastRowFirstColumn="0" w:lastRowLastColumn="0"/>
              <w:rPr>
                <w:noProof/>
              </w:rPr>
            </w:pPr>
            <w:r w:rsidRPr="00637139">
              <w:rPr>
                <w:noProof/>
              </w:rPr>
              <w:t>32.2</w:t>
            </w:r>
          </w:p>
        </w:tc>
        <w:tc>
          <w:tcPr>
            <w:tcW w:w="824" w:type="dxa"/>
            <w:noWrap/>
            <w:hideMark/>
          </w:tcPr>
          <w:p w14:paraId="2B815744" w14:textId="77777777" w:rsidR="00F775D5" w:rsidRPr="00637139" w:rsidRDefault="00F775D5" w:rsidP="00E42D90">
            <w:pPr>
              <w:spacing w:line="240" w:lineRule="auto"/>
              <w:cnfStyle w:val="000000000000" w:firstRow="0" w:lastRow="0" w:firstColumn="0" w:lastColumn="0" w:oddVBand="0" w:evenVBand="0" w:oddHBand="0" w:evenHBand="0" w:firstRowFirstColumn="0" w:firstRowLastColumn="0" w:lastRowFirstColumn="0" w:lastRowLastColumn="0"/>
              <w:rPr>
                <w:b/>
                <w:bCs/>
                <w:noProof/>
              </w:rPr>
            </w:pPr>
            <w:r w:rsidRPr="00637139">
              <w:rPr>
                <w:b/>
                <w:bCs/>
                <w:noProof/>
              </w:rPr>
              <w:t>42.1</w:t>
            </w:r>
          </w:p>
        </w:tc>
        <w:tc>
          <w:tcPr>
            <w:tcW w:w="824" w:type="dxa"/>
            <w:noWrap/>
            <w:hideMark/>
          </w:tcPr>
          <w:p w14:paraId="1BFD90CA" w14:textId="77777777" w:rsidR="00F775D5" w:rsidRPr="00637139" w:rsidRDefault="00F775D5" w:rsidP="00E42D90">
            <w:pPr>
              <w:spacing w:line="240" w:lineRule="auto"/>
              <w:cnfStyle w:val="000000000000" w:firstRow="0" w:lastRow="0" w:firstColumn="0" w:lastColumn="0" w:oddVBand="0" w:evenVBand="0" w:oddHBand="0" w:evenHBand="0" w:firstRowFirstColumn="0" w:firstRowLastColumn="0" w:lastRowFirstColumn="0" w:lastRowLastColumn="0"/>
              <w:rPr>
                <w:noProof/>
              </w:rPr>
            </w:pPr>
            <w:r w:rsidRPr="00637139">
              <w:rPr>
                <w:noProof/>
              </w:rPr>
              <w:t>35.7</w:t>
            </w:r>
          </w:p>
        </w:tc>
        <w:tc>
          <w:tcPr>
            <w:tcW w:w="824" w:type="dxa"/>
            <w:noWrap/>
            <w:hideMark/>
          </w:tcPr>
          <w:p w14:paraId="69A85AFD" w14:textId="77777777" w:rsidR="00F775D5" w:rsidRPr="00637139" w:rsidRDefault="00F775D5" w:rsidP="00E42D90">
            <w:pPr>
              <w:spacing w:line="240" w:lineRule="auto"/>
              <w:cnfStyle w:val="000000000000" w:firstRow="0" w:lastRow="0" w:firstColumn="0" w:lastColumn="0" w:oddVBand="0" w:evenVBand="0" w:oddHBand="0" w:evenHBand="0" w:firstRowFirstColumn="0" w:firstRowLastColumn="0" w:lastRowFirstColumn="0" w:lastRowLastColumn="0"/>
              <w:rPr>
                <w:noProof/>
              </w:rPr>
            </w:pPr>
            <w:r w:rsidRPr="00637139">
              <w:rPr>
                <w:noProof/>
              </w:rPr>
              <w:t>34.2</w:t>
            </w:r>
          </w:p>
        </w:tc>
        <w:tc>
          <w:tcPr>
            <w:tcW w:w="714" w:type="dxa"/>
          </w:tcPr>
          <w:p w14:paraId="050408AB" w14:textId="6CABFEDD" w:rsidR="00F775D5" w:rsidRPr="00637139" w:rsidRDefault="006209AE" w:rsidP="00E42D90">
            <w:pPr>
              <w:spacing w:line="240" w:lineRule="auto"/>
              <w:cnfStyle w:val="000000000000" w:firstRow="0" w:lastRow="0" w:firstColumn="0" w:lastColumn="0" w:oddVBand="0" w:evenVBand="0" w:oddHBand="0" w:evenHBand="0" w:firstRowFirstColumn="0" w:firstRowLastColumn="0" w:lastRowFirstColumn="0" w:lastRowLastColumn="0"/>
              <w:rPr>
                <w:noProof/>
              </w:rPr>
            </w:pPr>
            <w:r>
              <w:rPr>
                <w:noProof/>
              </w:rPr>
              <w:t>33.3</w:t>
            </w:r>
          </w:p>
        </w:tc>
      </w:tr>
      <w:tr w:rsidR="00F775D5" w:rsidRPr="00637139" w14:paraId="1C42D636" w14:textId="3C040290" w:rsidTr="006209AE">
        <w:trPr>
          <w:cnfStyle w:val="000000010000" w:firstRow="0" w:lastRow="0" w:firstColumn="0" w:lastColumn="0" w:oddVBand="0" w:evenVBand="0" w:oddHBand="0" w:evenHBand="1"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4815" w:type="dxa"/>
            <w:noWrap/>
            <w:hideMark/>
          </w:tcPr>
          <w:p w14:paraId="6F744725" w14:textId="77777777" w:rsidR="00F775D5" w:rsidRPr="00EA18E2" w:rsidRDefault="00F775D5" w:rsidP="00E42D90">
            <w:pPr>
              <w:spacing w:line="240" w:lineRule="auto"/>
              <w:rPr>
                <w:b w:val="0"/>
                <w:bCs/>
                <w:noProof/>
              </w:rPr>
            </w:pPr>
            <w:r w:rsidRPr="00EA18E2">
              <w:rPr>
                <w:b w:val="0"/>
                <w:bCs/>
                <w:noProof/>
              </w:rPr>
              <w:t>Warren House, Chideock</w:t>
            </w:r>
          </w:p>
        </w:tc>
        <w:tc>
          <w:tcPr>
            <w:tcW w:w="796" w:type="dxa"/>
            <w:hideMark/>
          </w:tcPr>
          <w:p w14:paraId="5ADA590A" w14:textId="77777777" w:rsidR="00F775D5" w:rsidRPr="00637139" w:rsidRDefault="00F775D5" w:rsidP="00E42D90">
            <w:pPr>
              <w:spacing w:line="240" w:lineRule="auto"/>
              <w:cnfStyle w:val="000000010000" w:firstRow="0" w:lastRow="0" w:firstColumn="0" w:lastColumn="0" w:oddVBand="0" w:evenVBand="0" w:oddHBand="0" w:evenHBand="1" w:firstRowFirstColumn="0" w:firstRowLastColumn="0" w:lastRowFirstColumn="0" w:lastRowLastColumn="0"/>
              <w:rPr>
                <w:noProof/>
              </w:rPr>
            </w:pPr>
            <w:r w:rsidRPr="00637139">
              <w:rPr>
                <w:noProof/>
              </w:rPr>
              <w:t>W38</w:t>
            </w:r>
          </w:p>
        </w:tc>
        <w:tc>
          <w:tcPr>
            <w:tcW w:w="824" w:type="dxa"/>
            <w:noWrap/>
            <w:hideMark/>
          </w:tcPr>
          <w:p w14:paraId="042581CD" w14:textId="77777777" w:rsidR="00F775D5" w:rsidRPr="00637139" w:rsidRDefault="00F775D5" w:rsidP="00E42D90">
            <w:pPr>
              <w:spacing w:line="240" w:lineRule="auto"/>
              <w:cnfStyle w:val="000000010000" w:firstRow="0" w:lastRow="0" w:firstColumn="0" w:lastColumn="0" w:oddVBand="0" w:evenVBand="0" w:oddHBand="0" w:evenHBand="1" w:firstRowFirstColumn="0" w:firstRowLastColumn="0" w:lastRowFirstColumn="0" w:lastRowLastColumn="0"/>
              <w:rPr>
                <w:noProof/>
              </w:rPr>
            </w:pPr>
            <w:r w:rsidRPr="00637139">
              <w:rPr>
                <w:noProof/>
              </w:rPr>
              <w:t>15.2</w:t>
            </w:r>
          </w:p>
        </w:tc>
        <w:tc>
          <w:tcPr>
            <w:tcW w:w="824" w:type="dxa"/>
            <w:noWrap/>
            <w:hideMark/>
          </w:tcPr>
          <w:p w14:paraId="2DF14534" w14:textId="77777777" w:rsidR="00F775D5" w:rsidRPr="00637139" w:rsidRDefault="00F775D5" w:rsidP="00E42D90">
            <w:pPr>
              <w:spacing w:line="240" w:lineRule="auto"/>
              <w:cnfStyle w:val="000000010000" w:firstRow="0" w:lastRow="0" w:firstColumn="0" w:lastColumn="0" w:oddVBand="0" w:evenVBand="0" w:oddHBand="0" w:evenHBand="1" w:firstRowFirstColumn="0" w:firstRowLastColumn="0" w:lastRowFirstColumn="0" w:lastRowLastColumn="0"/>
              <w:rPr>
                <w:noProof/>
              </w:rPr>
            </w:pPr>
            <w:r w:rsidRPr="00637139">
              <w:rPr>
                <w:noProof/>
              </w:rPr>
              <w:t>19.5</w:t>
            </w:r>
          </w:p>
        </w:tc>
        <w:tc>
          <w:tcPr>
            <w:tcW w:w="824" w:type="dxa"/>
            <w:noWrap/>
            <w:hideMark/>
          </w:tcPr>
          <w:p w14:paraId="1BF8AA6B" w14:textId="77777777" w:rsidR="00F775D5" w:rsidRPr="00637139" w:rsidRDefault="00F775D5" w:rsidP="00E42D90">
            <w:pPr>
              <w:spacing w:line="240" w:lineRule="auto"/>
              <w:cnfStyle w:val="000000010000" w:firstRow="0" w:lastRow="0" w:firstColumn="0" w:lastColumn="0" w:oddVBand="0" w:evenVBand="0" w:oddHBand="0" w:evenHBand="1" w:firstRowFirstColumn="0" w:firstRowLastColumn="0" w:lastRowFirstColumn="0" w:lastRowLastColumn="0"/>
              <w:rPr>
                <w:noProof/>
              </w:rPr>
            </w:pPr>
            <w:r w:rsidRPr="00637139">
              <w:rPr>
                <w:noProof/>
              </w:rPr>
              <w:t>15.7</w:t>
            </w:r>
          </w:p>
        </w:tc>
        <w:tc>
          <w:tcPr>
            <w:tcW w:w="824" w:type="dxa"/>
            <w:noWrap/>
            <w:hideMark/>
          </w:tcPr>
          <w:p w14:paraId="2DAE8C23" w14:textId="77777777" w:rsidR="00F775D5" w:rsidRPr="00637139" w:rsidRDefault="00F775D5" w:rsidP="00E42D90">
            <w:pPr>
              <w:spacing w:line="240" w:lineRule="auto"/>
              <w:cnfStyle w:val="000000010000" w:firstRow="0" w:lastRow="0" w:firstColumn="0" w:lastColumn="0" w:oddVBand="0" w:evenVBand="0" w:oddHBand="0" w:evenHBand="1" w:firstRowFirstColumn="0" w:firstRowLastColumn="0" w:lastRowFirstColumn="0" w:lastRowLastColumn="0"/>
              <w:rPr>
                <w:noProof/>
              </w:rPr>
            </w:pPr>
            <w:r w:rsidRPr="00637139">
              <w:rPr>
                <w:noProof/>
              </w:rPr>
              <w:t>19.8</w:t>
            </w:r>
          </w:p>
        </w:tc>
        <w:tc>
          <w:tcPr>
            <w:tcW w:w="714" w:type="dxa"/>
          </w:tcPr>
          <w:p w14:paraId="00E31473" w14:textId="4C48CF68" w:rsidR="00F775D5" w:rsidRPr="00637139" w:rsidRDefault="006209AE" w:rsidP="00E42D90">
            <w:pPr>
              <w:spacing w:line="240" w:lineRule="auto"/>
              <w:cnfStyle w:val="000000010000" w:firstRow="0" w:lastRow="0" w:firstColumn="0" w:lastColumn="0" w:oddVBand="0" w:evenVBand="0" w:oddHBand="0" w:evenHBand="1" w:firstRowFirstColumn="0" w:firstRowLastColumn="0" w:lastRowFirstColumn="0" w:lastRowLastColumn="0"/>
              <w:rPr>
                <w:noProof/>
              </w:rPr>
            </w:pPr>
            <w:r>
              <w:rPr>
                <w:noProof/>
              </w:rPr>
              <w:t>15.0</w:t>
            </w:r>
          </w:p>
        </w:tc>
      </w:tr>
      <w:tr w:rsidR="00F775D5" w:rsidRPr="00637139" w14:paraId="5EE4D59B" w14:textId="5ABA2289" w:rsidTr="006209AE">
        <w:trPr>
          <w:trHeight w:val="289"/>
        </w:trPr>
        <w:tc>
          <w:tcPr>
            <w:cnfStyle w:val="001000000000" w:firstRow="0" w:lastRow="0" w:firstColumn="1" w:lastColumn="0" w:oddVBand="0" w:evenVBand="0" w:oddHBand="0" w:evenHBand="0" w:firstRowFirstColumn="0" w:firstRowLastColumn="0" w:lastRowFirstColumn="0" w:lastRowLastColumn="0"/>
            <w:tcW w:w="4815" w:type="dxa"/>
            <w:noWrap/>
            <w:hideMark/>
          </w:tcPr>
          <w:p w14:paraId="4B2091A2" w14:textId="77777777" w:rsidR="00F775D5" w:rsidRPr="00EA18E2" w:rsidRDefault="00F775D5" w:rsidP="00E42D90">
            <w:pPr>
              <w:spacing w:line="240" w:lineRule="auto"/>
              <w:rPr>
                <w:b w:val="0"/>
                <w:bCs/>
                <w:noProof/>
              </w:rPr>
            </w:pPr>
            <w:r w:rsidRPr="00EA18E2">
              <w:rPr>
                <w:b w:val="0"/>
                <w:bCs/>
                <w:noProof/>
              </w:rPr>
              <w:t>Chideock Hill Cottage, Chideock</w:t>
            </w:r>
          </w:p>
        </w:tc>
        <w:tc>
          <w:tcPr>
            <w:tcW w:w="796" w:type="dxa"/>
            <w:hideMark/>
          </w:tcPr>
          <w:p w14:paraId="3B7FE0A6" w14:textId="77777777" w:rsidR="00F775D5" w:rsidRPr="00637139" w:rsidRDefault="00F775D5" w:rsidP="00E42D90">
            <w:pPr>
              <w:spacing w:line="240" w:lineRule="auto"/>
              <w:cnfStyle w:val="000000000000" w:firstRow="0" w:lastRow="0" w:firstColumn="0" w:lastColumn="0" w:oddVBand="0" w:evenVBand="0" w:oddHBand="0" w:evenHBand="0" w:firstRowFirstColumn="0" w:firstRowLastColumn="0" w:lastRowFirstColumn="0" w:lastRowLastColumn="0"/>
              <w:rPr>
                <w:noProof/>
              </w:rPr>
            </w:pPr>
            <w:r w:rsidRPr="00637139">
              <w:rPr>
                <w:noProof/>
              </w:rPr>
              <w:t>W39</w:t>
            </w:r>
          </w:p>
        </w:tc>
        <w:tc>
          <w:tcPr>
            <w:tcW w:w="824" w:type="dxa"/>
            <w:noWrap/>
            <w:hideMark/>
          </w:tcPr>
          <w:p w14:paraId="4FAE602F" w14:textId="77777777" w:rsidR="00F775D5" w:rsidRPr="00637139" w:rsidRDefault="00F775D5" w:rsidP="00E42D90">
            <w:pPr>
              <w:spacing w:line="240" w:lineRule="auto"/>
              <w:cnfStyle w:val="000000000000" w:firstRow="0" w:lastRow="0" w:firstColumn="0" w:lastColumn="0" w:oddVBand="0" w:evenVBand="0" w:oddHBand="0" w:evenHBand="0" w:firstRowFirstColumn="0" w:firstRowLastColumn="0" w:lastRowFirstColumn="0" w:lastRowLastColumn="0"/>
              <w:rPr>
                <w:b/>
                <w:bCs/>
                <w:noProof/>
              </w:rPr>
            </w:pPr>
            <w:r w:rsidRPr="00637139">
              <w:rPr>
                <w:b/>
                <w:bCs/>
                <w:noProof/>
              </w:rPr>
              <w:t>47.6</w:t>
            </w:r>
          </w:p>
        </w:tc>
        <w:tc>
          <w:tcPr>
            <w:tcW w:w="824" w:type="dxa"/>
            <w:noWrap/>
            <w:hideMark/>
          </w:tcPr>
          <w:p w14:paraId="6FACCB5B" w14:textId="77777777" w:rsidR="00F775D5" w:rsidRPr="00637139" w:rsidRDefault="00F775D5" w:rsidP="00E42D90">
            <w:pPr>
              <w:spacing w:line="240" w:lineRule="auto"/>
              <w:cnfStyle w:val="000000000000" w:firstRow="0" w:lastRow="0" w:firstColumn="0" w:lastColumn="0" w:oddVBand="0" w:evenVBand="0" w:oddHBand="0" w:evenHBand="0" w:firstRowFirstColumn="0" w:firstRowLastColumn="0" w:lastRowFirstColumn="0" w:lastRowLastColumn="0"/>
              <w:rPr>
                <w:b/>
                <w:bCs/>
                <w:noProof/>
                <w:u w:val="single"/>
              </w:rPr>
            </w:pPr>
            <w:r w:rsidRPr="00637139">
              <w:rPr>
                <w:b/>
                <w:bCs/>
                <w:noProof/>
                <w:u w:val="single"/>
              </w:rPr>
              <w:t>64.5</w:t>
            </w:r>
          </w:p>
        </w:tc>
        <w:tc>
          <w:tcPr>
            <w:tcW w:w="824" w:type="dxa"/>
            <w:noWrap/>
            <w:hideMark/>
          </w:tcPr>
          <w:p w14:paraId="53024B8F" w14:textId="77777777" w:rsidR="00F775D5" w:rsidRPr="00637139" w:rsidRDefault="00F775D5" w:rsidP="00E42D90">
            <w:pPr>
              <w:spacing w:line="240" w:lineRule="auto"/>
              <w:cnfStyle w:val="000000000000" w:firstRow="0" w:lastRow="0" w:firstColumn="0" w:lastColumn="0" w:oddVBand="0" w:evenVBand="0" w:oddHBand="0" w:evenHBand="0" w:firstRowFirstColumn="0" w:firstRowLastColumn="0" w:lastRowFirstColumn="0" w:lastRowLastColumn="0"/>
              <w:rPr>
                <w:b/>
                <w:bCs/>
                <w:noProof/>
              </w:rPr>
            </w:pPr>
            <w:r w:rsidRPr="00637139">
              <w:rPr>
                <w:b/>
                <w:bCs/>
                <w:noProof/>
              </w:rPr>
              <w:t>54.4</w:t>
            </w:r>
          </w:p>
        </w:tc>
        <w:tc>
          <w:tcPr>
            <w:tcW w:w="824" w:type="dxa"/>
            <w:noWrap/>
            <w:hideMark/>
          </w:tcPr>
          <w:p w14:paraId="1A197D33" w14:textId="77777777" w:rsidR="00F775D5" w:rsidRPr="00637139" w:rsidRDefault="00F775D5" w:rsidP="00E42D90">
            <w:pPr>
              <w:spacing w:line="240" w:lineRule="auto"/>
              <w:cnfStyle w:val="000000000000" w:firstRow="0" w:lastRow="0" w:firstColumn="0" w:lastColumn="0" w:oddVBand="0" w:evenVBand="0" w:oddHBand="0" w:evenHBand="0" w:firstRowFirstColumn="0" w:firstRowLastColumn="0" w:lastRowFirstColumn="0" w:lastRowLastColumn="0"/>
              <w:rPr>
                <w:b/>
                <w:bCs/>
                <w:noProof/>
              </w:rPr>
            </w:pPr>
            <w:r w:rsidRPr="00637139">
              <w:rPr>
                <w:b/>
                <w:bCs/>
                <w:noProof/>
              </w:rPr>
              <w:t>59.0</w:t>
            </w:r>
          </w:p>
        </w:tc>
        <w:tc>
          <w:tcPr>
            <w:tcW w:w="714" w:type="dxa"/>
          </w:tcPr>
          <w:p w14:paraId="31CBC1A4" w14:textId="47BD0E08" w:rsidR="00F775D5" w:rsidRPr="00637139" w:rsidRDefault="006209AE" w:rsidP="00E42D90">
            <w:pPr>
              <w:spacing w:line="240" w:lineRule="auto"/>
              <w:cnfStyle w:val="000000000000" w:firstRow="0" w:lastRow="0" w:firstColumn="0" w:lastColumn="0" w:oddVBand="0" w:evenVBand="0" w:oddHBand="0" w:evenHBand="0" w:firstRowFirstColumn="0" w:firstRowLastColumn="0" w:lastRowFirstColumn="0" w:lastRowLastColumn="0"/>
              <w:rPr>
                <w:b/>
                <w:bCs/>
                <w:noProof/>
              </w:rPr>
            </w:pPr>
            <w:r>
              <w:rPr>
                <w:b/>
                <w:bCs/>
                <w:noProof/>
              </w:rPr>
              <w:t>55.6</w:t>
            </w:r>
          </w:p>
        </w:tc>
      </w:tr>
      <w:tr w:rsidR="00F775D5" w:rsidRPr="00637139" w14:paraId="712B4258" w14:textId="7DA9C919" w:rsidTr="006209AE">
        <w:trPr>
          <w:cnfStyle w:val="000000010000" w:firstRow="0" w:lastRow="0" w:firstColumn="0" w:lastColumn="0" w:oddVBand="0" w:evenVBand="0" w:oddHBand="0" w:evenHBand="1"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4815" w:type="dxa"/>
            <w:noWrap/>
            <w:hideMark/>
          </w:tcPr>
          <w:p w14:paraId="0BE39179" w14:textId="77777777" w:rsidR="00F775D5" w:rsidRPr="00EA18E2" w:rsidRDefault="00F775D5" w:rsidP="00E42D90">
            <w:pPr>
              <w:spacing w:line="240" w:lineRule="auto"/>
              <w:rPr>
                <w:b w:val="0"/>
                <w:bCs/>
                <w:noProof/>
              </w:rPr>
            </w:pPr>
            <w:r w:rsidRPr="00EA18E2">
              <w:rPr>
                <w:b w:val="0"/>
                <w:bCs/>
                <w:noProof/>
              </w:rPr>
              <w:t>Bay Tree House</w:t>
            </w:r>
          </w:p>
        </w:tc>
        <w:tc>
          <w:tcPr>
            <w:tcW w:w="796" w:type="dxa"/>
            <w:hideMark/>
          </w:tcPr>
          <w:p w14:paraId="34509398" w14:textId="77777777" w:rsidR="00F775D5" w:rsidRPr="00637139" w:rsidRDefault="00F775D5" w:rsidP="00E42D90">
            <w:pPr>
              <w:spacing w:line="240" w:lineRule="auto"/>
              <w:cnfStyle w:val="000000010000" w:firstRow="0" w:lastRow="0" w:firstColumn="0" w:lastColumn="0" w:oddVBand="0" w:evenVBand="0" w:oddHBand="0" w:evenHBand="1" w:firstRowFirstColumn="0" w:firstRowLastColumn="0" w:lastRowFirstColumn="0" w:lastRowLastColumn="0"/>
              <w:rPr>
                <w:noProof/>
              </w:rPr>
            </w:pPr>
            <w:r w:rsidRPr="00637139">
              <w:rPr>
                <w:noProof/>
              </w:rPr>
              <w:t>H2</w:t>
            </w:r>
          </w:p>
        </w:tc>
        <w:tc>
          <w:tcPr>
            <w:tcW w:w="824" w:type="dxa"/>
            <w:noWrap/>
            <w:hideMark/>
          </w:tcPr>
          <w:p w14:paraId="7A24A1FC" w14:textId="77777777" w:rsidR="00F775D5" w:rsidRPr="00637139" w:rsidRDefault="00F775D5" w:rsidP="00E42D90">
            <w:pPr>
              <w:spacing w:line="240" w:lineRule="auto"/>
              <w:cnfStyle w:val="000000010000" w:firstRow="0" w:lastRow="0" w:firstColumn="0" w:lastColumn="0" w:oddVBand="0" w:evenVBand="0" w:oddHBand="0" w:evenHBand="1" w:firstRowFirstColumn="0" w:firstRowLastColumn="0" w:lastRowFirstColumn="0" w:lastRowLastColumn="0"/>
              <w:rPr>
                <w:noProof/>
              </w:rPr>
            </w:pPr>
            <w:r w:rsidRPr="00637139">
              <w:rPr>
                <w:noProof/>
              </w:rPr>
              <w:t>21.9</w:t>
            </w:r>
          </w:p>
        </w:tc>
        <w:tc>
          <w:tcPr>
            <w:tcW w:w="824" w:type="dxa"/>
            <w:noWrap/>
            <w:hideMark/>
          </w:tcPr>
          <w:p w14:paraId="6A673E33" w14:textId="77777777" w:rsidR="00F775D5" w:rsidRPr="00637139" w:rsidRDefault="00F775D5" w:rsidP="00E42D90">
            <w:pPr>
              <w:spacing w:line="240" w:lineRule="auto"/>
              <w:cnfStyle w:val="000000010000" w:firstRow="0" w:lastRow="0" w:firstColumn="0" w:lastColumn="0" w:oddVBand="0" w:evenVBand="0" w:oddHBand="0" w:evenHBand="1" w:firstRowFirstColumn="0" w:firstRowLastColumn="0" w:lastRowFirstColumn="0" w:lastRowLastColumn="0"/>
              <w:rPr>
                <w:noProof/>
              </w:rPr>
            </w:pPr>
            <w:r w:rsidRPr="00637139">
              <w:rPr>
                <w:noProof/>
              </w:rPr>
              <w:t>28.1</w:t>
            </w:r>
          </w:p>
        </w:tc>
        <w:tc>
          <w:tcPr>
            <w:tcW w:w="824" w:type="dxa"/>
            <w:noWrap/>
            <w:hideMark/>
          </w:tcPr>
          <w:p w14:paraId="15CA1BE6" w14:textId="77777777" w:rsidR="00F775D5" w:rsidRPr="00637139" w:rsidRDefault="00F775D5" w:rsidP="00E42D90">
            <w:pPr>
              <w:spacing w:line="240" w:lineRule="auto"/>
              <w:cnfStyle w:val="000000010000" w:firstRow="0" w:lastRow="0" w:firstColumn="0" w:lastColumn="0" w:oddVBand="0" w:evenVBand="0" w:oddHBand="0" w:evenHBand="1" w:firstRowFirstColumn="0" w:firstRowLastColumn="0" w:lastRowFirstColumn="0" w:lastRowLastColumn="0"/>
              <w:rPr>
                <w:noProof/>
              </w:rPr>
            </w:pPr>
            <w:r w:rsidRPr="00637139">
              <w:rPr>
                <w:noProof/>
              </w:rPr>
              <w:t>23.1</w:t>
            </w:r>
          </w:p>
        </w:tc>
        <w:tc>
          <w:tcPr>
            <w:tcW w:w="824" w:type="dxa"/>
            <w:noWrap/>
            <w:hideMark/>
          </w:tcPr>
          <w:p w14:paraId="059CF337" w14:textId="77777777" w:rsidR="00F775D5" w:rsidRPr="00637139" w:rsidRDefault="00F775D5" w:rsidP="00E42D90">
            <w:pPr>
              <w:spacing w:line="240" w:lineRule="auto"/>
              <w:cnfStyle w:val="000000010000" w:firstRow="0" w:lastRow="0" w:firstColumn="0" w:lastColumn="0" w:oddVBand="0" w:evenVBand="0" w:oddHBand="0" w:evenHBand="1" w:firstRowFirstColumn="0" w:firstRowLastColumn="0" w:lastRowFirstColumn="0" w:lastRowLastColumn="0"/>
              <w:rPr>
                <w:noProof/>
              </w:rPr>
            </w:pPr>
            <w:r w:rsidRPr="00637139">
              <w:rPr>
                <w:noProof/>
              </w:rPr>
              <w:t>23.0</w:t>
            </w:r>
          </w:p>
        </w:tc>
        <w:tc>
          <w:tcPr>
            <w:tcW w:w="714" w:type="dxa"/>
          </w:tcPr>
          <w:p w14:paraId="7594AE07" w14:textId="5C311399" w:rsidR="00F775D5" w:rsidRPr="00637139" w:rsidRDefault="006209AE" w:rsidP="00E42D90">
            <w:pPr>
              <w:spacing w:line="240" w:lineRule="auto"/>
              <w:cnfStyle w:val="000000010000" w:firstRow="0" w:lastRow="0" w:firstColumn="0" w:lastColumn="0" w:oddVBand="0" w:evenVBand="0" w:oddHBand="0" w:evenHBand="1" w:firstRowFirstColumn="0" w:firstRowLastColumn="0" w:lastRowFirstColumn="0" w:lastRowLastColumn="0"/>
              <w:rPr>
                <w:noProof/>
              </w:rPr>
            </w:pPr>
            <w:r>
              <w:rPr>
                <w:noProof/>
              </w:rPr>
              <w:t>23.1</w:t>
            </w:r>
          </w:p>
        </w:tc>
      </w:tr>
      <w:tr w:rsidR="00F775D5" w:rsidRPr="00637139" w14:paraId="6398FBC7" w14:textId="49A22F38" w:rsidTr="006209AE">
        <w:trPr>
          <w:trHeight w:val="289"/>
        </w:trPr>
        <w:tc>
          <w:tcPr>
            <w:cnfStyle w:val="001000000000" w:firstRow="0" w:lastRow="0" w:firstColumn="1" w:lastColumn="0" w:oddVBand="0" w:evenVBand="0" w:oddHBand="0" w:evenHBand="0" w:firstRowFirstColumn="0" w:firstRowLastColumn="0" w:lastRowFirstColumn="0" w:lastRowLastColumn="0"/>
            <w:tcW w:w="4815" w:type="dxa"/>
            <w:noWrap/>
            <w:hideMark/>
          </w:tcPr>
          <w:p w14:paraId="239D211B" w14:textId="77777777" w:rsidR="00F775D5" w:rsidRPr="00EA18E2" w:rsidRDefault="00F775D5" w:rsidP="00E42D90">
            <w:pPr>
              <w:spacing w:line="240" w:lineRule="auto"/>
              <w:rPr>
                <w:b w:val="0"/>
                <w:bCs/>
                <w:noProof/>
              </w:rPr>
            </w:pPr>
            <w:r w:rsidRPr="00EA18E2">
              <w:rPr>
                <w:b w:val="0"/>
                <w:bCs/>
                <w:noProof/>
              </w:rPr>
              <w:t>Willens Cottage</w:t>
            </w:r>
          </w:p>
        </w:tc>
        <w:tc>
          <w:tcPr>
            <w:tcW w:w="796" w:type="dxa"/>
            <w:hideMark/>
          </w:tcPr>
          <w:p w14:paraId="5E0BDB74" w14:textId="77777777" w:rsidR="00F775D5" w:rsidRPr="00637139" w:rsidRDefault="00F775D5" w:rsidP="00E42D90">
            <w:pPr>
              <w:spacing w:line="240" w:lineRule="auto"/>
              <w:cnfStyle w:val="000000000000" w:firstRow="0" w:lastRow="0" w:firstColumn="0" w:lastColumn="0" w:oddVBand="0" w:evenVBand="0" w:oddHBand="0" w:evenHBand="0" w:firstRowFirstColumn="0" w:firstRowLastColumn="0" w:lastRowFirstColumn="0" w:lastRowLastColumn="0"/>
              <w:rPr>
                <w:noProof/>
              </w:rPr>
            </w:pPr>
            <w:r w:rsidRPr="00637139">
              <w:rPr>
                <w:noProof/>
              </w:rPr>
              <w:t>H3</w:t>
            </w:r>
          </w:p>
        </w:tc>
        <w:tc>
          <w:tcPr>
            <w:tcW w:w="824" w:type="dxa"/>
            <w:noWrap/>
            <w:hideMark/>
          </w:tcPr>
          <w:p w14:paraId="70F059B4" w14:textId="77777777" w:rsidR="00F775D5" w:rsidRPr="00637139" w:rsidRDefault="00F775D5" w:rsidP="00E42D90">
            <w:pPr>
              <w:spacing w:line="240" w:lineRule="auto"/>
              <w:cnfStyle w:val="000000000000" w:firstRow="0" w:lastRow="0" w:firstColumn="0" w:lastColumn="0" w:oddVBand="0" w:evenVBand="0" w:oddHBand="0" w:evenHBand="0" w:firstRowFirstColumn="0" w:firstRowLastColumn="0" w:lastRowFirstColumn="0" w:lastRowLastColumn="0"/>
              <w:rPr>
                <w:noProof/>
              </w:rPr>
            </w:pPr>
            <w:r w:rsidRPr="00637139">
              <w:rPr>
                <w:noProof/>
              </w:rPr>
              <w:t>22.3</w:t>
            </w:r>
          </w:p>
        </w:tc>
        <w:tc>
          <w:tcPr>
            <w:tcW w:w="824" w:type="dxa"/>
            <w:noWrap/>
            <w:hideMark/>
          </w:tcPr>
          <w:p w14:paraId="4FAE4560" w14:textId="77777777" w:rsidR="00F775D5" w:rsidRPr="00637139" w:rsidRDefault="00F775D5" w:rsidP="00E42D90">
            <w:pPr>
              <w:spacing w:line="240" w:lineRule="auto"/>
              <w:cnfStyle w:val="000000000000" w:firstRow="0" w:lastRow="0" w:firstColumn="0" w:lastColumn="0" w:oddVBand="0" w:evenVBand="0" w:oddHBand="0" w:evenHBand="0" w:firstRowFirstColumn="0" w:firstRowLastColumn="0" w:lastRowFirstColumn="0" w:lastRowLastColumn="0"/>
              <w:rPr>
                <w:noProof/>
              </w:rPr>
            </w:pPr>
            <w:r w:rsidRPr="00637139">
              <w:rPr>
                <w:noProof/>
              </w:rPr>
              <w:t>28.1</w:t>
            </w:r>
          </w:p>
        </w:tc>
        <w:tc>
          <w:tcPr>
            <w:tcW w:w="824" w:type="dxa"/>
            <w:noWrap/>
            <w:hideMark/>
          </w:tcPr>
          <w:p w14:paraId="6BA85ECC" w14:textId="77777777" w:rsidR="00F775D5" w:rsidRPr="00637139" w:rsidRDefault="00F775D5" w:rsidP="00E42D90">
            <w:pPr>
              <w:spacing w:line="240" w:lineRule="auto"/>
              <w:cnfStyle w:val="000000000000" w:firstRow="0" w:lastRow="0" w:firstColumn="0" w:lastColumn="0" w:oddVBand="0" w:evenVBand="0" w:oddHBand="0" w:evenHBand="0" w:firstRowFirstColumn="0" w:firstRowLastColumn="0" w:lastRowFirstColumn="0" w:lastRowLastColumn="0"/>
              <w:rPr>
                <w:noProof/>
              </w:rPr>
            </w:pPr>
            <w:r w:rsidRPr="00637139">
              <w:rPr>
                <w:noProof/>
              </w:rPr>
              <w:t>23.3</w:t>
            </w:r>
          </w:p>
        </w:tc>
        <w:tc>
          <w:tcPr>
            <w:tcW w:w="824" w:type="dxa"/>
            <w:noWrap/>
            <w:hideMark/>
          </w:tcPr>
          <w:p w14:paraId="354999AB" w14:textId="77777777" w:rsidR="00F775D5" w:rsidRPr="00637139" w:rsidRDefault="00F775D5" w:rsidP="00E42D90">
            <w:pPr>
              <w:spacing w:line="240" w:lineRule="auto"/>
              <w:cnfStyle w:val="000000000000" w:firstRow="0" w:lastRow="0" w:firstColumn="0" w:lastColumn="0" w:oddVBand="0" w:evenVBand="0" w:oddHBand="0" w:evenHBand="0" w:firstRowFirstColumn="0" w:firstRowLastColumn="0" w:lastRowFirstColumn="0" w:lastRowLastColumn="0"/>
              <w:rPr>
                <w:noProof/>
              </w:rPr>
            </w:pPr>
            <w:r w:rsidRPr="00637139">
              <w:rPr>
                <w:noProof/>
              </w:rPr>
              <w:t>23.9</w:t>
            </w:r>
          </w:p>
        </w:tc>
        <w:tc>
          <w:tcPr>
            <w:tcW w:w="714" w:type="dxa"/>
          </w:tcPr>
          <w:p w14:paraId="6DFA4844" w14:textId="6B952013" w:rsidR="00F775D5" w:rsidRPr="00637139" w:rsidRDefault="006209AE" w:rsidP="00E42D90">
            <w:pPr>
              <w:spacing w:line="240" w:lineRule="auto"/>
              <w:cnfStyle w:val="000000000000" w:firstRow="0" w:lastRow="0" w:firstColumn="0" w:lastColumn="0" w:oddVBand="0" w:evenVBand="0" w:oddHBand="0" w:evenHBand="0" w:firstRowFirstColumn="0" w:firstRowLastColumn="0" w:lastRowFirstColumn="0" w:lastRowLastColumn="0"/>
              <w:rPr>
                <w:noProof/>
              </w:rPr>
            </w:pPr>
            <w:r>
              <w:rPr>
                <w:noProof/>
              </w:rPr>
              <w:t>23.5</w:t>
            </w:r>
          </w:p>
        </w:tc>
      </w:tr>
      <w:tr w:rsidR="00F775D5" w:rsidRPr="00637139" w14:paraId="1EF333E0" w14:textId="20C42143" w:rsidTr="006209AE">
        <w:trPr>
          <w:cnfStyle w:val="000000010000" w:firstRow="0" w:lastRow="0" w:firstColumn="0" w:lastColumn="0" w:oddVBand="0" w:evenVBand="0" w:oddHBand="0" w:evenHBand="1"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4815" w:type="dxa"/>
            <w:noWrap/>
            <w:hideMark/>
          </w:tcPr>
          <w:p w14:paraId="7EFFE625" w14:textId="77777777" w:rsidR="00F775D5" w:rsidRPr="00EA18E2" w:rsidRDefault="00F775D5" w:rsidP="00E42D90">
            <w:pPr>
              <w:spacing w:line="240" w:lineRule="auto"/>
              <w:rPr>
                <w:b w:val="0"/>
                <w:bCs/>
                <w:noProof/>
              </w:rPr>
            </w:pPr>
            <w:r w:rsidRPr="00EA18E2">
              <w:rPr>
                <w:b w:val="0"/>
                <w:bCs/>
                <w:noProof/>
              </w:rPr>
              <w:lastRenderedPageBreak/>
              <w:t>Village Hall</w:t>
            </w:r>
          </w:p>
        </w:tc>
        <w:tc>
          <w:tcPr>
            <w:tcW w:w="796" w:type="dxa"/>
            <w:hideMark/>
          </w:tcPr>
          <w:p w14:paraId="3A2D0603" w14:textId="77777777" w:rsidR="00F775D5" w:rsidRPr="00637139" w:rsidRDefault="00F775D5" w:rsidP="00E42D90">
            <w:pPr>
              <w:spacing w:line="240" w:lineRule="auto"/>
              <w:cnfStyle w:val="000000010000" w:firstRow="0" w:lastRow="0" w:firstColumn="0" w:lastColumn="0" w:oddVBand="0" w:evenVBand="0" w:oddHBand="0" w:evenHBand="1" w:firstRowFirstColumn="0" w:firstRowLastColumn="0" w:lastRowFirstColumn="0" w:lastRowLastColumn="0"/>
              <w:rPr>
                <w:noProof/>
              </w:rPr>
            </w:pPr>
            <w:r w:rsidRPr="00637139">
              <w:rPr>
                <w:noProof/>
              </w:rPr>
              <w:t>H4</w:t>
            </w:r>
          </w:p>
        </w:tc>
        <w:tc>
          <w:tcPr>
            <w:tcW w:w="824" w:type="dxa"/>
            <w:noWrap/>
            <w:hideMark/>
          </w:tcPr>
          <w:p w14:paraId="4E3A00F1" w14:textId="77777777" w:rsidR="00F775D5" w:rsidRPr="00637139" w:rsidRDefault="00F775D5" w:rsidP="00E42D90">
            <w:pPr>
              <w:spacing w:line="240" w:lineRule="auto"/>
              <w:cnfStyle w:val="000000010000" w:firstRow="0" w:lastRow="0" w:firstColumn="0" w:lastColumn="0" w:oddVBand="0" w:evenVBand="0" w:oddHBand="0" w:evenHBand="1" w:firstRowFirstColumn="0" w:firstRowLastColumn="0" w:lastRowFirstColumn="0" w:lastRowLastColumn="0"/>
              <w:rPr>
                <w:noProof/>
              </w:rPr>
            </w:pPr>
            <w:r w:rsidRPr="00637139">
              <w:rPr>
                <w:noProof/>
              </w:rPr>
              <w:t>27.3</w:t>
            </w:r>
          </w:p>
        </w:tc>
        <w:tc>
          <w:tcPr>
            <w:tcW w:w="824" w:type="dxa"/>
            <w:noWrap/>
            <w:hideMark/>
          </w:tcPr>
          <w:p w14:paraId="2242F897" w14:textId="77777777" w:rsidR="00F775D5" w:rsidRPr="00637139" w:rsidRDefault="00F775D5" w:rsidP="00E42D90">
            <w:pPr>
              <w:spacing w:line="240" w:lineRule="auto"/>
              <w:cnfStyle w:val="000000010000" w:firstRow="0" w:lastRow="0" w:firstColumn="0" w:lastColumn="0" w:oddVBand="0" w:evenVBand="0" w:oddHBand="0" w:evenHBand="1" w:firstRowFirstColumn="0" w:firstRowLastColumn="0" w:lastRowFirstColumn="0" w:lastRowLastColumn="0"/>
              <w:rPr>
                <w:noProof/>
              </w:rPr>
            </w:pPr>
            <w:r w:rsidRPr="00637139">
              <w:rPr>
                <w:noProof/>
              </w:rPr>
              <w:t>34.0</w:t>
            </w:r>
          </w:p>
        </w:tc>
        <w:tc>
          <w:tcPr>
            <w:tcW w:w="824" w:type="dxa"/>
            <w:noWrap/>
            <w:hideMark/>
          </w:tcPr>
          <w:p w14:paraId="7E4786ED" w14:textId="77777777" w:rsidR="00F775D5" w:rsidRPr="00637139" w:rsidRDefault="00F775D5" w:rsidP="00E42D90">
            <w:pPr>
              <w:spacing w:line="240" w:lineRule="auto"/>
              <w:cnfStyle w:val="000000010000" w:firstRow="0" w:lastRow="0" w:firstColumn="0" w:lastColumn="0" w:oddVBand="0" w:evenVBand="0" w:oddHBand="0" w:evenHBand="1" w:firstRowFirstColumn="0" w:firstRowLastColumn="0" w:lastRowFirstColumn="0" w:lastRowLastColumn="0"/>
              <w:rPr>
                <w:noProof/>
              </w:rPr>
            </w:pPr>
            <w:r w:rsidRPr="00637139">
              <w:rPr>
                <w:noProof/>
              </w:rPr>
              <w:t>28.0</w:t>
            </w:r>
          </w:p>
        </w:tc>
        <w:tc>
          <w:tcPr>
            <w:tcW w:w="824" w:type="dxa"/>
            <w:noWrap/>
            <w:hideMark/>
          </w:tcPr>
          <w:p w14:paraId="19103CA5" w14:textId="77777777" w:rsidR="00F775D5" w:rsidRPr="00637139" w:rsidRDefault="00F775D5" w:rsidP="00E42D90">
            <w:pPr>
              <w:spacing w:line="240" w:lineRule="auto"/>
              <w:cnfStyle w:val="000000010000" w:firstRow="0" w:lastRow="0" w:firstColumn="0" w:lastColumn="0" w:oddVBand="0" w:evenVBand="0" w:oddHBand="0" w:evenHBand="1" w:firstRowFirstColumn="0" w:firstRowLastColumn="0" w:lastRowFirstColumn="0" w:lastRowLastColumn="0"/>
              <w:rPr>
                <w:noProof/>
              </w:rPr>
            </w:pPr>
            <w:r w:rsidRPr="00637139">
              <w:rPr>
                <w:noProof/>
              </w:rPr>
              <w:t>28.7</w:t>
            </w:r>
          </w:p>
        </w:tc>
        <w:tc>
          <w:tcPr>
            <w:tcW w:w="714" w:type="dxa"/>
          </w:tcPr>
          <w:p w14:paraId="1F3CCC0D" w14:textId="0D203711" w:rsidR="00F775D5" w:rsidRPr="00637139" w:rsidRDefault="00412A4D" w:rsidP="00E42D90">
            <w:pPr>
              <w:spacing w:line="240" w:lineRule="auto"/>
              <w:cnfStyle w:val="000000010000" w:firstRow="0" w:lastRow="0" w:firstColumn="0" w:lastColumn="0" w:oddVBand="0" w:evenVBand="0" w:oddHBand="0" w:evenHBand="1" w:firstRowFirstColumn="0" w:firstRowLastColumn="0" w:lastRowFirstColumn="0" w:lastRowLastColumn="0"/>
              <w:rPr>
                <w:noProof/>
              </w:rPr>
            </w:pPr>
            <w:r>
              <w:rPr>
                <w:noProof/>
              </w:rPr>
              <w:t>26.5</w:t>
            </w:r>
          </w:p>
        </w:tc>
      </w:tr>
      <w:tr w:rsidR="00F775D5" w:rsidRPr="00637139" w14:paraId="4632FE96" w14:textId="21233865" w:rsidTr="006209AE">
        <w:trPr>
          <w:trHeight w:val="289"/>
        </w:trPr>
        <w:tc>
          <w:tcPr>
            <w:cnfStyle w:val="001000000000" w:firstRow="0" w:lastRow="0" w:firstColumn="1" w:lastColumn="0" w:oddVBand="0" w:evenVBand="0" w:oddHBand="0" w:evenHBand="0" w:firstRowFirstColumn="0" w:firstRowLastColumn="0" w:lastRowFirstColumn="0" w:lastRowLastColumn="0"/>
            <w:tcW w:w="4815" w:type="dxa"/>
            <w:noWrap/>
            <w:hideMark/>
          </w:tcPr>
          <w:p w14:paraId="7319D91C" w14:textId="77777777" w:rsidR="00F775D5" w:rsidRPr="00EA18E2" w:rsidRDefault="00F775D5" w:rsidP="00E42D90">
            <w:pPr>
              <w:spacing w:line="240" w:lineRule="auto"/>
              <w:rPr>
                <w:b w:val="0"/>
                <w:bCs/>
                <w:noProof/>
              </w:rPr>
            </w:pPr>
            <w:r w:rsidRPr="00EA18E2">
              <w:rPr>
                <w:b w:val="0"/>
                <w:bCs/>
                <w:noProof/>
              </w:rPr>
              <w:t>Southside Cottage</w:t>
            </w:r>
          </w:p>
        </w:tc>
        <w:tc>
          <w:tcPr>
            <w:tcW w:w="796" w:type="dxa"/>
            <w:hideMark/>
          </w:tcPr>
          <w:p w14:paraId="41AB04FA" w14:textId="77777777" w:rsidR="00F775D5" w:rsidRPr="00637139" w:rsidRDefault="00F775D5" w:rsidP="00E42D90">
            <w:pPr>
              <w:spacing w:line="240" w:lineRule="auto"/>
              <w:cnfStyle w:val="000000000000" w:firstRow="0" w:lastRow="0" w:firstColumn="0" w:lastColumn="0" w:oddVBand="0" w:evenVBand="0" w:oddHBand="0" w:evenHBand="0" w:firstRowFirstColumn="0" w:firstRowLastColumn="0" w:lastRowFirstColumn="0" w:lastRowLastColumn="0"/>
              <w:rPr>
                <w:noProof/>
              </w:rPr>
            </w:pPr>
            <w:r w:rsidRPr="00637139">
              <w:rPr>
                <w:noProof/>
              </w:rPr>
              <w:t>H5</w:t>
            </w:r>
          </w:p>
        </w:tc>
        <w:tc>
          <w:tcPr>
            <w:tcW w:w="824" w:type="dxa"/>
            <w:noWrap/>
            <w:hideMark/>
          </w:tcPr>
          <w:p w14:paraId="4164DA9E" w14:textId="77777777" w:rsidR="00F775D5" w:rsidRPr="00637139" w:rsidRDefault="00F775D5" w:rsidP="00E42D90">
            <w:pPr>
              <w:spacing w:line="240" w:lineRule="auto"/>
              <w:cnfStyle w:val="000000000000" w:firstRow="0" w:lastRow="0" w:firstColumn="0" w:lastColumn="0" w:oddVBand="0" w:evenVBand="0" w:oddHBand="0" w:evenHBand="0" w:firstRowFirstColumn="0" w:firstRowLastColumn="0" w:lastRowFirstColumn="0" w:lastRowLastColumn="0"/>
              <w:rPr>
                <w:noProof/>
              </w:rPr>
            </w:pPr>
            <w:r w:rsidRPr="00637139">
              <w:rPr>
                <w:noProof/>
              </w:rPr>
              <w:t>29.2</w:t>
            </w:r>
          </w:p>
        </w:tc>
        <w:tc>
          <w:tcPr>
            <w:tcW w:w="824" w:type="dxa"/>
            <w:noWrap/>
            <w:hideMark/>
          </w:tcPr>
          <w:p w14:paraId="5523C3E0" w14:textId="77777777" w:rsidR="00F775D5" w:rsidRPr="00637139" w:rsidRDefault="00F775D5" w:rsidP="00E42D90">
            <w:pPr>
              <w:spacing w:line="240" w:lineRule="auto"/>
              <w:cnfStyle w:val="000000000000" w:firstRow="0" w:lastRow="0" w:firstColumn="0" w:lastColumn="0" w:oddVBand="0" w:evenVBand="0" w:oddHBand="0" w:evenHBand="0" w:firstRowFirstColumn="0" w:firstRowLastColumn="0" w:lastRowFirstColumn="0" w:lastRowLastColumn="0"/>
              <w:rPr>
                <w:noProof/>
              </w:rPr>
            </w:pPr>
            <w:r w:rsidRPr="00637139">
              <w:rPr>
                <w:noProof/>
              </w:rPr>
              <w:t>39.3</w:t>
            </w:r>
          </w:p>
        </w:tc>
        <w:tc>
          <w:tcPr>
            <w:tcW w:w="824" w:type="dxa"/>
            <w:noWrap/>
            <w:hideMark/>
          </w:tcPr>
          <w:p w14:paraId="581E5877" w14:textId="77777777" w:rsidR="00F775D5" w:rsidRPr="00637139" w:rsidRDefault="00F775D5" w:rsidP="00E42D90">
            <w:pPr>
              <w:spacing w:line="240" w:lineRule="auto"/>
              <w:cnfStyle w:val="000000000000" w:firstRow="0" w:lastRow="0" w:firstColumn="0" w:lastColumn="0" w:oddVBand="0" w:evenVBand="0" w:oddHBand="0" w:evenHBand="0" w:firstRowFirstColumn="0" w:firstRowLastColumn="0" w:lastRowFirstColumn="0" w:lastRowLastColumn="0"/>
              <w:rPr>
                <w:noProof/>
              </w:rPr>
            </w:pPr>
            <w:r w:rsidRPr="00637139">
              <w:rPr>
                <w:noProof/>
              </w:rPr>
              <w:t>31.0</w:t>
            </w:r>
          </w:p>
        </w:tc>
        <w:tc>
          <w:tcPr>
            <w:tcW w:w="824" w:type="dxa"/>
            <w:noWrap/>
            <w:hideMark/>
          </w:tcPr>
          <w:p w14:paraId="1F34C33F" w14:textId="77777777" w:rsidR="00F775D5" w:rsidRPr="00637139" w:rsidRDefault="00F775D5" w:rsidP="00E42D90">
            <w:pPr>
              <w:spacing w:line="240" w:lineRule="auto"/>
              <w:cnfStyle w:val="000000000000" w:firstRow="0" w:lastRow="0" w:firstColumn="0" w:lastColumn="0" w:oddVBand="0" w:evenVBand="0" w:oddHBand="0" w:evenHBand="0" w:firstRowFirstColumn="0" w:firstRowLastColumn="0" w:lastRowFirstColumn="0" w:lastRowLastColumn="0"/>
              <w:rPr>
                <w:noProof/>
              </w:rPr>
            </w:pPr>
            <w:r w:rsidRPr="00637139">
              <w:rPr>
                <w:noProof/>
              </w:rPr>
              <w:t>33.8</w:t>
            </w:r>
          </w:p>
        </w:tc>
        <w:tc>
          <w:tcPr>
            <w:tcW w:w="714" w:type="dxa"/>
          </w:tcPr>
          <w:p w14:paraId="5F374911" w14:textId="235E99A3" w:rsidR="00F775D5" w:rsidRPr="00637139" w:rsidRDefault="00412A4D" w:rsidP="00E42D90">
            <w:pPr>
              <w:spacing w:line="240" w:lineRule="auto"/>
              <w:cnfStyle w:val="000000000000" w:firstRow="0" w:lastRow="0" w:firstColumn="0" w:lastColumn="0" w:oddVBand="0" w:evenVBand="0" w:oddHBand="0" w:evenHBand="0" w:firstRowFirstColumn="0" w:firstRowLastColumn="0" w:lastRowFirstColumn="0" w:lastRowLastColumn="0"/>
              <w:rPr>
                <w:noProof/>
              </w:rPr>
            </w:pPr>
            <w:r>
              <w:rPr>
                <w:noProof/>
              </w:rPr>
              <w:t>32.0</w:t>
            </w:r>
          </w:p>
        </w:tc>
      </w:tr>
      <w:tr w:rsidR="00F775D5" w:rsidRPr="00637139" w14:paraId="5CC1C296" w14:textId="7FC8333B" w:rsidTr="006209AE">
        <w:trPr>
          <w:cnfStyle w:val="000000010000" w:firstRow="0" w:lastRow="0" w:firstColumn="0" w:lastColumn="0" w:oddVBand="0" w:evenVBand="0" w:oddHBand="0" w:evenHBand="1"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4815" w:type="dxa"/>
            <w:noWrap/>
            <w:hideMark/>
          </w:tcPr>
          <w:p w14:paraId="2D5D8AE6" w14:textId="77777777" w:rsidR="00F775D5" w:rsidRPr="00EA18E2" w:rsidRDefault="00F775D5" w:rsidP="00E42D90">
            <w:pPr>
              <w:spacing w:line="240" w:lineRule="auto"/>
              <w:rPr>
                <w:b w:val="0"/>
                <w:bCs/>
                <w:noProof/>
              </w:rPr>
            </w:pPr>
            <w:r w:rsidRPr="00EA18E2">
              <w:rPr>
                <w:b w:val="0"/>
                <w:bCs/>
                <w:noProof/>
              </w:rPr>
              <w:t>Langdon</w:t>
            </w:r>
          </w:p>
        </w:tc>
        <w:tc>
          <w:tcPr>
            <w:tcW w:w="796" w:type="dxa"/>
            <w:hideMark/>
          </w:tcPr>
          <w:p w14:paraId="78A65B30" w14:textId="77777777" w:rsidR="00F775D5" w:rsidRPr="00637139" w:rsidRDefault="00F775D5" w:rsidP="00E42D90">
            <w:pPr>
              <w:spacing w:line="240" w:lineRule="auto"/>
              <w:cnfStyle w:val="000000010000" w:firstRow="0" w:lastRow="0" w:firstColumn="0" w:lastColumn="0" w:oddVBand="0" w:evenVBand="0" w:oddHBand="0" w:evenHBand="1" w:firstRowFirstColumn="0" w:firstRowLastColumn="0" w:lastRowFirstColumn="0" w:lastRowLastColumn="0"/>
              <w:rPr>
                <w:noProof/>
              </w:rPr>
            </w:pPr>
            <w:r w:rsidRPr="00637139">
              <w:rPr>
                <w:noProof/>
              </w:rPr>
              <w:t>H6</w:t>
            </w:r>
          </w:p>
        </w:tc>
        <w:tc>
          <w:tcPr>
            <w:tcW w:w="824" w:type="dxa"/>
            <w:noWrap/>
            <w:hideMark/>
          </w:tcPr>
          <w:p w14:paraId="623A1D90" w14:textId="77777777" w:rsidR="00F775D5" w:rsidRPr="00637139" w:rsidRDefault="00F775D5" w:rsidP="00E42D90">
            <w:pPr>
              <w:spacing w:line="240" w:lineRule="auto"/>
              <w:cnfStyle w:val="000000010000" w:firstRow="0" w:lastRow="0" w:firstColumn="0" w:lastColumn="0" w:oddVBand="0" w:evenVBand="0" w:oddHBand="0" w:evenHBand="1" w:firstRowFirstColumn="0" w:firstRowLastColumn="0" w:lastRowFirstColumn="0" w:lastRowLastColumn="0"/>
              <w:rPr>
                <w:noProof/>
              </w:rPr>
            </w:pPr>
            <w:r w:rsidRPr="00637139">
              <w:rPr>
                <w:noProof/>
              </w:rPr>
              <w:t>39.9</w:t>
            </w:r>
          </w:p>
        </w:tc>
        <w:tc>
          <w:tcPr>
            <w:tcW w:w="824" w:type="dxa"/>
            <w:noWrap/>
            <w:hideMark/>
          </w:tcPr>
          <w:p w14:paraId="6A8D12F3" w14:textId="77777777" w:rsidR="00F775D5" w:rsidRPr="00637139" w:rsidRDefault="00F775D5" w:rsidP="00E42D90">
            <w:pPr>
              <w:spacing w:line="240" w:lineRule="auto"/>
              <w:cnfStyle w:val="000000010000" w:firstRow="0" w:lastRow="0" w:firstColumn="0" w:lastColumn="0" w:oddVBand="0" w:evenVBand="0" w:oddHBand="0" w:evenHBand="1" w:firstRowFirstColumn="0" w:firstRowLastColumn="0" w:lastRowFirstColumn="0" w:lastRowLastColumn="0"/>
              <w:rPr>
                <w:b/>
                <w:bCs/>
                <w:noProof/>
              </w:rPr>
            </w:pPr>
            <w:r w:rsidRPr="00637139">
              <w:rPr>
                <w:b/>
                <w:bCs/>
                <w:noProof/>
              </w:rPr>
              <w:t>57.2</w:t>
            </w:r>
          </w:p>
        </w:tc>
        <w:tc>
          <w:tcPr>
            <w:tcW w:w="824" w:type="dxa"/>
            <w:noWrap/>
            <w:hideMark/>
          </w:tcPr>
          <w:p w14:paraId="411CD4DC" w14:textId="77777777" w:rsidR="00F775D5" w:rsidRPr="00637139" w:rsidRDefault="00F775D5" w:rsidP="00E42D90">
            <w:pPr>
              <w:spacing w:line="240" w:lineRule="auto"/>
              <w:cnfStyle w:val="000000010000" w:firstRow="0" w:lastRow="0" w:firstColumn="0" w:lastColumn="0" w:oddVBand="0" w:evenVBand="0" w:oddHBand="0" w:evenHBand="1" w:firstRowFirstColumn="0" w:firstRowLastColumn="0" w:lastRowFirstColumn="0" w:lastRowLastColumn="0"/>
              <w:rPr>
                <w:b/>
                <w:bCs/>
                <w:noProof/>
              </w:rPr>
            </w:pPr>
            <w:r w:rsidRPr="00637139">
              <w:rPr>
                <w:b/>
                <w:bCs/>
                <w:noProof/>
              </w:rPr>
              <w:t>57.9</w:t>
            </w:r>
          </w:p>
        </w:tc>
        <w:tc>
          <w:tcPr>
            <w:tcW w:w="824" w:type="dxa"/>
            <w:noWrap/>
            <w:hideMark/>
          </w:tcPr>
          <w:p w14:paraId="0A1EDAEF" w14:textId="77777777" w:rsidR="00F775D5" w:rsidRPr="00637139" w:rsidRDefault="00F775D5" w:rsidP="00E42D90">
            <w:pPr>
              <w:spacing w:line="240" w:lineRule="auto"/>
              <w:cnfStyle w:val="000000010000" w:firstRow="0" w:lastRow="0" w:firstColumn="0" w:lastColumn="0" w:oddVBand="0" w:evenVBand="0" w:oddHBand="0" w:evenHBand="1" w:firstRowFirstColumn="0" w:firstRowLastColumn="0" w:lastRowFirstColumn="0" w:lastRowLastColumn="0"/>
              <w:rPr>
                <w:b/>
                <w:bCs/>
                <w:noProof/>
              </w:rPr>
            </w:pPr>
            <w:r w:rsidRPr="00637139">
              <w:rPr>
                <w:b/>
                <w:bCs/>
                <w:noProof/>
              </w:rPr>
              <w:t>49.3</w:t>
            </w:r>
          </w:p>
        </w:tc>
        <w:tc>
          <w:tcPr>
            <w:tcW w:w="714" w:type="dxa"/>
          </w:tcPr>
          <w:p w14:paraId="3E625246" w14:textId="7F055C3F" w:rsidR="00F775D5" w:rsidRPr="00637139" w:rsidRDefault="00412A4D" w:rsidP="00E42D90">
            <w:pPr>
              <w:spacing w:line="240" w:lineRule="auto"/>
              <w:cnfStyle w:val="000000010000" w:firstRow="0" w:lastRow="0" w:firstColumn="0" w:lastColumn="0" w:oddVBand="0" w:evenVBand="0" w:oddHBand="0" w:evenHBand="1" w:firstRowFirstColumn="0" w:firstRowLastColumn="0" w:lastRowFirstColumn="0" w:lastRowLastColumn="0"/>
              <w:rPr>
                <w:b/>
                <w:bCs/>
                <w:noProof/>
              </w:rPr>
            </w:pPr>
            <w:r>
              <w:rPr>
                <w:b/>
                <w:bCs/>
                <w:noProof/>
              </w:rPr>
              <w:t>45.4</w:t>
            </w:r>
          </w:p>
        </w:tc>
      </w:tr>
      <w:tr w:rsidR="00F775D5" w:rsidRPr="00637139" w14:paraId="0843E9E7" w14:textId="48BE8F1C" w:rsidTr="006209AE">
        <w:trPr>
          <w:trHeight w:val="289"/>
        </w:trPr>
        <w:tc>
          <w:tcPr>
            <w:cnfStyle w:val="001000000000" w:firstRow="0" w:lastRow="0" w:firstColumn="1" w:lastColumn="0" w:oddVBand="0" w:evenVBand="0" w:oddHBand="0" w:evenHBand="0" w:firstRowFirstColumn="0" w:firstRowLastColumn="0" w:lastRowFirstColumn="0" w:lastRowLastColumn="0"/>
            <w:tcW w:w="4815" w:type="dxa"/>
            <w:noWrap/>
            <w:hideMark/>
          </w:tcPr>
          <w:p w14:paraId="1052E470" w14:textId="77777777" w:rsidR="00F775D5" w:rsidRPr="00EA18E2" w:rsidRDefault="00F775D5" w:rsidP="00E42D90">
            <w:pPr>
              <w:spacing w:line="240" w:lineRule="auto"/>
              <w:rPr>
                <w:b w:val="0"/>
                <w:bCs/>
                <w:noProof/>
              </w:rPr>
            </w:pPr>
            <w:r w:rsidRPr="00EA18E2">
              <w:rPr>
                <w:b w:val="0"/>
                <w:bCs/>
                <w:noProof/>
              </w:rPr>
              <w:t>Yew Tree House</w:t>
            </w:r>
          </w:p>
        </w:tc>
        <w:tc>
          <w:tcPr>
            <w:tcW w:w="796" w:type="dxa"/>
            <w:hideMark/>
          </w:tcPr>
          <w:p w14:paraId="57125E66" w14:textId="77777777" w:rsidR="00F775D5" w:rsidRPr="00637139" w:rsidRDefault="00F775D5" w:rsidP="00E42D90">
            <w:pPr>
              <w:spacing w:line="240" w:lineRule="auto"/>
              <w:cnfStyle w:val="000000000000" w:firstRow="0" w:lastRow="0" w:firstColumn="0" w:lastColumn="0" w:oddVBand="0" w:evenVBand="0" w:oddHBand="0" w:evenHBand="0" w:firstRowFirstColumn="0" w:firstRowLastColumn="0" w:lastRowFirstColumn="0" w:lastRowLastColumn="0"/>
              <w:rPr>
                <w:noProof/>
              </w:rPr>
            </w:pPr>
            <w:r w:rsidRPr="00637139">
              <w:rPr>
                <w:noProof/>
              </w:rPr>
              <w:t>H7</w:t>
            </w:r>
          </w:p>
        </w:tc>
        <w:tc>
          <w:tcPr>
            <w:tcW w:w="824" w:type="dxa"/>
            <w:noWrap/>
            <w:hideMark/>
          </w:tcPr>
          <w:p w14:paraId="31FD1714" w14:textId="77777777" w:rsidR="00F775D5" w:rsidRPr="00637139" w:rsidRDefault="00F775D5" w:rsidP="00E42D90">
            <w:pPr>
              <w:spacing w:line="240" w:lineRule="auto"/>
              <w:cnfStyle w:val="000000000000" w:firstRow="0" w:lastRow="0" w:firstColumn="0" w:lastColumn="0" w:oddVBand="0" w:evenVBand="0" w:oddHBand="0" w:evenHBand="0" w:firstRowFirstColumn="0" w:firstRowLastColumn="0" w:lastRowFirstColumn="0" w:lastRowLastColumn="0"/>
              <w:rPr>
                <w:noProof/>
              </w:rPr>
            </w:pPr>
            <w:r w:rsidRPr="00637139">
              <w:rPr>
                <w:noProof/>
              </w:rPr>
              <w:t>35.9</w:t>
            </w:r>
          </w:p>
        </w:tc>
        <w:tc>
          <w:tcPr>
            <w:tcW w:w="824" w:type="dxa"/>
            <w:noWrap/>
            <w:hideMark/>
          </w:tcPr>
          <w:p w14:paraId="556B2305" w14:textId="77777777" w:rsidR="00F775D5" w:rsidRPr="00637139" w:rsidRDefault="00F775D5" w:rsidP="00E42D90">
            <w:pPr>
              <w:spacing w:line="240" w:lineRule="auto"/>
              <w:cnfStyle w:val="000000000000" w:firstRow="0" w:lastRow="0" w:firstColumn="0" w:lastColumn="0" w:oddVBand="0" w:evenVBand="0" w:oddHBand="0" w:evenHBand="0" w:firstRowFirstColumn="0" w:firstRowLastColumn="0" w:lastRowFirstColumn="0" w:lastRowLastColumn="0"/>
              <w:rPr>
                <w:b/>
                <w:bCs/>
                <w:noProof/>
              </w:rPr>
            </w:pPr>
            <w:r w:rsidRPr="00637139">
              <w:rPr>
                <w:b/>
                <w:bCs/>
                <w:noProof/>
              </w:rPr>
              <w:t>47.2</w:t>
            </w:r>
          </w:p>
        </w:tc>
        <w:tc>
          <w:tcPr>
            <w:tcW w:w="824" w:type="dxa"/>
            <w:noWrap/>
            <w:hideMark/>
          </w:tcPr>
          <w:p w14:paraId="0A2B5EF8" w14:textId="77777777" w:rsidR="00F775D5" w:rsidRPr="00637139" w:rsidRDefault="00F775D5" w:rsidP="00E42D90">
            <w:pPr>
              <w:spacing w:line="240" w:lineRule="auto"/>
              <w:cnfStyle w:val="000000000000" w:firstRow="0" w:lastRow="0" w:firstColumn="0" w:lastColumn="0" w:oddVBand="0" w:evenVBand="0" w:oddHBand="0" w:evenHBand="0" w:firstRowFirstColumn="0" w:firstRowLastColumn="0" w:lastRowFirstColumn="0" w:lastRowLastColumn="0"/>
              <w:rPr>
                <w:noProof/>
              </w:rPr>
            </w:pPr>
            <w:r w:rsidRPr="00637139">
              <w:rPr>
                <w:noProof/>
              </w:rPr>
              <w:t>39.3</w:t>
            </w:r>
          </w:p>
        </w:tc>
        <w:tc>
          <w:tcPr>
            <w:tcW w:w="824" w:type="dxa"/>
            <w:noWrap/>
            <w:hideMark/>
          </w:tcPr>
          <w:p w14:paraId="3CE71601" w14:textId="77777777" w:rsidR="00F775D5" w:rsidRPr="00637139" w:rsidRDefault="00F775D5" w:rsidP="00E42D90">
            <w:pPr>
              <w:spacing w:line="240" w:lineRule="auto"/>
              <w:cnfStyle w:val="000000000000" w:firstRow="0" w:lastRow="0" w:firstColumn="0" w:lastColumn="0" w:oddVBand="0" w:evenVBand="0" w:oddHBand="0" w:evenHBand="0" w:firstRowFirstColumn="0" w:firstRowLastColumn="0" w:lastRowFirstColumn="0" w:lastRowLastColumn="0"/>
              <w:rPr>
                <w:noProof/>
              </w:rPr>
            </w:pPr>
            <w:r w:rsidRPr="00637139">
              <w:rPr>
                <w:noProof/>
              </w:rPr>
              <w:t>37.9</w:t>
            </w:r>
          </w:p>
        </w:tc>
        <w:tc>
          <w:tcPr>
            <w:tcW w:w="714" w:type="dxa"/>
          </w:tcPr>
          <w:p w14:paraId="5184F74B" w14:textId="51D7F3D8" w:rsidR="00F775D5" w:rsidRPr="00412A4D" w:rsidRDefault="00412A4D" w:rsidP="00E42D90">
            <w:pPr>
              <w:spacing w:line="240" w:lineRule="auto"/>
              <w:cnfStyle w:val="000000000000" w:firstRow="0" w:lastRow="0" w:firstColumn="0" w:lastColumn="0" w:oddVBand="0" w:evenVBand="0" w:oddHBand="0" w:evenHBand="0" w:firstRowFirstColumn="0" w:firstRowLastColumn="0" w:lastRowFirstColumn="0" w:lastRowLastColumn="0"/>
              <w:rPr>
                <w:b/>
                <w:bCs/>
                <w:noProof/>
              </w:rPr>
            </w:pPr>
            <w:r w:rsidRPr="00412A4D">
              <w:rPr>
                <w:b/>
                <w:bCs/>
                <w:noProof/>
              </w:rPr>
              <w:t>40.0</w:t>
            </w:r>
          </w:p>
        </w:tc>
      </w:tr>
      <w:tr w:rsidR="00F775D5" w:rsidRPr="00637139" w14:paraId="67A71748" w14:textId="54C549EC" w:rsidTr="006209AE">
        <w:trPr>
          <w:cnfStyle w:val="000000010000" w:firstRow="0" w:lastRow="0" w:firstColumn="0" w:lastColumn="0" w:oddVBand="0" w:evenVBand="0" w:oddHBand="0" w:evenHBand="1"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4815" w:type="dxa"/>
            <w:noWrap/>
            <w:hideMark/>
          </w:tcPr>
          <w:p w14:paraId="3070E59C" w14:textId="77777777" w:rsidR="00F775D5" w:rsidRPr="00EA18E2" w:rsidRDefault="00F775D5" w:rsidP="00E42D90">
            <w:pPr>
              <w:spacing w:line="240" w:lineRule="auto"/>
              <w:rPr>
                <w:b w:val="0"/>
                <w:bCs/>
                <w:noProof/>
              </w:rPr>
            </w:pPr>
            <w:r w:rsidRPr="00EA18E2">
              <w:rPr>
                <w:b w:val="0"/>
                <w:bCs/>
                <w:noProof/>
              </w:rPr>
              <w:t>The Clock</w:t>
            </w:r>
          </w:p>
        </w:tc>
        <w:tc>
          <w:tcPr>
            <w:tcW w:w="796" w:type="dxa"/>
            <w:hideMark/>
          </w:tcPr>
          <w:p w14:paraId="76256F54" w14:textId="77777777" w:rsidR="00F775D5" w:rsidRPr="00637139" w:rsidRDefault="00F775D5" w:rsidP="00E42D90">
            <w:pPr>
              <w:spacing w:line="240" w:lineRule="auto"/>
              <w:cnfStyle w:val="000000010000" w:firstRow="0" w:lastRow="0" w:firstColumn="0" w:lastColumn="0" w:oddVBand="0" w:evenVBand="0" w:oddHBand="0" w:evenHBand="1" w:firstRowFirstColumn="0" w:firstRowLastColumn="0" w:lastRowFirstColumn="0" w:lastRowLastColumn="0"/>
              <w:rPr>
                <w:noProof/>
              </w:rPr>
            </w:pPr>
            <w:r w:rsidRPr="00637139">
              <w:rPr>
                <w:noProof/>
              </w:rPr>
              <w:t>H8</w:t>
            </w:r>
          </w:p>
        </w:tc>
        <w:tc>
          <w:tcPr>
            <w:tcW w:w="824" w:type="dxa"/>
            <w:noWrap/>
            <w:hideMark/>
          </w:tcPr>
          <w:p w14:paraId="7759C63A" w14:textId="77777777" w:rsidR="00F775D5" w:rsidRPr="00637139" w:rsidRDefault="00F775D5" w:rsidP="00E42D90">
            <w:pPr>
              <w:spacing w:line="240" w:lineRule="auto"/>
              <w:cnfStyle w:val="000000010000" w:firstRow="0" w:lastRow="0" w:firstColumn="0" w:lastColumn="0" w:oddVBand="0" w:evenVBand="0" w:oddHBand="0" w:evenHBand="1" w:firstRowFirstColumn="0" w:firstRowLastColumn="0" w:lastRowFirstColumn="0" w:lastRowLastColumn="0"/>
              <w:rPr>
                <w:noProof/>
              </w:rPr>
            </w:pPr>
            <w:r w:rsidRPr="00637139">
              <w:rPr>
                <w:noProof/>
              </w:rPr>
              <w:t>27.2</w:t>
            </w:r>
          </w:p>
        </w:tc>
        <w:tc>
          <w:tcPr>
            <w:tcW w:w="824" w:type="dxa"/>
            <w:noWrap/>
            <w:hideMark/>
          </w:tcPr>
          <w:p w14:paraId="4A16875F" w14:textId="77777777" w:rsidR="00F775D5" w:rsidRPr="00637139" w:rsidRDefault="00F775D5" w:rsidP="00E42D90">
            <w:pPr>
              <w:spacing w:line="240" w:lineRule="auto"/>
              <w:cnfStyle w:val="000000010000" w:firstRow="0" w:lastRow="0" w:firstColumn="0" w:lastColumn="0" w:oddVBand="0" w:evenVBand="0" w:oddHBand="0" w:evenHBand="1" w:firstRowFirstColumn="0" w:firstRowLastColumn="0" w:lastRowFirstColumn="0" w:lastRowLastColumn="0"/>
              <w:rPr>
                <w:noProof/>
              </w:rPr>
            </w:pPr>
            <w:r w:rsidRPr="00637139">
              <w:rPr>
                <w:noProof/>
              </w:rPr>
              <w:t>36.0</w:t>
            </w:r>
          </w:p>
        </w:tc>
        <w:tc>
          <w:tcPr>
            <w:tcW w:w="824" w:type="dxa"/>
            <w:noWrap/>
            <w:hideMark/>
          </w:tcPr>
          <w:p w14:paraId="5D541B5B" w14:textId="77777777" w:rsidR="00F775D5" w:rsidRPr="00637139" w:rsidRDefault="00F775D5" w:rsidP="00E42D90">
            <w:pPr>
              <w:spacing w:line="240" w:lineRule="auto"/>
              <w:cnfStyle w:val="000000010000" w:firstRow="0" w:lastRow="0" w:firstColumn="0" w:lastColumn="0" w:oddVBand="0" w:evenVBand="0" w:oddHBand="0" w:evenHBand="1" w:firstRowFirstColumn="0" w:firstRowLastColumn="0" w:lastRowFirstColumn="0" w:lastRowLastColumn="0"/>
              <w:rPr>
                <w:noProof/>
              </w:rPr>
            </w:pPr>
            <w:r w:rsidRPr="00637139">
              <w:rPr>
                <w:noProof/>
              </w:rPr>
              <w:t>32.0</w:t>
            </w:r>
          </w:p>
        </w:tc>
        <w:tc>
          <w:tcPr>
            <w:tcW w:w="824" w:type="dxa"/>
            <w:noWrap/>
            <w:hideMark/>
          </w:tcPr>
          <w:p w14:paraId="7EAA55B6" w14:textId="77777777" w:rsidR="00F775D5" w:rsidRPr="00637139" w:rsidRDefault="00F775D5" w:rsidP="00E42D90">
            <w:pPr>
              <w:spacing w:line="240" w:lineRule="auto"/>
              <w:cnfStyle w:val="000000010000" w:firstRow="0" w:lastRow="0" w:firstColumn="0" w:lastColumn="0" w:oddVBand="0" w:evenVBand="0" w:oddHBand="0" w:evenHBand="1" w:firstRowFirstColumn="0" w:firstRowLastColumn="0" w:lastRowFirstColumn="0" w:lastRowLastColumn="0"/>
              <w:rPr>
                <w:noProof/>
              </w:rPr>
            </w:pPr>
            <w:r w:rsidRPr="00637139">
              <w:rPr>
                <w:noProof/>
              </w:rPr>
              <w:t>27.6</w:t>
            </w:r>
          </w:p>
        </w:tc>
        <w:tc>
          <w:tcPr>
            <w:tcW w:w="714" w:type="dxa"/>
          </w:tcPr>
          <w:p w14:paraId="2FB1CDF5" w14:textId="76661973" w:rsidR="00F775D5" w:rsidRPr="00637139" w:rsidRDefault="00412A4D" w:rsidP="00E42D90">
            <w:pPr>
              <w:spacing w:line="240" w:lineRule="auto"/>
              <w:cnfStyle w:val="000000010000" w:firstRow="0" w:lastRow="0" w:firstColumn="0" w:lastColumn="0" w:oddVBand="0" w:evenVBand="0" w:oddHBand="0" w:evenHBand="1" w:firstRowFirstColumn="0" w:firstRowLastColumn="0" w:lastRowFirstColumn="0" w:lastRowLastColumn="0"/>
              <w:rPr>
                <w:noProof/>
              </w:rPr>
            </w:pPr>
            <w:r>
              <w:rPr>
                <w:noProof/>
              </w:rPr>
              <w:t>29.2</w:t>
            </w:r>
          </w:p>
        </w:tc>
      </w:tr>
      <w:tr w:rsidR="00412A4D" w:rsidRPr="00637139" w14:paraId="32F49925" w14:textId="77777777" w:rsidTr="006209AE">
        <w:trPr>
          <w:trHeight w:val="289"/>
        </w:trPr>
        <w:tc>
          <w:tcPr>
            <w:cnfStyle w:val="001000000000" w:firstRow="0" w:lastRow="0" w:firstColumn="1" w:lastColumn="0" w:oddVBand="0" w:evenVBand="0" w:oddHBand="0" w:evenHBand="0" w:firstRowFirstColumn="0" w:firstRowLastColumn="0" w:lastRowFirstColumn="0" w:lastRowLastColumn="0"/>
            <w:tcW w:w="4815" w:type="dxa"/>
            <w:noWrap/>
          </w:tcPr>
          <w:p w14:paraId="7E89871C" w14:textId="75992855" w:rsidR="00412A4D" w:rsidRPr="00412A4D" w:rsidRDefault="00412A4D" w:rsidP="00E42D90">
            <w:pPr>
              <w:spacing w:line="240" w:lineRule="auto"/>
              <w:rPr>
                <w:b w:val="0"/>
                <w:noProof/>
              </w:rPr>
            </w:pPr>
            <w:r w:rsidRPr="00412A4D">
              <w:rPr>
                <w:b w:val="0"/>
                <w:noProof/>
              </w:rPr>
              <w:t>North Street</w:t>
            </w:r>
          </w:p>
        </w:tc>
        <w:tc>
          <w:tcPr>
            <w:tcW w:w="796" w:type="dxa"/>
          </w:tcPr>
          <w:p w14:paraId="7D1147C9" w14:textId="67685CDE" w:rsidR="00412A4D" w:rsidRPr="00412A4D" w:rsidRDefault="00412A4D" w:rsidP="00E42D90">
            <w:pPr>
              <w:spacing w:line="240" w:lineRule="auto"/>
              <w:cnfStyle w:val="000000000000" w:firstRow="0" w:lastRow="0" w:firstColumn="0" w:lastColumn="0" w:oddVBand="0" w:evenVBand="0" w:oddHBand="0" w:evenHBand="0" w:firstRowFirstColumn="0" w:firstRowLastColumn="0" w:lastRowFirstColumn="0" w:lastRowLastColumn="0"/>
              <w:rPr>
                <w:noProof/>
              </w:rPr>
            </w:pPr>
            <w:r>
              <w:rPr>
                <w:noProof/>
              </w:rPr>
              <w:t>W48</w:t>
            </w:r>
          </w:p>
        </w:tc>
        <w:tc>
          <w:tcPr>
            <w:tcW w:w="824" w:type="dxa"/>
            <w:noWrap/>
          </w:tcPr>
          <w:p w14:paraId="1AFBEBB9" w14:textId="77777777" w:rsidR="00412A4D" w:rsidRPr="00412A4D" w:rsidRDefault="00412A4D" w:rsidP="00E42D90">
            <w:pPr>
              <w:spacing w:line="240" w:lineRule="auto"/>
              <w:cnfStyle w:val="000000000000" w:firstRow="0" w:lastRow="0" w:firstColumn="0" w:lastColumn="0" w:oddVBand="0" w:evenVBand="0" w:oddHBand="0" w:evenHBand="0" w:firstRowFirstColumn="0" w:firstRowLastColumn="0" w:lastRowFirstColumn="0" w:lastRowLastColumn="0"/>
              <w:rPr>
                <w:noProof/>
              </w:rPr>
            </w:pPr>
          </w:p>
        </w:tc>
        <w:tc>
          <w:tcPr>
            <w:tcW w:w="824" w:type="dxa"/>
            <w:noWrap/>
          </w:tcPr>
          <w:p w14:paraId="4D8EDBDE" w14:textId="77777777" w:rsidR="00412A4D" w:rsidRPr="00412A4D" w:rsidRDefault="00412A4D" w:rsidP="00E42D90">
            <w:pPr>
              <w:spacing w:line="240" w:lineRule="auto"/>
              <w:cnfStyle w:val="000000000000" w:firstRow="0" w:lastRow="0" w:firstColumn="0" w:lastColumn="0" w:oddVBand="0" w:evenVBand="0" w:oddHBand="0" w:evenHBand="0" w:firstRowFirstColumn="0" w:firstRowLastColumn="0" w:lastRowFirstColumn="0" w:lastRowLastColumn="0"/>
              <w:rPr>
                <w:noProof/>
              </w:rPr>
            </w:pPr>
          </w:p>
        </w:tc>
        <w:tc>
          <w:tcPr>
            <w:tcW w:w="824" w:type="dxa"/>
            <w:noWrap/>
          </w:tcPr>
          <w:p w14:paraId="7C95AE4F" w14:textId="77777777" w:rsidR="00412A4D" w:rsidRPr="00412A4D" w:rsidRDefault="00412A4D" w:rsidP="00E42D90">
            <w:pPr>
              <w:spacing w:line="240" w:lineRule="auto"/>
              <w:cnfStyle w:val="000000000000" w:firstRow="0" w:lastRow="0" w:firstColumn="0" w:lastColumn="0" w:oddVBand="0" w:evenVBand="0" w:oddHBand="0" w:evenHBand="0" w:firstRowFirstColumn="0" w:firstRowLastColumn="0" w:lastRowFirstColumn="0" w:lastRowLastColumn="0"/>
              <w:rPr>
                <w:noProof/>
              </w:rPr>
            </w:pPr>
          </w:p>
        </w:tc>
        <w:tc>
          <w:tcPr>
            <w:tcW w:w="824" w:type="dxa"/>
            <w:noWrap/>
          </w:tcPr>
          <w:p w14:paraId="154D04AA" w14:textId="77777777" w:rsidR="00412A4D" w:rsidRPr="00412A4D" w:rsidRDefault="00412A4D" w:rsidP="00E42D90">
            <w:pPr>
              <w:spacing w:line="240" w:lineRule="auto"/>
              <w:cnfStyle w:val="000000000000" w:firstRow="0" w:lastRow="0" w:firstColumn="0" w:lastColumn="0" w:oddVBand="0" w:evenVBand="0" w:oddHBand="0" w:evenHBand="0" w:firstRowFirstColumn="0" w:firstRowLastColumn="0" w:lastRowFirstColumn="0" w:lastRowLastColumn="0"/>
              <w:rPr>
                <w:noProof/>
              </w:rPr>
            </w:pPr>
          </w:p>
        </w:tc>
        <w:tc>
          <w:tcPr>
            <w:tcW w:w="714" w:type="dxa"/>
          </w:tcPr>
          <w:p w14:paraId="46B899E4" w14:textId="1E569CDC" w:rsidR="00412A4D" w:rsidRPr="00412A4D" w:rsidRDefault="00412A4D" w:rsidP="00E42D90">
            <w:pPr>
              <w:spacing w:line="240" w:lineRule="auto"/>
              <w:cnfStyle w:val="000000000000" w:firstRow="0" w:lastRow="0" w:firstColumn="0" w:lastColumn="0" w:oddVBand="0" w:evenVBand="0" w:oddHBand="0" w:evenHBand="0" w:firstRowFirstColumn="0" w:firstRowLastColumn="0" w:lastRowFirstColumn="0" w:lastRowLastColumn="0"/>
              <w:rPr>
                <w:noProof/>
              </w:rPr>
            </w:pPr>
            <w:r>
              <w:rPr>
                <w:noProof/>
              </w:rPr>
              <w:t>4.3</w:t>
            </w:r>
          </w:p>
        </w:tc>
      </w:tr>
    </w:tbl>
    <w:p w14:paraId="616E5186" w14:textId="7622EDD9" w:rsidR="00752AC9" w:rsidRDefault="00C64481" w:rsidP="00752AC9">
      <w:r>
        <w:rPr>
          <w:noProof/>
        </w:rPr>
        <w:t xml:space="preserve">A new site – W48 – was added to Chideock to provide an accurate background reading for distance correction. </w:t>
      </w:r>
      <w:r w:rsidR="00752AC9">
        <w:rPr>
          <w:noProof/>
        </w:rPr>
        <w:t>T</w:t>
      </w:r>
      <w:r w:rsidR="00372840">
        <w:rPr>
          <w:noProof/>
        </w:rPr>
        <w:t>hree</w:t>
      </w:r>
      <w:r w:rsidR="00752AC9">
        <w:rPr>
          <w:noProof/>
        </w:rPr>
        <w:t xml:space="preserve"> exceedances of the AQO in the AQMA were detected</w:t>
      </w:r>
      <w:r w:rsidR="00372840">
        <w:rPr>
          <w:noProof/>
        </w:rPr>
        <w:t>:</w:t>
      </w:r>
      <w:r w:rsidR="00752AC9">
        <w:rPr>
          <w:noProof/>
        </w:rPr>
        <w:t xml:space="preserve"> W39</w:t>
      </w:r>
      <w:r w:rsidR="00372840">
        <w:rPr>
          <w:noProof/>
        </w:rPr>
        <w:t xml:space="preserve">, </w:t>
      </w:r>
      <w:r w:rsidR="00752AC9">
        <w:rPr>
          <w:noProof/>
        </w:rPr>
        <w:t>H6</w:t>
      </w:r>
      <w:r w:rsidR="00372840">
        <w:rPr>
          <w:noProof/>
        </w:rPr>
        <w:t xml:space="preserve"> and</w:t>
      </w:r>
      <w:r w:rsidR="00752AC9">
        <w:rPr>
          <w:noProof/>
        </w:rPr>
        <w:t xml:space="preserve"> H7. Both W39 and H7 required distance correction, but W39 remained above the objective (4</w:t>
      </w:r>
      <w:r w:rsidR="00635F19">
        <w:rPr>
          <w:noProof/>
        </w:rPr>
        <w:t>0.0</w:t>
      </w:r>
      <w:r w:rsidR="00752AC9">
        <w:t>µg/m</w:t>
      </w:r>
      <w:r w:rsidR="00752AC9" w:rsidRPr="00005A10">
        <w:rPr>
          <w:vertAlign w:val="superscript"/>
        </w:rPr>
        <w:t>3</w:t>
      </w:r>
      <w:r w:rsidR="00752AC9" w:rsidRPr="00E322D8">
        <w:t>)</w:t>
      </w:r>
      <w:r w:rsidR="00752AC9">
        <w:t xml:space="preserve"> and </w:t>
      </w:r>
      <w:r w:rsidR="00635F19">
        <w:t xml:space="preserve">H7 </w:t>
      </w:r>
      <w:r w:rsidR="00752AC9">
        <w:t>within 10% of the objective (3</w:t>
      </w:r>
      <w:r w:rsidR="00635F19">
        <w:t>7.5</w:t>
      </w:r>
      <w:r w:rsidR="00752AC9">
        <w:t>µg/m</w:t>
      </w:r>
      <w:r w:rsidR="00752AC9" w:rsidRPr="00005A10">
        <w:rPr>
          <w:vertAlign w:val="superscript"/>
        </w:rPr>
        <w:t>3</w:t>
      </w:r>
      <w:r w:rsidR="00752AC9" w:rsidRPr="002E644F">
        <w:t>)</w:t>
      </w:r>
      <w:r w:rsidR="00752AC9">
        <w:t>. Monitoring will continue into 202</w:t>
      </w:r>
      <w:r w:rsidR="00635F19">
        <w:t>6</w:t>
      </w:r>
      <w:r w:rsidR="00752AC9">
        <w:t>.</w:t>
      </w:r>
    </w:p>
    <w:p w14:paraId="603A6EB3" w14:textId="77777777" w:rsidR="00752AC9" w:rsidRDefault="00752AC9" w:rsidP="00752AC9">
      <w:r>
        <w:t>North Dorset area tubes showed continued low concentrations of NO</w:t>
      </w:r>
      <w:r w:rsidRPr="00EB329C">
        <w:rPr>
          <w:vertAlign w:val="subscript"/>
        </w:rPr>
        <w:t>2</w:t>
      </w:r>
      <w:r>
        <w:t>.</w:t>
      </w:r>
    </w:p>
    <w:tbl>
      <w:tblPr>
        <w:tblStyle w:val="TableGrid"/>
        <w:tblW w:w="9621" w:type="dxa"/>
        <w:tblLook w:val="04A0" w:firstRow="1" w:lastRow="0" w:firstColumn="1" w:lastColumn="0" w:noHBand="0" w:noVBand="1"/>
      </w:tblPr>
      <w:tblGrid>
        <w:gridCol w:w="4881"/>
        <w:gridCol w:w="768"/>
        <w:gridCol w:w="814"/>
        <w:gridCol w:w="814"/>
        <w:gridCol w:w="814"/>
        <w:gridCol w:w="814"/>
        <w:gridCol w:w="716"/>
      </w:tblGrid>
      <w:tr w:rsidR="00635F19" w:rsidRPr="00192E60" w14:paraId="55A62B18" w14:textId="6A95ABFD" w:rsidTr="00635F19">
        <w:trPr>
          <w:cnfStyle w:val="100000000000" w:firstRow="1" w:lastRow="0" w:firstColumn="0" w:lastColumn="0" w:oddVBand="0" w:evenVBand="0" w:oddHBand="0"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4881" w:type="dxa"/>
            <w:noWrap/>
            <w:hideMark/>
          </w:tcPr>
          <w:p w14:paraId="3CB5ADE2" w14:textId="77777777" w:rsidR="00635F19" w:rsidRPr="00192E60" w:rsidRDefault="00635F19" w:rsidP="00E42D90">
            <w:r>
              <w:t>Location</w:t>
            </w:r>
          </w:p>
        </w:tc>
        <w:tc>
          <w:tcPr>
            <w:tcW w:w="768" w:type="dxa"/>
            <w:noWrap/>
            <w:hideMark/>
          </w:tcPr>
          <w:p w14:paraId="20DC7D50" w14:textId="77777777" w:rsidR="00635F19" w:rsidRPr="00192E60" w:rsidRDefault="00635F19" w:rsidP="00E42D90">
            <w:pPr>
              <w:cnfStyle w:val="100000000000" w:firstRow="1" w:lastRow="0" w:firstColumn="0" w:lastColumn="0" w:oddVBand="0" w:evenVBand="0" w:oddHBand="0" w:evenHBand="0" w:firstRowFirstColumn="0" w:firstRowLastColumn="0" w:lastRowFirstColumn="0" w:lastRowLastColumn="0"/>
            </w:pPr>
            <w:r>
              <w:t>ID</w:t>
            </w:r>
          </w:p>
        </w:tc>
        <w:tc>
          <w:tcPr>
            <w:tcW w:w="814" w:type="dxa"/>
            <w:noWrap/>
            <w:hideMark/>
          </w:tcPr>
          <w:p w14:paraId="76C2E7BD" w14:textId="77777777" w:rsidR="00635F19" w:rsidRPr="00192E60" w:rsidRDefault="00635F19" w:rsidP="00E42D90">
            <w:pPr>
              <w:cnfStyle w:val="100000000000" w:firstRow="1" w:lastRow="0" w:firstColumn="0" w:lastColumn="0" w:oddVBand="0" w:evenVBand="0" w:oddHBand="0" w:evenHBand="0" w:firstRowFirstColumn="0" w:firstRowLastColumn="0" w:lastRowFirstColumn="0" w:lastRowLastColumn="0"/>
            </w:pPr>
            <w:r w:rsidRPr="00192E60">
              <w:t>2021</w:t>
            </w:r>
          </w:p>
        </w:tc>
        <w:tc>
          <w:tcPr>
            <w:tcW w:w="814" w:type="dxa"/>
            <w:noWrap/>
            <w:hideMark/>
          </w:tcPr>
          <w:p w14:paraId="2E41432F" w14:textId="77777777" w:rsidR="00635F19" w:rsidRPr="00192E60" w:rsidRDefault="00635F19" w:rsidP="00E42D90">
            <w:pPr>
              <w:cnfStyle w:val="100000000000" w:firstRow="1" w:lastRow="0" w:firstColumn="0" w:lastColumn="0" w:oddVBand="0" w:evenVBand="0" w:oddHBand="0" w:evenHBand="0" w:firstRowFirstColumn="0" w:firstRowLastColumn="0" w:lastRowFirstColumn="0" w:lastRowLastColumn="0"/>
            </w:pPr>
            <w:r w:rsidRPr="00192E60">
              <w:t>2022</w:t>
            </w:r>
          </w:p>
        </w:tc>
        <w:tc>
          <w:tcPr>
            <w:tcW w:w="814" w:type="dxa"/>
            <w:noWrap/>
            <w:hideMark/>
          </w:tcPr>
          <w:p w14:paraId="18BB2FED" w14:textId="77777777" w:rsidR="00635F19" w:rsidRPr="00192E60" w:rsidRDefault="00635F19" w:rsidP="00E42D90">
            <w:pPr>
              <w:cnfStyle w:val="100000000000" w:firstRow="1" w:lastRow="0" w:firstColumn="0" w:lastColumn="0" w:oddVBand="0" w:evenVBand="0" w:oddHBand="0" w:evenHBand="0" w:firstRowFirstColumn="0" w:firstRowLastColumn="0" w:lastRowFirstColumn="0" w:lastRowLastColumn="0"/>
            </w:pPr>
            <w:r w:rsidRPr="00192E60">
              <w:t>2023</w:t>
            </w:r>
          </w:p>
        </w:tc>
        <w:tc>
          <w:tcPr>
            <w:tcW w:w="814" w:type="dxa"/>
            <w:noWrap/>
            <w:hideMark/>
          </w:tcPr>
          <w:p w14:paraId="602A665F" w14:textId="77777777" w:rsidR="00635F19" w:rsidRPr="00192E60" w:rsidRDefault="00635F19" w:rsidP="00E42D90">
            <w:pPr>
              <w:cnfStyle w:val="100000000000" w:firstRow="1" w:lastRow="0" w:firstColumn="0" w:lastColumn="0" w:oddVBand="0" w:evenVBand="0" w:oddHBand="0" w:evenHBand="0" w:firstRowFirstColumn="0" w:firstRowLastColumn="0" w:lastRowFirstColumn="0" w:lastRowLastColumn="0"/>
            </w:pPr>
            <w:r w:rsidRPr="00192E60">
              <w:t>2024</w:t>
            </w:r>
          </w:p>
        </w:tc>
        <w:tc>
          <w:tcPr>
            <w:tcW w:w="716" w:type="dxa"/>
          </w:tcPr>
          <w:p w14:paraId="0AF3FE54" w14:textId="6ADB9331" w:rsidR="00635F19" w:rsidRPr="00192E60" w:rsidRDefault="00635F19" w:rsidP="00E42D90">
            <w:pPr>
              <w:cnfStyle w:val="100000000000" w:firstRow="1" w:lastRow="0" w:firstColumn="0" w:lastColumn="0" w:oddVBand="0" w:evenVBand="0" w:oddHBand="0" w:evenHBand="0" w:firstRowFirstColumn="0" w:firstRowLastColumn="0" w:lastRowFirstColumn="0" w:lastRowLastColumn="0"/>
            </w:pPr>
            <w:r>
              <w:t>2025</w:t>
            </w:r>
          </w:p>
        </w:tc>
      </w:tr>
      <w:tr w:rsidR="00635F19" w:rsidRPr="00192E60" w14:paraId="14265AD5" w14:textId="3809F3F8" w:rsidTr="00635F19">
        <w:trPr>
          <w:trHeight w:val="291"/>
        </w:trPr>
        <w:tc>
          <w:tcPr>
            <w:cnfStyle w:val="001000000000" w:firstRow="0" w:lastRow="0" w:firstColumn="1" w:lastColumn="0" w:oddVBand="0" w:evenVBand="0" w:oddHBand="0" w:evenHBand="0" w:firstRowFirstColumn="0" w:firstRowLastColumn="0" w:lastRowFirstColumn="0" w:lastRowLastColumn="0"/>
            <w:tcW w:w="4881" w:type="dxa"/>
            <w:noWrap/>
            <w:hideMark/>
          </w:tcPr>
          <w:p w14:paraId="62D016BA" w14:textId="77777777" w:rsidR="00635F19" w:rsidRPr="00192E60" w:rsidRDefault="00635F19" w:rsidP="00E42D90">
            <w:pPr>
              <w:rPr>
                <w:b w:val="0"/>
                <w:bCs/>
              </w:rPr>
            </w:pPr>
            <w:r w:rsidRPr="00192E60">
              <w:rPr>
                <w:b w:val="0"/>
                <w:bCs/>
              </w:rPr>
              <w:t>Lawrence Cotts, Gillingham</w:t>
            </w:r>
          </w:p>
        </w:tc>
        <w:tc>
          <w:tcPr>
            <w:tcW w:w="768" w:type="dxa"/>
            <w:hideMark/>
          </w:tcPr>
          <w:p w14:paraId="6404C3B2" w14:textId="77777777" w:rsidR="00635F19" w:rsidRPr="00192E60" w:rsidRDefault="00635F19" w:rsidP="00E42D90">
            <w:pPr>
              <w:cnfStyle w:val="000000000000" w:firstRow="0" w:lastRow="0" w:firstColumn="0" w:lastColumn="0" w:oddVBand="0" w:evenVBand="0" w:oddHBand="0" w:evenHBand="0" w:firstRowFirstColumn="0" w:firstRowLastColumn="0" w:lastRowFirstColumn="0" w:lastRowLastColumn="0"/>
            </w:pPr>
            <w:r w:rsidRPr="00192E60">
              <w:t>W40</w:t>
            </w:r>
          </w:p>
        </w:tc>
        <w:tc>
          <w:tcPr>
            <w:tcW w:w="814" w:type="dxa"/>
            <w:noWrap/>
            <w:hideMark/>
          </w:tcPr>
          <w:p w14:paraId="6263E962" w14:textId="77777777" w:rsidR="00635F19" w:rsidRPr="00192E60" w:rsidRDefault="00635F19" w:rsidP="00E42D90">
            <w:pPr>
              <w:cnfStyle w:val="000000000000" w:firstRow="0" w:lastRow="0" w:firstColumn="0" w:lastColumn="0" w:oddVBand="0" w:evenVBand="0" w:oddHBand="0" w:evenHBand="0" w:firstRowFirstColumn="0" w:firstRowLastColumn="0" w:lastRowFirstColumn="0" w:lastRowLastColumn="0"/>
            </w:pPr>
            <w:r w:rsidRPr="00192E60">
              <w:t>23.0</w:t>
            </w:r>
          </w:p>
        </w:tc>
        <w:tc>
          <w:tcPr>
            <w:tcW w:w="814" w:type="dxa"/>
            <w:noWrap/>
            <w:hideMark/>
          </w:tcPr>
          <w:p w14:paraId="2DFD39E8" w14:textId="77777777" w:rsidR="00635F19" w:rsidRPr="00192E60" w:rsidRDefault="00635F19" w:rsidP="00E42D90">
            <w:pPr>
              <w:cnfStyle w:val="000000000000" w:firstRow="0" w:lastRow="0" w:firstColumn="0" w:lastColumn="0" w:oddVBand="0" w:evenVBand="0" w:oddHBand="0" w:evenHBand="0" w:firstRowFirstColumn="0" w:firstRowLastColumn="0" w:lastRowFirstColumn="0" w:lastRowLastColumn="0"/>
            </w:pPr>
            <w:r w:rsidRPr="00192E60">
              <w:t>25.7</w:t>
            </w:r>
          </w:p>
        </w:tc>
        <w:tc>
          <w:tcPr>
            <w:tcW w:w="814" w:type="dxa"/>
            <w:noWrap/>
            <w:hideMark/>
          </w:tcPr>
          <w:p w14:paraId="66A342EF" w14:textId="77777777" w:rsidR="00635F19" w:rsidRPr="00192E60" w:rsidRDefault="00635F19" w:rsidP="00E42D90">
            <w:pPr>
              <w:cnfStyle w:val="000000000000" w:firstRow="0" w:lastRow="0" w:firstColumn="0" w:lastColumn="0" w:oddVBand="0" w:evenVBand="0" w:oddHBand="0" w:evenHBand="0" w:firstRowFirstColumn="0" w:firstRowLastColumn="0" w:lastRowFirstColumn="0" w:lastRowLastColumn="0"/>
            </w:pPr>
            <w:r w:rsidRPr="00192E60">
              <w:t>27.1</w:t>
            </w:r>
          </w:p>
        </w:tc>
        <w:tc>
          <w:tcPr>
            <w:tcW w:w="814" w:type="dxa"/>
            <w:noWrap/>
            <w:hideMark/>
          </w:tcPr>
          <w:p w14:paraId="204BB9DF" w14:textId="77777777" w:rsidR="00635F19" w:rsidRPr="00192E60" w:rsidRDefault="00635F19" w:rsidP="00E42D90">
            <w:pPr>
              <w:cnfStyle w:val="000000000000" w:firstRow="0" w:lastRow="0" w:firstColumn="0" w:lastColumn="0" w:oddVBand="0" w:evenVBand="0" w:oddHBand="0" w:evenHBand="0" w:firstRowFirstColumn="0" w:firstRowLastColumn="0" w:lastRowFirstColumn="0" w:lastRowLastColumn="0"/>
            </w:pPr>
            <w:r w:rsidRPr="00192E60">
              <w:t>22.0</w:t>
            </w:r>
          </w:p>
        </w:tc>
        <w:tc>
          <w:tcPr>
            <w:tcW w:w="716" w:type="dxa"/>
          </w:tcPr>
          <w:p w14:paraId="70E1453C" w14:textId="1931ADAF" w:rsidR="00635F19" w:rsidRPr="00192E60" w:rsidRDefault="00635F19" w:rsidP="00E42D90">
            <w:pPr>
              <w:cnfStyle w:val="000000000000" w:firstRow="0" w:lastRow="0" w:firstColumn="0" w:lastColumn="0" w:oddVBand="0" w:evenVBand="0" w:oddHBand="0" w:evenHBand="0" w:firstRowFirstColumn="0" w:firstRowLastColumn="0" w:lastRowFirstColumn="0" w:lastRowLastColumn="0"/>
            </w:pPr>
            <w:r>
              <w:t>22.9</w:t>
            </w:r>
          </w:p>
        </w:tc>
      </w:tr>
      <w:tr w:rsidR="00635F19" w:rsidRPr="00192E60" w14:paraId="6D9BB639" w14:textId="09795A9A" w:rsidTr="00635F19">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4881" w:type="dxa"/>
            <w:noWrap/>
            <w:hideMark/>
          </w:tcPr>
          <w:p w14:paraId="1E776769" w14:textId="77777777" w:rsidR="00635F19" w:rsidRPr="00192E60" w:rsidRDefault="00635F19" w:rsidP="00E42D90">
            <w:pPr>
              <w:rPr>
                <w:b w:val="0"/>
                <w:bCs/>
              </w:rPr>
            </w:pPr>
            <w:r w:rsidRPr="00192E60">
              <w:rPr>
                <w:b w:val="0"/>
                <w:bCs/>
              </w:rPr>
              <w:t>The Barbers, Sturminster Newton</w:t>
            </w:r>
          </w:p>
        </w:tc>
        <w:tc>
          <w:tcPr>
            <w:tcW w:w="768" w:type="dxa"/>
            <w:hideMark/>
          </w:tcPr>
          <w:p w14:paraId="65C6EC4D" w14:textId="77777777" w:rsidR="00635F19" w:rsidRPr="00192E60" w:rsidRDefault="00635F19" w:rsidP="00E42D90">
            <w:pPr>
              <w:cnfStyle w:val="000000010000" w:firstRow="0" w:lastRow="0" w:firstColumn="0" w:lastColumn="0" w:oddVBand="0" w:evenVBand="0" w:oddHBand="0" w:evenHBand="1" w:firstRowFirstColumn="0" w:firstRowLastColumn="0" w:lastRowFirstColumn="0" w:lastRowLastColumn="0"/>
            </w:pPr>
            <w:r w:rsidRPr="00192E60">
              <w:t>W42</w:t>
            </w:r>
          </w:p>
        </w:tc>
        <w:tc>
          <w:tcPr>
            <w:tcW w:w="814" w:type="dxa"/>
            <w:noWrap/>
            <w:hideMark/>
          </w:tcPr>
          <w:p w14:paraId="6EE834E8" w14:textId="77777777" w:rsidR="00635F19" w:rsidRPr="00192E60" w:rsidRDefault="00635F19" w:rsidP="00E42D90">
            <w:pPr>
              <w:cnfStyle w:val="000000010000" w:firstRow="0" w:lastRow="0" w:firstColumn="0" w:lastColumn="0" w:oddVBand="0" w:evenVBand="0" w:oddHBand="0" w:evenHBand="1" w:firstRowFirstColumn="0" w:firstRowLastColumn="0" w:lastRowFirstColumn="0" w:lastRowLastColumn="0"/>
            </w:pPr>
            <w:r w:rsidRPr="00192E60">
              <w:t>20.1</w:t>
            </w:r>
          </w:p>
        </w:tc>
        <w:tc>
          <w:tcPr>
            <w:tcW w:w="814" w:type="dxa"/>
            <w:noWrap/>
            <w:hideMark/>
          </w:tcPr>
          <w:p w14:paraId="5D42A88F" w14:textId="77777777" w:rsidR="00635F19" w:rsidRPr="00192E60" w:rsidRDefault="00635F19" w:rsidP="00E42D90">
            <w:pPr>
              <w:cnfStyle w:val="000000010000" w:firstRow="0" w:lastRow="0" w:firstColumn="0" w:lastColumn="0" w:oddVBand="0" w:evenVBand="0" w:oddHBand="0" w:evenHBand="1" w:firstRowFirstColumn="0" w:firstRowLastColumn="0" w:lastRowFirstColumn="0" w:lastRowLastColumn="0"/>
            </w:pPr>
            <w:r w:rsidRPr="00192E60">
              <w:t>28.1</w:t>
            </w:r>
          </w:p>
        </w:tc>
        <w:tc>
          <w:tcPr>
            <w:tcW w:w="814" w:type="dxa"/>
            <w:noWrap/>
            <w:hideMark/>
          </w:tcPr>
          <w:p w14:paraId="61494E96" w14:textId="77777777" w:rsidR="00635F19" w:rsidRPr="00192E60" w:rsidRDefault="00635F19" w:rsidP="00E42D90">
            <w:pPr>
              <w:cnfStyle w:val="000000010000" w:firstRow="0" w:lastRow="0" w:firstColumn="0" w:lastColumn="0" w:oddVBand="0" w:evenVBand="0" w:oddHBand="0" w:evenHBand="1" w:firstRowFirstColumn="0" w:firstRowLastColumn="0" w:lastRowFirstColumn="0" w:lastRowLastColumn="0"/>
            </w:pPr>
            <w:r w:rsidRPr="00192E60">
              <w:t>23.6</w:t>
            </w:r>
          </w:p>
        </w:tc>
        <w:tc>
          <w:tcPr>
            <w:tcW w:w="814" w:type="dxa"/>
            <w:noWrap/>
            <w:hideMark/>
          </w:tcPr>
          <w:p w14:paraId="5458CC1F" w14:textId="77777777" w:rsidR="00635F19" w:rsidRPr="00192E60" w:rsidRDefault="00635F19" w:rsidP="00E42D90">
            <w:pPr>
              <w:cnfStyle w:val="000000010000" w:firstRow="0" w:lastRow="0" w:firstColumn="0" w:lastColumn="0" w:oddVBand="0" w:evenVBand="0" w:oddHBand="0" w:evenHBand="1" w:firstRowFirstColumn="0" w:firstRowLastColumn="0" w:lastRowFirstColumn="0" w:lastRowLastColumn="0"/>
            </w:pPr>
            <w:r w:rsidRPr="00192E60">
              <w:t>25.4</w:t>
            </w:r>
          </w:p>
        </w:tc>
        <w:tc>
          <w:tcPr>
            <w:tcW w:w="716" w:type="dxa"/>
          </w:tcPr>
          <w:p w14:paraId="0F95888F" w14:textId="0A187347" w:rsidR="00635F19" w:rsidRPr="00192E60" w:rsidRDefault="00635F19" w:rsidP="00E42D90">
            <w:pPr>
              <w:cnfStyle w:val="000000010000" w:firstRow="0" w:lastRow="0" w:firstColumn="0" w:lastColumn="0" w:oddVBand="0" w:evenVBand="0" w:oddHBand="0" w:evenHBand="1" w:firstRowFirstColumn="0" w:firstRowLastColumn="0" w:lastRowFirstColumn="0" w:lastRowLastColumn="0"/>
            </w:pPr>
            <w:r>
              <w:t>23.4</w:t>
            </w:r>
          </w:p>
        </w:tc>
      </w:tr>
    </w:tbl>
    <w:p w14:paraId="707B42B5" w14:textId="340AC467" w:rsidR="00752AC9" w:rsidRDefault="00901C01" w:rsidP="00752AC9">
      <w:r>
        <w:t xml:space="preserve">North Dorset area tubes show a </w:t>
      </w:r>
      <w:r w:rsidR="008F4E30">
        <w:t>consistent</w:t>
      </w:r>
      <w:r>
        <w:t xml:space="preserve"> concentration of NOx, which remain below 2022 concentrations</w:t>
      </w:r>
      <w:r w:rsidR="002067D0">
        <w:t>, and around half the AQO</w:t>
      </w:r>
      <w:r w:rsidR="00752AC9">
        <w:t>. Monitoring will continue into 202</w:t>
      </w:r>
      <w:r w:rsidR="002067D0">
        <w:t>6</w:t>
      </w:r>
      <w:r w:rsidR="00752AC9">
        <w:t>.</w:t>
      </w:r>
    </w:p>
    <w:p w14:paraId="66369D62" w14:textId="77777777" w:rsidR="00752AC9" w:rsidRDefault="00752AC9" w:rsidP="00400B0F"/>
    <w:p w14:paraId="24E0B030" w14:textId="26CACF6B" w:rsidR="00EB58F8" w:rsidRDefault="00EB58F8" w:rsidP="00400B0F"/>
    <w:p w14:paraId="056C3CFB" w14:textId="77777777" w:rsidR="00B05A22" w:rsidRDefault="00B05A22" w:rsidP="00400B0F">
      <w:pPr>
        <w:rPr>
          <w:noProof/>
          <w:color w:val="FF0000"/>
        </w:rPr>
      </w:pPr>
    </w:p>
    <w:p w14:paraId="652682CF" w14:textId="77777777" w:rsidR="00005A10" w:rsidRDefault="00005A10" w:rsidP="00CD3892">
      <w:pPr>
        <w:pStyle w:val="Heading2"/>
        <w:sectPr w:rsidR="00005A10" w:rsidSect="00A87CF9">
          <w:pgSz w:w="11899" w:h="16838" w:code="9"/>
          <w:pgMar w:top="1134" w:right="1134" w:bottom="1134" w:left="1134" w:header="340" w:footer="340" w:gutter="0"/>
          <w:cols w:space="708"/>
          <w:docGrid w:linePitch="326"/>
        </w:sectPr>
      </w:pPr>
    </w:p>
    <w:p w14:paraId="117529C0" w14:textId="2F0D0241" w:rsidR="00005A10" w:rsidRDefault="1A47C53D" w:rsidP="07F01278">
      <w:pPr>
        <w:pStyle w:val="Heading1"/>
        <w:numPr>
          <w:ilvl w:val="0"/>
          <w:numId w:val="0"/>
        </w:numPr>
        <w:ind w:left="432" w:hanging="432"/>
        <w:rPr>
          <w:shd w:val="clear" w:color="auto" w:fill="E6E6E6"/>
        </w:rPr>
      </w:pPr>
      <w:bookmarkStart w:id="59" w:name="_Appendix_A:_Monitoring"/>
      <w:bookmarkStart w:id="60" w:name="_Ref67663531"/>
      <w:bookmarkStart w:id="61" w:name="_Ref67663696"/>
      <w:bookmarkStart w:id="62" w:name="_Ref67663759"/>
      <w:bookmarkStart w:id="63" w:name="_Ref67663914"/>
      <w:bookmarkStart w:id="64" w:name="_Ref67664136"/>
      <w:bookmarkStart w:id="65" w:name="_Ref67664197"/>
      <w:bookmarkStart w:id="66" w:name="_Ref67664245"/>
      <w:bookmarkStart w:id="67" w:name="_Toc220678854"/>
      <w:bookmarkEnd w:id="59"/>
      <w:r w:rsidRPr="0040723F">
        <w:rPr>
          <w:shd w:val="clear" w:color="auto" w:fill="E6E6E6"/>
        </w:rPr>
        <w:lastRenderedPageBreak/>
        <w:t>Appendix A: Monitoring Results</w:t>
      </w:r>
      <w:bookmarkEnd w:id="60"/>
      <w:bookmarkEnd w:id="61"/>
      <w:bookmarkEnd w:id="62"/>
      <w:bookmarkEnd w:id="63"/>
      <w:bookmarkEnd w:id="64"/>
      <w:bookmarkEnd w:id="65"/>
      <w:bookmarkEnd w:id="66"/>
      <w:bookmarkEnd w:id="67"/>
    </w:p>
    <w:p w14:paraId="6E607EA1" w14:textId="13C66C83" w:rsidR="003E66B8" w:rsidRPr="008474D8" w:rsidRDefault="00CCD847" w:rsidP="07F01278">
      <w:pPr>
        <w:pStyle w:val="Caption"/>
      </w:pPr>
      <w:bookmarkStart w:id="68" w:name="_Ref66450518"/>
      <w:bookmarkStart w:id="69" w:name="_Toc220678881"/>
      <w:r w:rsidRPr="0040723F">
        <w:rPr>
          <w:shd w:val="clear" w:color="auto" w:fill="E6E6E6"/>
        </w:rPr>
        <w:t>Table A.</w:t>
      </w:r>
      <w:r w:rsidR="003E66B8" w:rsidRPr="07F01278">
        <w:rPr>
          <w:color w:val="2B579A"/>
          <w:shd w:val="clear" w:color="auto" w:fill="E6E6E6"/>
        </w:rPr>
        <w:fldChar w:fldCharType="begin"/>
      </w:r>
      <w:r w:rsidR="003E66B8" w:rsidRPr="07F01278">
        <w:rPr>
          <w:noProof/>
        </w:rPr>
        <w:instrText xml:space="preserve"> SEQ Table_A \* ARABIC </w:instrText>
      </w:r>
      <w:r w:rsidR="003E66B8" w:rsidRPr="07F01278">
        <w:rPr>
          <w:color w:val="2B579A"/>
          <w:shd w:val="clear" w:color="auto" w:fill="E6E6E6"/>
        </w:rPr>
        <w:fldChar w:fldCharType="separate"/>
      </w:r>
      <w:r w:rsidR="00575C0E">
        <w:rPr>
          <w:noProof/>
        </w:rPr>
        <w:t>2</w:t>
      </w:r>
      <w:r w:rsidR="003E66B8" w:rsidRPr="07F01278">
        <w:rPr>
          <w:color w:val="2B579A"/>
          <w:shd w:val="clear" w:color="auto" w:fill="E6E6E6"/>
        </w:rPr>
        <w:fldChar w:fldCharType="end"/>
      </w:r>
      <w:bookmarkEnd w:id="68"/>
      <w:r w:rsidRPr="0040723F">
        <w:rPr>
          <w:shd w:val="clear" w:color="auto" w:fill="E6E6E6"/>
        </w:rPr>
        <w:t xml:space="preserve"> – Details of Non-Automatic Monitoring Sites</w:t>
      </w:r>
      <w:bookmarkEnd w:id="69"/>
    </w:p>
    <w:p w14:paraId="5DF7FFCE" w14:textId="77777777" w:rsidR="00072C99" w:rsidRPr="00C6225C" w:rsidRDefault="00072C99">
      <w:pPr>
        <w:rPr>
          <w:sz w:val="8"/>
          <w:szCs w:val="6"/>
        </w:rPr>
      </w:pPr>
      <w:bookmarkStart w:id="70" w:name="_Hlk68007237"/>
    </w:p>
    <w:tbl>
      <w:tblPr>
        <w:tblStyle w:val="TableStyle4"/>
        <w:tblW w:w="0" w:type="auto"/>
        <w:tblLook w:val="04A0" w:firstRow="1" w:lastRow="0" w:firstColumn="1" w:lastColumn="0" w:noHBand="0" w:noVBand="1"/>
      </w:tblPr>
      <w:tblGrid>
        <w:gridCol w:w="1047"/>
        <w:gridCol w:w="1975"/>
        <w:gridCol w:w="1752"/>
        <w:gridCol w:w="1188"/>
        <w:gridCol w:w="1151"/>
        <w:gridCol w:w="1197"/>
        <w:gridCol w:w="1458"/>
        <w:gridCol w:w="1252"/>
        <w:gridCol w:w="1321"/>
        <w:gridCol w:w="1409"/>
        <w:gridCol w:w="810"/>
      </w:tblGrid>
      <w:tr w:rsidR="00896B4C" w:rsidRPr="00347FD6" w14:paraId="30EA03D1" w14:textId="77777777" w:rsidTr="003C3C44">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047" w:type="dxa"/>
          </w:tcPr>
          <w:bookmarkEnd w:id="70"/>
          <w:p w14:paraId="72406992" w14:textId="52B8EEAC" w:rsidR="00896B4C" w:rsidRPr="00347FD6" w:rsidRDefault="00896B4C" w:rsidP="00EC2D0A">
            <w:pPr>
              <w:spacing w:before="0" w:after="0" w:line="240" w:lineRule="auto"/>
              <w:rPr>
                <w:sz w:val="20"/>
                <w:szCs w:val="20"/>
              </w:rPr>
            </w:pPr>
            <w:r>
              <w:rPr>
                <w:sz w:val="20"/>
                <w:szCs w:val="20"/>
              </w:rPr>
              <w:t>Diffusion Tube</w:t>
            </w:r>
            <w:r w:rsidRPr="00347FD6">
              <w:rPr>
                <w:sz w:val="20"/>
                <w:szCs w:val="20"/>
              </w:rPr>
              <w:t xml:space="preserve"> ID</w:t>
            </w:r>
          </w:p>
        </w:tc>
        <w:tc>
          <w:tcPr>
            <w:tcW w:w="1975" w:type="dxa"/>
          </w:tcPr>
          <w:p w14:paraId="2C1EF47C" w14:textId="77777777" w:rsidR="00896B4C" w:rsidRPr="00347FD6" w:rsidRDefault="00896B4C" w:rsidP="00EC2D0A">
            <w:pPr>
              <w:spacing w:before="0"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347FD6">
              <w:rPr>
                <w:sz w:val="20"/>
                <w:szCs w:val="20"/>
              </w:rPr>
              <w:t>Site Name</w:t>
            </w:r>
          </w:p>
        </w:tc>
        <w:tc>
          <w:tcPr>
            <w:tcW w:w="1752" w:type="dxa"/>
          </w:tcPr>
          <w:p w14:paraId="3A9608FF" w14:textId="77777777" w:rsidR="00896B4C" w:rsidRPr="00347FD6" w:rsidRDefault="00896B4C" w:rsidP="00EC2D0A">
            <w:pPr>
              <w:spacing w:before="0"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347FD6">
              <w:rPr>
                <w:sz w:val="20"/>
                <w:szCs w:val="20"/>
              </w:rPr>
              <w:t>Site Type</w:t>
            </w:r>
          </w:p>
        </w:tc>
        <w:tc>
          <w:tcPr>
            <w:tcW w:w="1188" w:type="dxa"/>
          </w:tcPr>
          <w:p w14:paraId="28E3F136" w14:textId="77777777" w:rsidR="00896B4C" w:rsidRPr="00347FD6" w:rsidRDefault="00896B4C" w:rsidP="00EC2D0A">
            <w:pPr>
              <w:spacing w:before="0"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347FD6">
              <w:rPr>
                <w:sz w:val="20"/>
                <w:szCs w:val="20"/>
              </w:rPr>
              <w:t>X OS Grid Ref (Easting)</w:t>
            </w:r>
          </w:p>
        </w:tc>
        <w:tc>
          <w:tcPr>
            <w:tcW w:w="1151" w:type="dxa"/>
          </w:tcPr>
          <w:p w14:paraId="4BA95E89" w14:textId="77777777" w:rsidR="00896B4C" w:rsidRPr="00347FD6" w:rsidRDefault="00896B4C" w:rsidP="00EC2D0A">
            <w:pPr>
              <w:spacing w:before="0"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347FD6">
              <w:rPr>
                <w:sz w:val="20"/>
                <w:szCs w:val="20"/>
              </w:rPr>
              <w:t>Y OS Grid Ref (Northing)</w:t>
            </w:r>
          </w:p>
        </w:tc>
        <w:tc>
          <w:tcPr>
            <w:tcW w:w="1197" w:type="dxa"/>
          </w:tcPr>
          <w:p w14:paraId="7426D291" w14:textId="300AE17F" w:rsidR="00896B4C" w:rsidRPr="00347FD6" w:rsidRDefault="00896B4C" w:rsidP="00EC2D0A">
            <w:pPr>
              <w:spacing w:before="0"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Pollutants Monitored</w:t>
            </w:r>
          </w:p>
        </w:tc>
        <w:tc>
          <w:tcPr>
            <w:tcW w:w="1458" w:type="dxa"/>
          </w:tcPr>
          <w:p w14:paraId="01640252" w14:textId="25CE3DD5" w:rsidR="00896B4C" w:rsidRPr="00347FD6" w:rsidRDefault="00896B4C" w:rsidP="00EC2D0A">
            <w:pPr>
              <w:spacing w:before="0"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347FD6">
              <w:rPr>
                <w:sz w:val="20"/>
                <w:szCs w:val="20"/>
              </w:rPr>
              <w:t>In AQMA?</w:t>
            </w:r>
            <w:r>
              <w:rPr>
                <w:sz w:val="20"/>
                <w:szCs w:val="20"/>
              </w:rPr>
              <w:t xml:space="preserve"> Which AQMA?</w:t>
            </w:r>
          </w:p>
        </w:tc>
        <w:tc>
          <w:tcPr>
            <w:tcW w:w="1252" w:type="dxa"/>
          </w:tcPr>
          <w:p w14:paraId="74B9A581" w14:textId="32BAA125" w:rsidR="00896B4C" w:rsidRPr="00347FD6" w:rsidRDefault="00896B4C" w:rsidP="006D007B">
            <w:pPr>
              <w:spacing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347FD6">
              <w:rPr>
                <w:sz w:val="20"/>
                <w:szCs w:val="20"/>
              </w:rPr>
              <w:t>Distance to Relevant Exposure (m)</w:t>
            </w:r>
            <w:r w:rsidRPr="00500820">
              <w:rPr>
                <w:color w:val="0000FF"/>
              </w:rPr>
              <w:t xml:space="preserve"> </w:t>
            </w:r>
            <w:r w:rsidRPr="00786EB7">
              <w:rPr>
                <w:sz w:val="20"/>
                <w:szCs w:val="20"/>
                <w:vertAlign w:val="superscript"/>
              </w:rPr>
              <w:t>(1)</w:t>
            </w:r>
          </w:p>
        </w:tc>
        <w:tc>
          <w:tcPr>
            <w:tcW w:w="1321" w:type="dxa"/>
          </w:tcPr>
          <w:p w14:paraId="110F3C08" w14:textId="77777777" w:rsidR="00896B4C" w:rsidRPr="00347FD6" w:rsidRDefault="00896B4C"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347FD6">
              <w:rPr>
                <w:sz w:val="20"/>
                <w:szCs w:val="20"/>
              </w:rPr>
              <w:t xml:space="preserve">Distance to kerb of nearest road (m) </w:t>
            </w:r>
            <w:r w:rsidRPr="00786EB7">
              <w:rPr>
                <w:sz w:val="20"/>
                <w:szCs w:val="20"/>
                <w:vertAlign w:val="superscript"/>
              </w:rPr>
              <w:t>(2)</w:t>
            </w:r>
          </w:p>
        </w:tc>
        <w:tc>
          <w:tcPr>
            <w:tcW w:w="1409" w:type="dxa"/>
          </w:tcPr>
          <w:p w14:paraId="107EA8CB" w14:textId="71CFF97E" w:rsidR="00896B4C" w:rsidRPr="00347FD6" w:rsidRDefault="00896B4C"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347FD6">
              <w:rPr>
                <w:sz w:val="20"/>
                <w:szCs w:val="20"/>
              </w:rPr>
              <w:t xml:space="preserve">Tube </w:t>
            </w:r>
            <w:r>
              <w:rPr>
                <w:sz w:val="20"/>
                <w:szCs w:val="20"/>
              </w:rPr>
              <w:t>C</w:t>
            </w:r>
            <w:r w:rsidRPr="00347FD6">
              <w:rPr>
                <w:sz w:val="20"/>
                <w:szCs w:val="20"/>
              </w:rPr>
              <w:t>o</w:t>
            </w:r>
            <w:r>
              <w:rPr>
                <w:sz w:val="20"/>
                <w:szCs w:val="20"/>
              </w:rPr>
              <w:t>-</w:t>
            </w:r>
            <w:r w:rsidRPr="00347FD6">
              <w:rPr>
                <w:sz w:val="20"/>
                <w:szCs w:val="20"/>
              </w:rPr>
              <w:t>located with a Continuous Analyser?</w:t>
            </w:r>
          </w:p>
        </w:tc>
        <w:tc>
          <w:tcPr>
            <w:tcW w:w="810" w:type="dxa"/>
          </w:tcPr>
          <w:p w14:paraId="661E3BD3" w14:textId="77777777" w:rsidR="00896B4C" w:rsidRPr="00347FD6" w:rsidRDefault="00896B4C"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347FD6">
              <w:rPr>
                <w:sz w:val="20"/>
                <w:szCs w:val="20"/>
              </w:rPr>
              <w:t>Tube Height (m)</w:t>
            </w:r>
          </w:p>
        </w:tc>
      </w:tr>
      <w:tr w:rsidR="003C3C44" w:rsidRPr="003C3C44" w14:paraId="42B686BA" w14:textId="77777777" w:rsidTr="003C3C44">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310723D2" w14:textId="77777777" w:rsidR="003C3C44" w:rsidRPr="003C3C44" w:rsidRDefault="003C3C44" w:rsidP="003C3C44">
            <w:pPr>
              <w:spacing w:before="0" w:after="0" w:line="240" w:lineRule="auto"/>
              <w:rPr>
                <w:rFonts w:eastAsia="Times New Roman" w:cs="Arial"/>
                <w:color w:val="000000"/>
                <w:sz w:val="22"/>
                <w:lang w:eastAsia="en-GB"/>
              </w:rPr>
            </w:pPr>
            <w:r w:rsidRPr="003C3C44">
              <w:rPr>
                <w:rFonts w:eastAsia="Times New Roman" w:cs="Arial"/>
                <w:color w:val="000000"/>
                <w:sz w:val="22"/>
                <w:lang w:eastAsia="en-GB"/>
              </w:rPr>
              <w:t>P5</w:t>
            </w:r>
          </w:p>
        </w:tc>
        <w:tc>
          <w:tcPr>
            <w:tcW w:w="1975" w:type="dxa"/>
            <w:noWrap/>
            <w:hideMark/>
          </w:tcPr>
          <w:p w14:paraId="79F60D3F"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Upton, Blandford Road North</w:t>
            </w:r>
          </w:p>
        </w:tc>
        <w:tc>
          <w:tcPr>
            <w:tcW w:w="1752" w:type="dxa"/>
            <w:noWrap/>
            <w:hideMark/>
          </w:tcPr>
          <w:p w14:paraId="6F67218B"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Roadside</w:t>
            </w:r>
          </w:p>
        </w:tc>
        <w:tc>
          <w:tcPr>
            <w:tcW w:w="1188" w:type="dxa"/>
            <w:noWrap/>
            <w:hideMark/>
          </w:tcPr>
          <w:p w14:paraId="627ED4D8"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397910</w:t>
            </w:r>
          </w:p>
        </w:tc>
        <w:tc>
          <w:tcPr>
            <w:tcW w:w="1151" w:type="dxa"/>
            <w:noWrap/>
            <w:hideMark/>
          </w:tcPr>
          <w:p w14:paraId="36B84C58"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93425</w:t>
            </w:r>
          </w:p>
        </w:tc>
        <w:tc>
          <w:tcPr>
            <w:tcW w:w="1197" w:type="dxa"/>
            <w:noWrap/>
            <w:hideMark/>
          </w:tcPr>
          <w:p w14:paraId="575598B2"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NO2</w:t>
            </w:r>
          </w:p>
        </w:tc>
        <w:tc>
          <w:tcPr>
            <w:tcW w:w="1458" w:type="dxa"/>
            <w:noWrap/>
            <w:hideMark/>
          </w:tcPr>
          <w:p w14:paraId="09CFBE82"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 </w:t>
            </w:r>
          </w:p>
        </w:tc>
        <w:tc>
          <w:tcPr>
            <w:tcW w:w="1252" w:type="dxa"/>
            <w:noWrap/>
            <w:hideMark/>
          </w:tcPr>
          <w:p w14:paraId="01CC2C8A"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19.0</w:t>
            </w:r>
          </w:p>
        </w:tc>
        <w:tc>
          <w:tcPr>
            <w:tcW w:w="1321" w:type="dxa"/>
            <w:noWrap/>
            <w:hideMark/>
          </w:tcPr>
          <w:p w14:paraId="10D55D2A"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2.0</w:t>
            </w:r>
          </w:p>
        </w:tc>
        <w:tc>
          <w:tcPr>
            <w:tcW w:w="1409" w:type="dxa"/>
            <w:noWrap/>
            <w:hideMark/>
          </w:tcPr>
          <w:p w14:paraId="6463BC1F"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w:t>
            </w:r>
          </w:p>
        </w:tc>
        <w:tc>
          <w:tcPr>
            <w:tcW w:w="810" w:type="dxa"/>
            <w:noWrap/>
            <w:hideMark/>
          </w:tcPr>
          <w:p w14:paraId="6134D404"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2.2</w:t>
            </w:r>
          </w:p>
        </w:tc>
      </w:tr>
      <w:tr w:rsidR="003C3C44" w:rsidRPr="003C3C44" w14:paraId="65206A60" w14:textId="77777777" w:rsidTr="003C3C44">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6F5B6F46" w14:textId="77777777" w:rsidR="003C3C44" w:rsidRPr="003C3C44" w:rsidRDefault="003C3C44" w:rsidP="003C3C44">
            <w:pPr>
              <w:spacing w:before="0" w:after="0" w:line="240" w:lineRule="auto"/>
              <w:rPr>
                <w:rFonts w:eastAsia="Times New Roman" w:cs="Arial"/>
                <w:color w:val="000000"/>
                <w:sz w:val="22"/>
                <w:lang w:eastAsia="en-GB"/>
              </w:rPr>
            </w:pPr>
            <w:r w:rsidRPr="003C3C44">
              <w:rPr>
                <w:rFonts w:eastAsia="Times New Roman" w:cs="Arial"/>
                <w:color w:val="000000"/>
                <w:sz w:val="22"/>
                <w:lang w:eastAsia="en-GB"/>
              </w:rPr>
              <w:t>P9</w:t>
            </w:r>
          </w:p>
        </w:tc>
        <w:tc>
          <w:tcPr>
            <w:tcW w:w="1975" w:type="dxa"/>
            <w:noWrap/>
            <w:hideMark/>
          </w:tcPr>
          <w:p w14:paraId="21C8CB3D"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Sandford, Sandford Road</w:t>
            </w:r>
          </w:p>
        </w:tc>
        <w:tc>
          <w:tcPr>
            <w:tcW w:w="1752" w:type="dxa"/>
            <w:noWrap/>
            <w:hideMark/>
          </w:tcPr>
          <w:p w14:paraId="2F29B1E9"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Roadside</w:t>
            </w:r>
          </w:p>
        </w:tc>
        <w:tc>
          <w:tcPr>
            <w:tcW w:w="1188" w:type="dxa"/>
            <w:noWrap/>
            <w:hideMark/>
          </w:tcPr>
          <w:p w14:paraId="6D9B0DCF"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393223</w:t>
            </w:r>
          </w:p>
        </w:tc>
        <w:tc>
          <w:tcPr>
            <w:tcW w:w="1151" w:type="dxa"/>
            <w:noWrap/>
            <w:hideMark/>
          </w:tcPr>
          <w:p w14:paraId="706DBA0E"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89947</w:t>
            </w:r>
          </w:p>
        </w:tc>
        <w:tc>
          <w:tcPr>
            <w:tcW w:w="1197" w:type="dxa"/>
            <w:noWrap/>
            <w:hideMark/>
          </w:tcPr>
          <w:p w14:paraId="3C878EAB"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NO2</w:t>
            </w:r>
          </w:p>
        </w:tc>
        <w:tc>
          <w:tcPr>
            <w:tcW w:w="1458" w:type="dxa"/>
            <w:noWrap/>
            <w:hideMark/>
          </w:tcPr>
          <w:p w14:paraId="3778F908"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 </w:t>
            </w:r>
          </w:p>
        </w:tc>
        <w:tc>
          <w:tcPr>
            <w:tcW w:w="1252" w:type="dxa"/>
            <w:noWrap/>
            <w:hideMark/>
          </w:tcPr>
          <w:p w14:paraId="36F6899D"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20.0</w:t>
            </w:r>
          </w:p>
        </w:tc>
        <w:tc>
          <w:tcPr>
            <w:tcW w:w="1321" w:type="dxa"/>
            <w:noWrap/>
            <w:hideMark/>
          </w:tcPr>
          <w:p w14:paraId="2B0A207B"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1.0</w:t>
            </w:r>
          </w:p>
        </w:tc>
        <w:tc>
          <w:tcPr>
            <w:tcW w:w="1409" w:type="dxa"/>
            <w:noWrap/>
            <w:hideMark/>
          </w:tcPr>
          <w:p w14:paraId="3E8CDD5C"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w:t>
            </w:r>
          </w:p>
        </w:tc>
        <w:tc>
          <w:tcPr>
            <w:tcW w:w="810" w:type="dxa"/>
            <w:noWrap/>
            <w:hideMark/>
          </w:tcPr>
          <w:p w14:paraId="3D14E19F"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2.3</w:t>
            </w:r>
          </w:p>
        </w:tc>
      </w:tr>
      <w:tr w:rsidR="003C3C44" w:rsidRPr="003C3C44" w14:paraId="241538A9" w14:textId="77777777" w:rsidTr="003C3C44">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279DC802" w14:textId="77777777" w:rsidR="003C3C44" w:rsidRPr="003C3C44" w:rsidRDefault="003C3C44" w:rsidP="003C3C44">
            <w:pPr>
              <w:spacing w:before="0" w:after="0" w:line="240" w:lineRule="auto"/>
              <w:rPr>
                <w:rFonts w:eastAsia="Times New Roman" w:cs="Arial"/>
                <w:color w:val="000000"/>
                <w:sz w:val="22"/>
                <w:lang w:eastAsia="en-GB"/>
              </w:rPr>
            </w:pPr>
            <w:r w:rsidRPr="003C3C44">
              <w:rPr>
                <w:rFonts w:eastAsia="Times New Roman" w:cs="Arial"/>
                <w:color w:val="000000"/>
                <w:sz w:val="22"/>
                <w:lang w:eastAsia="en-GB"/>
              </w:rPr>
              <w:t>P12</w:t>
            </w:r>
          </w:p>
        </w:tc>
        <w:tc>
          <w:tcPr>
            <w:tcW w:w="1975" w:type="dxa"/>
            <w:noWrap/>
            <w:hideMark/>
          </w:tcPr>
          <w:p w14:paraId="6B0EB41D"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Rempstone Car Park, Wareham</w:t>
            </w:r>
          </w:p>
        </w:tc>
        <w:tc>
          <w:tcPr>
            <w:tcW w:w="1752" w:type="dxa"/>
            <w:noWrap/>
            <w:hideMark/>
          </w:tcPr>
          <w:p w14:paraId="2E20B000"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Roadside</w:t>
            </w:r>
          </w:p>
        </w:tc>
        <w:tc>
          <w:tcPr>
            <w:tcW w:w="1188" w:type="dxa"/>
            <w:noWrap/>
            <w:hideMark/>
          </w:tcPr>
          <w:p w14:paraId="370CC665"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392470</w:t>
            </w:r>
          </w:p>
        </w:tc>
        <w:tc>
          <w:tcPr>
            <w:tcW w:w="1151" w:type="dxa"/>
            <w:noWrap/>
            <w:hideMark/>
          </w:tcPr>
          <w:p w14:paraId="0023D4BB"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87339</w:t>
            </w:r>
          </w:p>
        </w:tc>
        <w:tc>
          <w:tcPr>
            <w:tcW w:w="1197" w:type="dxa"/>
            <w:noWrap/>
            <w:hideMark/>
          </w:tcPr>
          <w:p w14:paraId="79A4BAB5"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NO2</w:t>
            </w:r>
          </w:p>
        </w:tc>
        <w:tc>
          <w:tcPr>
            <w:tcW w:w="1458" w:type="dxa"/>
            <w:noWrap/>
            <w:hideMark/>
          </w:tcPr>
          <w:p w14:paraId="3F9BBB79"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 </w:t>
            </w:r>
          </w:p>
        </w:tc>
        <w:tc>
          <w:tcPr>
            <w:tcW w:w="1252" w:type="dxa"/>
            <w:noWrap/>
            <w:hideMark/>
          </w:tcPr>
          <w:p w14:paraId="5473F3A3"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11.0</w:t>
            </w:r>
          </w:p>
        </w:tc>
        <w:tc>
          <w:tcPr>
            <w:tcW w:w="1321" w:type="dxa"/>
            <w:noWrap/>
            <w:hideMark/>
          </w:tcPr>
          <w:p w14:paraId="7F569684"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1.0</w:t>
            </w:r>
          </w:p>
        </w:tc>
        <w:tc>
          <w:tcPr>
            <w:tcW w:w="1409" w:type="dxa"/>
            <w:noWrap/>
            <w:hideMark/>
          </w:tcPr>
          <w:p w14:paraId="37D95225"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w:t>
            </w:r>
          </w:p>
        </w:tc>
        <w:tc>
          <w:tcPr>
            <w:tcW w:w="810" w:type="dxa"/>
            <w:noWrap/>
            <w:hideMark/>
          </w:tcPr>
          <w:p w14:paraId="27312996"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5.0</w:t>
            </w:r>
          </w:p>
        </w:tc>
      </w:tr>
      <w:tr w:rsidR="003C3C44" w:rsidRPr="003C3C44" w14:paraId="4A3BD856" w14:textId="77777777" w:rsidTr="003C3C44">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5D2B64B7" w14:textId="77777777" w:rsidR="003C3C44" w:rsidRPr="003C3C44" w:rsidRDefault="003C3C44" w:rsidP="003C3C44">
            <w:pPr>
              <w:spacing w:before="0" w:after="0" w:line="240" w:lineRule="auto"/>
              <w:rPr>
                <w:rFonts w:eastAsia="Times New Roman" w:cs="Arial"/>
                <w:color w:val="000000"/>
                <w:sz w:val="22"/>
                <w:lang w:eastAsia="en-GB"/>
              </w:rPr>
            </w:pPr>
            <w:r w:rsidRPr="003C3C44">
              <w:rPr>
                <w:rFonts w:eastAsia="Times New Roman" w:cs="Arial"/>
                <w:color w:val="000000"/>
                <w:sz w:val="22"/>
                <w:lang w:eastAsia="en-GB"/>
              </w:rPr>
              <w:t>P13</w:t>
            </w:r>
          </w:p>
        </w:tc>
        <w:tc>
          <w:tcPr>
            <w:tcW w:w="1975" w:type="dxa"/>
            <w:noWrap/>
            <w:hideMark/>
          </w:tcPr>
          <w:p w14:paraId="64C39898"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North Street, Bere Regis</w:t>
            </w:r>
          </w:p>
        </w:tc>
        <w:tc>
          <w:tcPr>
            <w:tcW w:w="1752" w:type="dxa"/>
            <w:noWrap/>
            <w:hideMark/>
          </w:tcPr>
          <w:p w14:paraId="3EC1F070"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Roadside</w:t>
            </w:r>
          </w:p>
        </w:tc>
        <w:tc>
          <w:tcPr>
            <w:tcW w:w="1188" w:type="dxa"/>
            <w:noWrap/>
            <w:hideMark/>
          </w:tcPr>
          <w:p w14:paraId="3131BDC6"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385127</w:t>
            </w:r>
          </w:p>
        </w:tc>
        <w:tc>
          <w:tcPr>
            <w:tcW w:w="1151" w:type="dxa"/>
            <w:noWrap/>
            <w:hideMark/>
          </w:tcPr>
          <w:p w14:paraId="5C4A1A89"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95184</w:t>
            </w:r>
          </w:p>
        </w:tc>
        <w:tc>
          <w:tcPr>
            <w:tcW w:w="1197" w:type="dxa"/>
            <w:noWrap/>
            <w:hideMark/>
          </w:tcPr>
          <w:p w14:paraId="21E8F029"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NO2</w:t>
            </w:r>
          </w:p>
        </w:tc>
        <w:tc>
          <w:tcPr>
            <w:tcW w:w="1458" w:type="dxa"/>
            <w:noWrap/>
            <w:hideMark/>
          </w:tcPr>
          <w:p w14:paraId="00520813"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 </w:t>
            </w:r>
          </w:p>
        </w:tc>
        <w:tc>
          <w:tcPr>
            <w:tcW w:w="1252" w:type="dxa"/>
            <w:noWrap/>
            <w:hideMark/>
          </w:tcPr>
          <w:p w14:paraId="660C76B3"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0.0</w:t>
            </w:r>
          </w:p>
        </w:tc>
        <w:tc>
          <w:tcPr>
            <w:tcW w:w="1321" w:type="dxa"/>
            <w:noWrap/>
            <w:hideMark/>
          </w:tcPr>
          <w:p w14:paraId="07329AE8"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4.5</w:t>
            </w:r>
          </w:p>
        </w:tc>
        <w:tc>
          <w:tcPr>
            <w:tcW w:w="1409" w:type="dxa"/>
            <w:noWrap/>
            <w:hideMark/>
          </w:tcPr>
          <w:p w14:paraId="3B6D6B08"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w:t>
            </w:r>
          </w:p>
        </w:tc>
        <w:tc>
          <w:tcPr>
            <w:tcW w:w="810" w:type="dxa"/>
            <w:noWrap/>
            <w:hideMark/>
          </w:tcPr>
          <w:p w14:paraId="6FAFE6F3"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1.5</w:t>
            </w:r>
          </w:p>
        </w:tc>
      </w:tr>
      <w:tr w:rsidR="003C3C44" w:rsidRPr="003C3C44" w14:paraId="7DFBBDC2" w14:textId="77777777" w:rsidTr="003C3C44">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74E72FFC" w14:textId="77777777" w:rsidR="003C3C44" w:rsidRPr="003C3C44" w:rsidRDefault="003C3C44" w:rsidP="003C3C44">
            <w:pPr>
              <w:spacing w:before="0" w:after="0" w:line="240" w:lineRule="auto"/>
              <w:rPr>
                <w:rFonts w:eastAsia="Times New Roman" w:cs="Arial"/>
                <w:color w:val="000000"/>
                <w:sz w:val="22"/>
                <w:lang w:eastAsia="en-GB"/>
              </w:rPr>
            </w:pPr>
            <w:r w:rsidRPr="003C3C44">
              <w:rPr>
                <w:rFonts w:eastAsia="Times New Roman" w:cs="Arial"/>
                <w:color w:val="000000"/>
                <w:sz w:val="22"/>
                <w:lang w:eastAsia="en-GB"/>
              </w:rPr>
              <w:t>E4</w:t>
            </w:r>
          </w:p>
        </w:tc>
        <w:tc>
          <w:tcPr>
            <w:tcW w:w="1975" w:type="dxa"/>
            <w:noWrap/>
            <w:hideMark/>
          </w:tcPr>
          <w:p w14:paraId="6428C118"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45 Davids Lane, Ashley Heath</w:t>
            </w:r>
          </w:p>
        </w:tc>
        <w:tc>
          <w:tcPr>
            <w:tcW w:w="1752" w:type="dxa"/>
            <w:noWrap/>
            <w:hideMark/>
          </w:tcPr>
          <w:p w14:paraId="0A849AF3"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Urban Background</w:t>
            </w:r>
          </w:p>
        </w:tc>
        <w:tc>
          <w:tcPr>
            <w:tcW w:w="1188" w:type="dxa"/>
            <w:noWrap/>
            <w:hideMark/>
          </w:tcPr>
          <w:p w14:paraId="1C391EF7"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413425</w:t>
            </w:r>
          </w:p>
        </w:tc>
        <w:tc>
          <w:tcPr>
            <w:tcW w:w="1151" w:type="dxa"/>
            <w:noWrap/>
            <w:hideMark/>
          </w:tcPr>
          <w:p w14:paraId="5665B688"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104429</w:t>
            </w:r>
          </w:p>
        </w:tc>
        <w:tc>
          <w:tcPr>
            <w:tcW w:w="1197" w:type="dxa"/>
            <w:noWrap/>
            <w:hideMark/>
          </w:tcPr>
          <w:p w14:paraId="17186037"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NO2</w:t>
            </w:r>
          </w:p>
        </w:tc>
        <w:tc>
          <w:tcPr>
            <w:tcW w:w="1458" w:type="dxa"/>
            <w:noWrap/>
            <w:hideMark/>
          </w:tcPr>
          <w:p w14:paraId="1D2FEB89"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 </w:t>
            </w:r>
          </w:p>
        </w:tc>
        <w:tc>
          <w:tcPr>
            <w:tcW w:w="1252" w:type="dxa"/>
            <w:noWrap/>
            <w:hideMark/>
          </w:tcPr>
          <w:p w14:paraId="526B9A2B"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7.0</w:t>
            </w:r>
          </w:p>
        </w:tc>
        <w:tc>
          <w:tcPr>
            <w:tcW w:w="1321" w:type="dxa"/>
            <w:noWrap/>
            <w:hideMark/>
          </w:tcPr>
          <w:p w14:paraId="050654B1"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0.5</w:t>
            </w:r>
          </w:p>
        </w:tc>
        <w:tc>
          <w:tcPr>
            <w:tcW w:w="1409" w:type="dxa"/>
            <w:noWrap/>
            <w:hideMark/>
          </w:tcPr>
          <w:p w14:paraId="5EEBC172"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w:t>
            </w:r>
          </w:p>
        </w:tc>
        <w:tc>
          <w:tcPr>
            <w:tcW w:w="810" w:type="dxa"/>
            <w:noWrap/>
            <w:hideMark/>
          </w:tcPr>
          <w:p w14:paraId="156926A1"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3.0</w:t>
            </w:r>
          </w:p>
        </w:tc>
      </w:tr>
      <w:tr w:rsidR="003C3C44" w:rsidRPr="003C3C44" w14:paraId="5739302F" w14:textId="77777777" w:rsidTr="003C3C44">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3DABC26C" w14:textId="77777777" w:rsidR="003C3C44" w:rsidRPr="003C3C44" w:rsidRDefault="003C3C44" w:rsidP="003C3C44">
            <w:pPr>
              <w:spacing w:before="0" w:after="0" w:line="240" w:lineRule="auto"/>
              <w:rPr>
                <w:rFonts w:eastAsia="Times New Roman" w:cs="Arial"/>
                <w:color w:val="000000"/>
                <w:sz w:val="22"/>
                <w:lang w:eastAsia="en-GB"/>
              </w:rPr>
            </w:pPr>
            <w:r w:rsidRPr="003C3C44">
              <w:rPr>
                <w:rFonts w:eastAsia="Times New Roman" w:cs="Arial"/>
                <w:color w:val="000000"/>
                <w:sz w:val="22"/>
                <w:lang w:eastAsia="en-GB"/>
              </w:rPr>
              <w:t>E5</w:t>
            </w:r>
          </w:p>
        </w:tc>
        <w:tc>
          <w:tcPr>
            <w:tcW w:w="1975" w:type="dxa"/>
            <w:noWrap/>
            <w:hideMark/>
          </w:tcPr>
          <w:p w14:paraId="014E8853"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2 Julians Road, Wimborne</w:t>
            </w:r>
          </w:p>
        </w:tc>
        <w:tc>
          <w:tcPr>
            <w:tcW w:w="1752" w:type="dxa"/>
            <w:noWrap/>
            <w:hideMark/>
          </w:tcPr>
          <w:p w14:paraId="3CD07886"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Roadside</w:t>
            </w:r>
          </w:p>
        </w:tc>
        <w:tc>
          <w:tcPr>
            <w:tcW w:w="1188" w:type="dxa"/>
            <w:noWrap/>
            <w:hideMark/>
          </w:tcPr>
          <w:p w14:paraId="24AC7224"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400677</w:t>
            </w:r>
          </w:p>
        </w:tc>
        <w:tc>
          <w:tcPr>
            <w:tcW w:w="1151" w:type="dxa"/>
            <w:noWrap/>
            <w:hideMark/>
          </w:tcPr>
          <w:p w14:paraId="06A39CA2"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99998</w:t>
            </w:r>
          </w:p>
        </w:tc>
        <w:tc>
          <w:tcPr>
            <w:tcW w:w="1197" w:type="dxa"/>
            <w:noWrap/>
            <w:hideMark/>
          </w:tcPr>
          <w:p w14:paraId="4DBCA640"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NO2</w:t>
            </w:r>
          </w:p>
        </w:tc>
        <w:tc>
          <w:tcPr>
            <w:tcW w:w="1458" w:type="dxa"/>
            <w:noWrap/>
            <w:hideMark/>
          </w:tcPr>
          <w:p w14:paraId="5942D651"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 </w:t>
            </w:r>
          </w:p>
        </w:tc>
        <w:tc>
          <w:tcPr>
            <w:tcW w:w="1252" w:type="dxa"/>
            <w:noWrap/>
            <w:hideMark/>
          </w:tcPr>
          <w:p w14:paraId="7424BEEF"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0.0</w:t>
            </w:r>
          </w:p>
        </w:tc>
        <w:tc>
          <w:tcPr>
            <w:tcW w:w="1321" w:type="dxa"/>
            <w:noWrap/>
            <w:hideMark/>
          </w:tcPr>
          <w:p w14:paraId="40BDCB0A"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1.0</w:t>
            </w:r>
          </w:p>
        </w:tc>
        <w:tc>
          <w:tcPr>
            <w:tcW w:w="1409" w:type="dxa"/>
            <w:noWrap/>
            <w:hideMark/>
          </w:tcPr>
          <w:p w14:paraId="4C230DFB"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w:t>
            </w:r>
          </w:p>
        </w:tc>
        <w:tc>
          <w:tcPr>
            <w:tcW w:w="810" w:type="dxa"/>
            <w:noWrap/>
            <w:hideMark/>
          </w:tcPr>
          <w:p w14:paraId="77DC3DBB"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3.0</w:t>
            </w:r>
          </w:p>
        </w:tc>
      </w:tr>
      <w:tr w:rsidR="003C3C44" w:rsidRPr="003C3C44" w14:paraId="6692BC27" w14:textId="77777777" w:rsidTr="003C3C44">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47FA61A7" w14:textId="77777777" w:rsidR="003C3C44" w:rsidRPr="003C3C44" w:rsidRDefault="003C3C44" w:rsidP="003C3C44">
            <w:pPr>
              <w:spacing w:before="0" w:after="0" w:line="240" w:lineRule="auto"/>
              <w:rPr>
                <w:rFonts w:eastAsia="Times New Roman" w:cs="Arial"/>
                <w:color w:val="000000"/>
                <w:sz w:val="22"/>
                <w:lang w:eastAsia="en-GB"/>
              </w:rPr>
            </w:pPr>
            <w:r w:rsidRPr="003C3C44">
              <w:rPr>
                <w:rFonts w:eastAsia="Times New Roman" w:cs="Arial"/>
                <w:color w:val="000000"/>
                <w:sz w:val="22"/>
                <w:lang w:eastAsia="en-GB"/>
              </w:rPr>
              <w:t>E6</w:t>
            </w:r>
          </w:p>
        </w:tc>
        <w:tc>
          <w:tcPr>
            <w:tcW w:w="1975" w:type="dxa"/>
            <w:noWrap/>
            <w:hideMark/>
          </w:tcPr>
          <w:p w14:paraId="6B8110B1"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392 Ringwood Road, Ferndown</w:t>
            </w:r>
          </w:p>
        </w:tc>
        <w:tc>
          <w:tcPr>
            <w:tcW w:w="1752" w:type="dxa"/>
            <w:noWrap/>
            <w:hideMark/>
          </w:tcPr>
          <w:p w14:paraId="516A4C03"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Roadside</w:t>
            </w:r>
          </w:p>
        </w:tc>
        <w:tc>
          <w:tcPr>
            <w:tcW w:w="1188" w:type="dxa"/>
            <w:noWrap/>
            <w:hideMark/>
          </w:tcPr>
          <w:p w14:paraId="75F2F6B6"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407785</w:t>
            </w:r>
          </w:p>
        </w:tc>
        <w:tc>
          <w:tcPr>
            <w:tcW w:w="1151" w:type="dxa"/>
            <w:noWrap/>
            <w:hideMark/>
          </w:tcPr>
          <w:p w14:paraId="04EFAC57"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100135</w:t>
            </w:r>
          </w:p>
        </w:tc>
        <w:tc>
          <w:tcPr>
            <w:tcW w:w="1197" w:type="dxa"/>
            <w:noWrap/>
            <w:hideMark/>
          </w:tcPr>
          <w:p w14:paraId="79B341C5"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NO2</w:t>
            </w:r>
          </w:p>
        </w:tc>
        <w:tc>
          <w:tcPr>
            <w:tcW w:w="1458" w:type="dxa"/>
            <w:noWrap/>
            <w:hideMark/>
          </w:tcPr>
          <w:p w14:paraId="6CEF1D4C"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 </w:t>
            </w:r>
          </w:p>
        </w:tc>
        <w:tc>
          <w:tcPr>
            <w:tcW w:w="1252" w:type="dxa"/>
            <w:noWrap/>
            <w:hideMark/>
          </w:tcPr>
          <w:p w14:paraId="2C43DAD5"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4.0</w:t>
            </w:r>
          </w:p>
        </w:tc>
        <w:tc>
          <w:tcPr>
            <w:tcW w:w="1321" w:type="dxa"/>
            <w:noWrap/>
            <w:hideMark/>
          </w:tcPr>
          <w:p w14:paraId="422ED859"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1.3</w:t>
            </w:r>
          </w:p>
        </w:tc>
        <w:tc>
          <w:tcPr>
            <w:tcW w:w="1409" w:type="dxa"/>
            <w:noWrap/>
            <w:hideMark/>
          </w:tcPr>
          <w:p w14:paraId="1A2EA64D"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w:t>
            </w:r>
          </w:p>
        </w:tc>
        <w:tc>
          <w:tcPr>
            <w:tcW w:w="810" w:type="dxa"/>
            <w:noWrap/>
            <w:hideMark/>
          </w:tcPr>
          <w:p w14:paraId="0AAE94E5"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3.0</w:t>
            </w:r>
          </w:p>
        </w:tc>
      </w:tr>
      <w:tr w:rsidR="003C3C44" w:rsidRPr="003C3C44" w14:paraId="7531413E" w14:textId="77777777" w:rsidTr="003C3C44">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26490F64" w14:textId="77777777" w:rsidR="003C3C44" w:rsidRPr="003C3C44" w:rsidRDefault="003C3C44" w:rsidP="003C3C44">
            <w:pPr>
              <w:spacing w:before="0" w:after="0" w:line="240" w:lineRule="auto"/>
              <w:rPr>
                <w:rFonts w:eastAsia="Times New Roman" w:cs="Arial"/>
                <w:color w:val="000000"/>
                <w:sz w:val="22"/>
                <w:lang w:eastAsia="en-GB"/>
              </w:rPr>
            </w:pPr>
            <w:r w:rsidRPr="003C3C44">
              <w:rPr>
                <w:rFonts w:eastAsia="Times New Roman" w:cs="Arial"/>
                <w:color w:val="000000"/>
                <w:sz w:val="22"/>
                <w:lang w:eastAsia="en-GB"/>
              </w:rPr>
              <w:t>E8</w:t>
            </w:r>
          </w:p>
        </w:tc>
        <w:tc>
          <w:tcPr>
            <w:tcW w:w="1975" w:type="dxa"/>
            <w:noWrap/>
            <w:hideMark/>
          </w:tcPr>
          <w:p w14:paraId="5BE04665"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7/9 Wimborne Road, Wimborne</w:t>
            </w:r>
          </w:p>
        </w:tc>
        <w:tc>
          <w:tcPr>
            <w:tcW w:w="1752" w:type="dxa"/>
            <w:noWrap/>
            <w:hideMark/>
          </w:tcPr>
          <w:p w14:paraId="45F96D14"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Roadside</w:t>
            </w:r>
          </w:p>
        </w:tc>
        <w:tc>
          <w:tcPr>
            <w:tcW w:w="1188" w:type="dxa"/>
            <w:noWrap/>
            <w:hideMark/>
          </w:tcPr>
          <w:p w14:paraId="0CDA70AF"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401003</w:t>
            </w:r>
          </w:p>
        </w:tc>
        <w:tc>
          <w:tcPr>
            <w:tcW w:w="1151" w:type="dxa"/>
            <w:noWrap/>
            <w:hideMark/>
          </w:tcPr>
          <w:p w14:paraId="3321A9F0"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100736</w:t>
            </w:r>
          </w:p>
        </w:tc>
        <w:tc>
          <w:tcPr>
            <w:tcW w:w="1197" w:type="dxa"/>
            <w:noWrap/>
            <w:hideMark/>
          </w:tcPr>
          <w:p w14:paraId="2D813727"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NO2</w:t>
            </w:r>
          </w:p>
        </w:tc>
        <w:tc>
          <w:tcPr>
            <w:tcW w:w="1458" w:type="dxa"/>
            <w:noWrap/>
            <w:hideMark/>
          </w:tcPr>
          <w:p w14:paraId="512D9A46"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 </w:t>
            </w:r>
          </w:p>
        </w:tc>
        <w:tc>
          <w:tcPr>
            <w:tcW w:w="1252" w:type="dxa"/>
            <w:noWrap/>
            <w:hideMark/>
          </w:tcPr>
          <w:p w14:paraId="5D8457BA"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0.0</w:t>
            </w:r>
          </w:p>
        </w:tc>
        <w:tc>
          <w:tcPr>
            <w:tcW w:w="1321" w:type="dxa"/>
            <w:noWrap/>
            <w:hideMark/>
          </w:tcPr>
          <w:p w14:paraId="392674C7"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1.5</w:t>
            </w:r>
          </w:p>
        </w:tc>
        <w:tc>
          <w:tcPr>
            <w:tcW w:w="1409" w:type="dxa"/>
            <w:noWrap/>
            <w:hideMark/>
          </w:tcPr>
          <w:p w14:paraId="135AD9F3"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w:t>
            </w:r>
          </w:p>
        </w:tc>
        <w:tc>
          <w:tcPr>
            <w:tcW w:w="810" w:type="dxa"/>
            <w:noWrap/>
            <w:hideMark/>
          </w:tcPr>
          <w:p w14:paraId="1F680916"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3.0</w:t>
            </w:r>
          </w:p>
        </w:tc>
      </w:tr>
      <w:tr w:rsidR="003C3C44" w:rsidRPr="003C3C44" w14:paraId="318B7502" w14:textId="77777777" w:rsidTr="003C3C44">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7DA0E6D3" w14:textId="77777777" w:rsidR="003C3C44" w:rsidRPr="003C3C44" w:rsidRDefault="003C3C44" w:rsidP="003C3C44">
            <w:pPr>
              <w:spacing w:before="0" w:after="0" w:line="240" w:lineRule="auto"/>
              <w:rPr>
                <w:rFonts w:eastAsia="Times New Roman" w:cs="Arial"/>
                <w:color w:val="000000"/>
                <w:sz w:val="22"/>
                <w:lang w:eastAsia="en-GB"/>
              </w:rPr>
            </w:pPr>
            <w:r w:rsidRPr="003C3C44">
              <w:rPr>
                <w:rFonts w:eastAsia="Times New Roman" w:cs="Arial"/>
                <w:color w:val="000000"/>
                <w:sz w:val="22"/>
                <w:lang w:eastAsia="en-GB"/>
              </w:rPr>
              <w:t>E9</w:t>
            </w:r>
          </w:p>
        </w:tc>
        <w:tc>
          <w:tcPr>
            <w:tcW w:w="1975" w:type="dxa"/>
            <w:noWrap/>
            <w:hideMark/>
          </w:tcPr>
          <w:p w14:paraId="20C41DDF"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A31 24 Ringwood Road, Ashley Heath</w:t>
            </w:r>
          </w:p>
        </w:tc>
        <w:tc>
          <w:tcPr>
            <w:tcW w:w="1752" w:type="dxa"/>
            <w:noWrap/>
            <w:hideMark/>
          </w:tcPr>
          <w:p w14:paraId="1EBAB92C"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Roadside</w:t>
            </w:r>
          </w:p>
        </w:tc>
        <w:tc>
          <w:tcPr>
            <w:tcW w:w="1188" w:type="dxa"/>
            <w:noWrap/>
            <w:hideMark/>
          </w:tcPr>
          <w:p w14:paraId="7C5E998F"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412782</w:t>
            </w:r>
          </w:p>
        </w:tc>
        <w:tc>
          <w:tcPr>
            <w:tcW w:w="1151" w:type="dxa"/>
            <w:noWrap/>
            <w:hideMark/>
          </w:tcPr>
          <w:p w14:paraId="5435F537"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104118</w:t>
            </w:r>
          </w:p>
        </w:tc>
        <w:tc>
          <w:tcPr>
            <w:tcW w:w="1197" w:type="dxa"/>
            <w:noWrap/>
            <w:hideMark/>
          </w:tcPr>
          <w:p w14:paraId="350D18F8"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NO2</w:t>
            </w:r>
          </w:p>
        </w:tc>
        <w:tc>
          <w:tcPr>
            <w:tcW w:w="1458" w:type="dxa"/>
            <w:noWrap/>
            <w:hideMark/>
          </w:tcPr>
          <w:p w14:paraId="5283C1B4"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 </w:t>
            </w:r>
          </w:p>
        </w:tc>
        <w:tc>
          <w:tcPr>
            <w:tcW w:w="1252" w:type="dxa"/>
            <w:noWrap/>
            <w:hideMark/>
          </w:tcPr>
          <w:p w14:paraId="23AAE78A"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26.0</w:t>
            </w:r>
          </w:p>
        </w:tc>
        <w:tc>
          <w:tcPr>
            <w:tcW w:w="1321" w:type="dxa"/>
            <w:noWrap/>
            <w:hideMark/>
          </w:tcPr>
          <w:p w14:paraId="6E81681B"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1.3</w:t>
            </w:r>
          </w:p>
        </w:tc>
        <w:tc>
          <w:tcPr>
            <w:tcW w:w="1409" w:type="dxa"/>
            <w:noWrap/>
            <w:hideMark/>
          </w:tcPr>
          <w:p w14:paraId="7583BEE1"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w:t>
            </w:r>
          </w:p>
        </w:tc>
        <w:tc>
          <w:tcPr>
            <w:tcW w:w="810" w:type="dxa"/>
            <w:noWrap/>
            <w:hideMark/>
          </w:tcPr>
          <w:p w14:paraId="5A3EAD4E"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3.0</w:t>
            </w:r>
          </w:p>
        </w:tc>
      </w:tr>
      <w:tr w:rsidR="003C3C44" w:rsidRPr="003C3C44" w14:paraId="517AD6AC" w14:textId="77777777" w:rsidTr="003C3C44">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4E14A83D" w14:textId="77777777" w:rsidR="003C3C44" w:rsidRPr="003C3C44" w:rsidRDefault="003C3C44" w:rsidP="003C3C44">
            <w:pPr>
              <w:spacing w:before="0" w:after="0" w:line="240" w:lineRule="auto"/>
              <w:rPr>
                <w:rFonts w:eastAsia="Times New Roman" w:cs="Arial"/>
                <w:color w:val="000000"/>
                <w:sz w:val="22"/>
                <w:lang w:eastAsia="en-GB"/>
              </w:rPr>
            </w:pPr>
            <w:r w:rsidRPr="003C3C44">
              <w:rPr>
                <w:rFonts w:eastAsia="Times New Roman" w:cs="Arial"/>
                <w:color w:val="000000"/>
                <w:sz w:val="22"/>
                <w:lang w:eastAsia="en-GB"/>
              </w:rPr>
              <w:lastRenderedPageBreak/>
              <w:t>E10</w:t>
            </w:r>
          </w:p>
        </w:tc>
        <w:tc>
          <w:tcPr>
            <w:tcW w:w="1975" w:type="dxa"/>
            <w:noWrap/>
            <w:hideMark/>
          </w:tcPr>
          <w:p w14:paraId="09871630"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235 Christchurch Road, West Parley</w:t>
            </w:r>
          </w:p>
        </w:tc>
        <w:tc>
          <w:tcPr>
            <w:tcW w:w="1752" w:type="dxa"/>
            <w:noWrap/>
            <w:hideMark/>
          </w:tcPr>
          <w:p w14:paraId="1E6AE3BD"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Roadside</w:t>
            </w:r>
          </w:p>
        </w:tc>
        <w:tc>
          <w:tcPr>
            <w:tcW w:w="1188" w:type="dxa"/>
            <w:noWrap/>
            <w:hideMark/>
          </w:tcPr>
          <w:p w14:paraId="05AF9B43"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408384</w:t>
            </w:r>
          </w:p>
        </w:tc>
        <w:tc>
          <w:tcPr>
            <w:tcW w:w="1151" w:type="dxa"/>
            <w:noWrap/>
            <w:hideMark/>
          </w:tcPr>
          <w:p w14:paraId="3CE40566"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97986</w:t>
            </w:r>
          </w:p>
        </w:tc>
        <w:tc>
          <w:tcPr>
            <w:tcW w:w="1197" w:type="dxa"/>
            <w:noWrap/>
            <w:hideMark/>
          </w:tcPr>
          <w:p w14:paraId="12AFEC67"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NO2</w:t>
            </w:r>
          </w:p>
        </w:tc>
        <w:tc>
          <w:tcPr>
            <w:tcW w:w="1458" w:type="dxa"/>
            <w:noWrap/>
            <w:hideMark/>
          </w:tcPr>
          <w:p w14:paraId="020CF6CD"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 </w:t>
            </w:r>
          </w:p>
        </w:tc>
        <w:tc>
          <w:tcPr>
            <w:tcW w:w="1252" w:type="dxa"/>
            <w:noWrap/>
            <w:hideMark/>
          </w:tcPr>
          <w:p w14:paraId="4664BF9C"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8.0</w:t>
            </w:r>
          </w:p>
        </w:tc>
        <w:tc>
          <w:tcPr>
            <w:tcW w:w="1321" w:type="dxa"/>
            <w:noWrap/>
            <w:hideMark/>
          </w:tcPr>
          <w:p w14:paraId="221792CD"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1.0</w:t>
            </w:r>
          </w:p>
        </w:tc>
        <w:tc>
          <w:tcPr>
            <w:tcW w:w="1409" w:type="dxa"/>
            <w:noWrap/>
            <w:hideMark/>
          </w:tcPr>
          <w:p w14:paraId="7D6785C1"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w:t>
            </w:r>
          </w:p>
        </w:tc>
        <w:tc>
          <w:tcPr>
            <w:tcW w:w="810" w:type="dxa"/>
            <w:noWrap/>
            <w:hideMark/>
          </w:tcPr>
          <w:p w14:paraId="078341AA"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3.0</w:t>
            </w:r>
          </w:p>
        </w:tc>
      </w:tr>
      <w:tr w:rsidR="003C3C44" w:rsidRPr="003C3C44" w14:paraId="73B865B9" w14:textId="77777777" w:rsidTr="003C3C44">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708A5BFF" w14:textId="77777777" w:rsidR="003C3C44" w:rsidRPr="003C3C44" w:rsidRDefault="003C3C44" w:rsidP="003C3C44">
            <w:pPr>
              <w:spacing w:before="0" w:after="0" w:line="240" w:lineRule="auto"/>
              <w:rPr>
                <w:rFonts w:eastAsia="Times New Roman" w:cs="Arial"/>
                <w:color w:val="000000"/>
                <w:sz w:val="22"/>
                <w:lang w:eastAsia="en-GB"/>
              </w:rPr>
            </w:pPr>
            <w:r w:rsidRPr="003C3C44">
              <w:rPr>
                <w:rFonts w:eastAsia="Times New Roman" w:cs="Arial"/>
                <w:color w:val="000000"/>
                <w:sz w:val="22"/>
                <w:lang w:eastAsia="en-GB"/>
              </w:rPr>
              <w:t>E11</w:t>
            </w:r>
          </w:p>
        </w:tc>
        <w:tc>
          <w:tcPr>
            <w:tcW w:w="1975" w:type="dxa"/>
            <w:noWrap/>
            <w:hideMark/>
          </w:tcPr>
          <w:p w14:paraId="06F84BD6"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opp. 233 Christchurch Road, West Parley</w:t>
            </w:r>
          </w:p>
        </w:tc>
        <w:tc>
          <w:tcPr>
            <w:tcW w:w="1752" w:type="dxa"/>
            <w:noWrap/>
            <w:hideMark/>
          </w:tcPr>
          <w:p w14:paraId="7E821081"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Roadside</w:t>
            </w:r>
          </w:p>
        </w:tc>
        <w:tc>
          <w:tcPr>
            <w:tcW w:w="1188" w:type="dxa"/>
            <w:noWrap/>
            <w:hideMark/>
          </w:tcPr>
          <w:p w14:paraId="5EC014CE"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408468</w:t>
            </w:r>
          </w:p>
        </w:tc>
        <w:tc>
          <w:tcPr>
            <w:tcW w:w="1151" w:type="dxa"/>
            <w:noWrap/>
            <w:hideMark/>
          </w:tcPr>
          <w:p w14:paraId="09EB0B11"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98002</w:t>
            </w:r>
          </w:p>
        </w:tc>
        <w:tc>
          <w:tcPr>
            <w:tcW w:w="1197" w:type="dxa"/>
            <w:noWrap/>
            <w:hideMark/>
          </w:tcPr>
          <w:p w14:paraId="191431B1"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NO2</w:t>
            </w:r>
          </w:p>
        </w:tc>
        <w:tc>
          <w:tcPr>
            <w:tcW w:w="1458" w:type="dxa"/>
            <w:noWrap/>
            <w:hideMark/>
          </w:tcPr>
          <w:p w14:paraId="36C314B7"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 </w:t>
            </w:r>
          </w:p>
        </w:tc>
        <w:tc>
          <w:tcPr>
            <w:tcW w:w="1252" w:type="dxa"/>
            <w:noWrap/>
            <w:hideMark/>
          </w:tcPr>
          <w:p w14:paraId="74FE79E8"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4.0</w:t>
            </w:r>
          </w:p>
        </w:tc>
        <w:tc>
          <w:tcPr>
            <w:tcW w:w="1321" w:type="dxa"/>
            <w:noWrap/>
            <w:hideMark/>
          </w:tcPr>
          <w:p w14:paraId="6197B9C8"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1.0</w:t>
            </w:r>
          </w:p>
        </w:tc>
        <w:tc>
          <w:tcPr>
            <w:tcW w:w="1409" w:type="dxa"/>
            <w:noWrap/>
            <w:hideMark/>
          </w:tcPr>
          <w:p w14:paraId="14BF1B48"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w:t>
            </w:r>
          </w:p>
        </w:tc>
        <w:tc>
          <w:tcPr>
            <w:tcW w:w="810" w:type="dxa"/>
            <w:noWrap/>
            <w:hideMark/>
          </w:tcPr>
          <w:p w14:paraId="028642AC"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3.0</w:t>
            </w:r>
          </w:p>
        </w:tc>
      </w:tr>
      <w:tr w:rsidR="003C3C44" w:rsidRPr="003C3C44" w14:paraId="21349983" w14:textId="77777777" w:rsidTr="003C3C44">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04234E9E" w14:textId="77777777" w:rsidR="003C3C44" w:rsidRPr="003C3C44" w:rsidRDefault="003C3C44" w:rsidP="003C3C44">
            <w:pPr>
              <w:spacing w:before="0" w:after="0" w:line="240" w:lineRule="auto"/>
              <w:rPr>
                <w:rFonts w:eastAsia="Times New Roman" w:cs="Arial"/>
                <w:color w:val="000000"/>
                <w:sz w:val="22"/>
                <w:lang w:eastAsia="en-GB"/>
              </w:rPr>
            </w:pPr>
            <w:r w:rsidRPr="003C3C44">
              <w:rPr>
                <w:rFonts w:eastAsia="Times New Roman" w:cs="Arial"/>
                <w:color w:val="000000"/>
                <w:sz w:val="22"/>
                <w:lang w:eastAsia="en-GB"/>
              </w:rPr>
              <w:t>E12</w:t>
            </w:r>
          </w:p>
        </w:tc>
        <w:tc>
          <w:tcPr>
            <w:tcW w:w="1975" w:type="dxa"/>
            <w:noWrap/>
            <w:hideMark/>
          </w:tcPr>
          <w:p w14:paraId="598BB6DF"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28a West Street, Wimborne</w:t>
            </w:r>
          </w:p>
        </w:tc>
        <w:tc>
          <w:tcPr>
            <w:tcW w:w="1752" w:type="dxa"/>
            <w:noWrap/>
            <w:hideMark/>
          </w:tcPr>
          <w:p w14:paraId="5FF3810C"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Roadside</w:t>
            </w:r>
          </w:p>
        </w:tc>
        <w:tc>
          <w:tcPr>
            <w:tcW w:w="1188" w:type="dxa"/>
            <w:noWrap/>
            <w:hideMark/>
          </w:tcPr>
          <w:p w14:paraId="1BAA82C0"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400833</w:t>
            </w:r>
          </w:p>
        </w:tc>
        <w:tc>
          <w:tcPr>
            <w:tcW w:w="1151" w:type="dxa"/>
            <w:noWrap/>
            <w:hideMark/>
          </w:tcPr>
          <w:p w14:paraId="7766CDF9"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100042</w:t>
            </w:r>
          </w:p>
        </w:tc>
        <w:tc>
          <w:tcPr>
            <w:tcW w:w="1197" w:type="dxa"/>
            <w:noWrap/>
            <w:hideMark/>
          </w:tcPr>
          <w:p w14:paraId="3DF8BB93"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NO2</w:t>
            </w:r>
          </w:p>
        </w:tc>
        <w:tc>
          <w:tcPr>
            <w:tcW w:w="1458" w:type="dxa"/>
            <w:noWrap/>
            <w:hideMark/>
          </w:tcPr>
          <w:p w14:paraId="0A40C275"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 </w:t>
            </w:r>
          </w:p>
        </w:tc>
        <w:tc>
          <w:tcPr>
            <w:tcW w:w="1252" w:type="dxa"/>
            <w:noWrap/>
            <w:hideMark/>
          </w:tcPr>
          <w:p w14:paraId="7170C3FD"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0.0</w:t>
            </w:r>
          </w:p>
        </w:tc>
        <w:tc>
          <w:tcPr>
            <w:tcW w:w="1321" w:type="dxa"/>
            <w:noWrap/>
            <w:hideMark/>
          </w:tcPr>
          <w:p w14:paraId="0E1BB7AD"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1.2</w:t>
            </w:r>
          </w:p>
        </w:tc>
        <w:tc>
          <w:tcPr>
            <w:tcW w:w="1409" w:type="dxa"/>
            <w:noWrap/>
            <w:hideMark/>
          </w:tcPr>
          <w:p w14:paraId="58621793"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w:t>
            </w:r>
          </w:p>
        </w:tc>
        <w:tc>
          <w:tcPr>
            <w:tcW w:w="810" w:type="dxa"/>
            <w:noWrap/>
            <w:hideMark/>
          </w:tcPr>
          <w:p w14:paraId="462F574A"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3.0</w:t>
            </w:r>
          </w:p>
        </w:tc>
      </w:tr>
      <w:tr w:rsidR="003C3C44" w:rsidRPr="003C3C44" w14:paraId="5DBFCE1F" w14:textId="77777777" w:rsidTr="003C3C44">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79F1F214" w14:textId="77777777" w:rsidR="003C3C44" w:rsidRPr="003C3C44" w:rsidRDefault="003C3C44" w:rsidP="003C3C44">
            <w:pPr>
              <w:spacing w:before="0" w:after="0" w:line="240" w:lineRule="auto"/>
              <w:rPr>
                <w:rFonts w:eastAsia="Times New Roman" w:cs="Arial"/>
                <w:color w:val="000000"/>
                <w:sz w:val="22"/>
                <w:lang w:eastAsia="en-GB"/>
              </w:rPr>
            </w:pPr>
            <w:r w:rsidRPr="003C3C44">
              <w:rPr>
                <w:rFonts w:eastAsia="Times New Roman" w:cs="Arial"/>
                <w:color w:val="000000"/>
                <w:sz w:val="22"/>
                <w:lang w:eastAsia="en-GB"/>
              </w:rPr>
              <w:t>E13</w:t>
            </w:r>
          </w:p>
        </w:tc>
        <w:tc>
          <w:tcPr>
            <w:tcW w:w="1975" w:type="dxa"/>
            <w:noWrap/>
            <w:hideMark/>
          </w:tcPr>
          <w:p w14:paraId="51E0F202"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7 West Borough, Wimborne</w:t>
            </w:r>
          </w:p>
        </w:tc>
        <w:tc>
          <w:tcPr>
            <w:tcW w:w="1752" w:type="dxa"/>
            <w:noWrap/>
            <w:hideMark/>
          </w:tcPr>
          <w:p w14:paraId="3DB12399"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Roadside</w:t>
            </w:r>
          </w:p>
        </w:tc>
        <w:tc>
          <w:tcPr>
            <w:tcW w:w="1188" w:type="dxa"/>
            <w:noWrap/>
            <w:hideMark/>
          </w:tcPr>
          <w:p w14:paraId="4FAF7B80"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400901</w:t>
            </w:r>
          </w:p>
        </w:tc>
        <w:tc>
          <w:tcPr>
            <w:tcW w:w="1151" w:type="dxa"/>
            <w:noWrap/>
            <w:hideMark/>
          </w:tcPr>
          <w:p w14:paraId="1A21ABF4"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100149</w:t>
            </w:r>
          </w:p>
        </w:tc>
        <w:tc>
          <w:tcPr>
            <w:tcW w:w="1197" w:type="dxa"/>
            <w:noWrap/>
            <w:hideMark/>
          </w:tcPr>
          <w:p w14:paraId="18CE69F0"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NO2</w:t>
            </w:r>
          </w:p>
        </w:tc>
        <w:tc>
          <w:tcPr>
            <w:tcW w:w="1458" w:type="dxa"/>
            <w:noWrap/>
            <w:hideMark/>
          </w:tcPr>
          <w:p w14:paraId="41C2DBCD"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 </w:t>
            </w:r>
          </w:p>
        </w:tc>
        <w:tc>
          <w:tcPr>
            <w:tcW w:w="1252" w:type="dxa"/>
            <w:noWrap/>
            <w:hideMark/>
          </w:tcPr>
          <w:p w14:paraId="6B77297A"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0.0</w:t>
            </w:r>
          </w:p>
        </w:tc>
        <w:tc>
          <w:tcPr>
            <w:tcW w:w="1321" w:type="dxa"/>
            <w:noWrap/>
            <w:hideMark/>
          </w:tcPr>
          <w:p w14:paraId="557F1DA3"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3.6</w:t>
            </w:r>
          </w:p>
        </w:tc>
        <w:tc>
          <w:tcPr>
            <w:tcW w:w="1409" w:type="dxa"/>
            <w:noWrap/>
            <w:hideMark/>
          </w:tcPr>
          <w:p w14:paraId="08A0DAD9"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w:t>
            </w:r>
          </w:p>
        </w:tc>
        <w:tc>
          <w:tcPr>
            <w:tcW w:w="810" w:type="dxa"/>
            <w:noWrap/>
            <w:hideMark/>
          </w:tcPr>
          <w:p w14:paraId="1DF86823"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3.0</w:t>
            </w:r>
          </w:p>
        </w:tc>
      </w:tr>
      <w:tr w:rsidR="003C3C44" w:rsidRPr="003C3C44" w14:paraId="62324F85" w14:textId="77777777" w:rsidTr="003C3C44">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22535913" w14:textId="77777777" w:rsidR="003C3C44" w:rsidRPr="003C3C44" w:rsidRDefault="003C3C44" w:rsidP="003C3C44">
            <w:pPr>
              <w:spacing w:before="0" w:after="0" w:line="240" w:lineRule="auto"/>
              <w:rPr>
                <w:rFonts w:eastAsia="Times New Roman" w:cs="Arial"/>
                <w:color w:val="000000"/>
                <w:sz w:val="22"/>
                <w:lang w:eastAsia="en-GB"/>
              </w:rPr>
            </w:pPr>
            <w:r w:rsidRPr="003C3C44">
              <w:rPr>
                <w:rFonts w:eastAsia="Times New Roman" w:cs="Arial"/>
                <w:color w:val="000000"/>
                <w:sz w:val="22"/>
                <w:lang w:eastAsia="en-GB"/>
              </w:rPr>
              <w:t>E14</w:t>
            </w:r>
          </w:p>
        </w:tc>
        <w:tc>
          <w:tcPr>
            <w:tcW w:w="1975" w:type="dxa"/>
            <w:noWrap/>
            <w:hideMark/>
          </w:tcPr>
          <w:p w14:paraId="728CF143"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Station Road, West Moors</w:t>
            </w:r>
          </w:p>
        </w:tc>
        <w:tc>
          <w:tcPr>
            <w:tcW w:w="1752" w:type="dxa"/>
            <w:noWrap/>
            <w:hideMark/>
          </w:tcPr>
          <w:p w14:paraId="24107C7F"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Roadside</w:t>
            </w:r>
          </w:p>
        </w:tc>
        <w:tc>
          <w:tcPr>
            <w:tcW w:w="1188" w:type="dxa"/>
            <w:noWrap/>
            <w:hideMark/>
          </w:tcPr>
          <w:p w14:paraId="2784D002"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407915</w:t>
            </w:r>
          </w:p>
        </w:tc>
        <w:tc>
          <w:tcPr>
            <w:tcW w:w="1151" w:type="dxa"/>
            <w:noWrap/>
            <w:hideMark/>
          </w:tcPr>
          <w:p w14:paraId="2D2C9539"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102848</w:t>
            </w:r>
          </w:p>
        </w:tc>
        <w:tc>
          <w:tcPr>
            <w:tcW w:w="1197" w:type="dxa"/>
            <w:noWrap/>
            <w:hideMark/>
          </w:tcPr>
          <w:p w14:paraId="226583E6"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NO2</w:t>
            </w:r>
          </w:p>
        </w:tc>
        <w:tc>
          <w:tcPr>
            <w:tcW w:w="1458" w:type="dxa"/>
            <w:noWrap/>
            <w:hideMark/>
          </w:tcPr>
          <w:p w14:paraId="2B81E061"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 </w:t>
            </w:r>
          </w:p>
        </w:tc>
        <w:tc>
          <w:tcPr>
            <w:tcW w:w="1252" w:type="dxa"/>
            <w:noWrap/>
            <w:hideMark/>
          </w:tcPr>
          <w:p w14:paraId="3089AA34"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6.0</w:t>
            </w:r>
          </w:p>
        </w:tc>
        <w:tc>
          <w:tcPr>
            <w:tcW w:w="1321" w:type="dxa"/>
            <w:noWrap/>
            <w:hideMark/>
          </w:tcPr>
          <w:p w14:paraId="2C5352E0"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1.0</w:t>
            </w:r>
          </w:p>
        </w:tc>
        <w:tc>
          <w:tcPr>
            <w:tcW w:w="1409" w:type="dxa"/>
            <w:noWrap/>
            <w:hideMark/>
          </w:tcPr>
          <w:p w14:paraId="139F27E1"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w:t>
            </w:r>
          </w:p>
        </w:tc>
        <w:tc>
          <w:tcPr>
            <w:tcW w:w="810" w:type="dxa"/>
            <w:noWrap/>
            <w:hideMark/>
          </w:tcPr>
          <w:p w14:paraId="5BC9A7AC"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3.0</w:t>
            </w:r>
          </w:p>
        </w:tc>
      </w:tr>
      <w:tr w:rsidR="003C3C44" w:rsidRPr="003C3C44" w14:paraId="7B328BDC" w14:textId="77777777" w:rsidTr="003C3C44">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3F217995" w14:textId="77777777" w:rsidR="003C3C44" w:rsidRPr="003C3C44" w:rsidRDefault="003C3C44" w:rsidP="003C3C44">
            <w:pPr>
              <w:spacing w:before="0" w:after="0" w:line="240" w:lineRule="auto"/>
              <w:rPr>
                <w:rFonts w:eastAsia="Times New Roman" w:cs="Arial"/>
                <w:color w:val="000000"/>
                <w:sz w:val="22"/>
                <w:lang w:eastAsia="en-GB"/>
              </w:rPr>
            </w:pPr>
            <w:r w:rsidRPr="003C3C44">
              <w:rPr>
                <w:rFonts w:eastAsia="Times New Roman" w:cs="Arial"/>
                <w:color w:val="000000"/>
                <w:sz w:val="22"/>
                <w:lang w:eastAsia="en-GB"/>
              </w:rPr>
              <w:t>W1</w:t>
            </w:r>
          </w:p>
        </w:tc>
        <w:tc>
          <w:tcPr>
            <w:tcW w:w="1975" w:type="dxa"/>
            <w:noWrap/>
            <w:hideMark/>
          </w:tcPr>
          <w:p w14:paraId="024221EC"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St Georges Est,  Portland</w:t>
            </w:r>
          </w:p>
        </w:tc>
        <w:tc>
          <w:tcPr>
            <w:tcW w:w="1752" w:type="dxa"/>
            <w:noWrap/>
            <w:hideMark/>
          </w:tcPr>
          <w:p w14:paraId="3E1C1794"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Urban Background</w:t>
            </w:r>
          </w:p>
        </w:tc>
        <w:tc>
          <w:tcPr>
            <w:tcW w:w="1188" w:type="dxa"/>
            <w:noWrap/>
            <w:hideMark/>
          </w:tcPr>
          <w:p w14:paraId="56C14F20"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368779</w:t>
            </w:r>
          </w:p>
        </w:tc>
        <w:tc>
          <w:tcPr>
            <w:tcW w:w="1151" w:type="dxa"/>
            <w:noWrap/>
            <w:hideMark/>
          </w:tcPr>
          <w:p w14:paraId="51055E9C"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71706</w:t>
            </w:r>
          </w:p>
        </w:tc>
        <w:tc>
          <w:tcPr>
            <w:tcW w:w="1197" w:type="dxa"/>
            <w:noWrap/>
            <w:hideMark/>
          </w:tcPr>
          <w:p w14:paraId="560B544C"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NO2</w:t>
            </w:r>
          </w:p>
        </w:tc>
        <w:tc>
          <w:tcPr>
            <w:tcW w:w="1458" w:type="dxa"/>
            <w:noWrap/>
            <w:hideMark/>
          </w:tcPr>
          <w:p w14:paraId="0BADC858"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 </w:t>
            </w:r>
          </w:p>
        </w:tc>
        <w:tc>
          <w:tcPr>
            <w:tcW w:w="1252" w:type="dxa"/>
            <w:noWrap/>
            <w:hideMark/>
          </w:tcPr>
          <w:p w14:paraId="24EB9E8E"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0.0</w:t>
            </w:r>
          </w:p>
        </w:tc>
        <w:tc>
          <w:tcPr>
            <w:tcW w:w="1321" w:type="dxa"/>
            <w:noWrap/>
            <w:hideMark/>
          </w:tcPr>
          <w:p w14:paraId="7E2E651B"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2.0</w:t>
            </w:r>
          </w:p>
        </w:tc>
        <w:tc>
          <w:tcPr>
            <w:tcW w:w="1409" w:type="dxa"/>
            <w:noWrap/>
            <w:hideMark/>
          </w:tcPr>
          <w:p w14:paraId="54E9AD80"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w:t>
            </w:r>
          </w:p>
        </w:tc>
        <w:tc>
          <w:tcPr>
            <w:tcW w:w="810" w:type="dxa"/>
            <w:noWrap/>
            <w:hideMark/>
          </w:tcPr>
          <w:p w14:paraId="23B1E889"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2.5</w:t>
            </w:r>
          </w:p>
        </w:tc>
      </w:tr>
      <w:tr w:rsidR="003C3C44" w:rsidRPr="003C3C44" w14:paraId="00148952" w14:textId="77777777" w:rsidTr="003C3C44">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5D2C6AAF" w14:textId="77777777" w:rsidR="003C3C44" w:rsidRPr="003C3C44" w:rsidRDefault="003C3C44" w:rsidP="003C3C44">
            <w:pPr>
              <w:spacing w:before="0" w:after="0" w:line="240" w:lineRule="auto"/>
              <w:rPr>
                <w:rFonts w:eastAsia="Times New Roman" w:cs="Arial"/>
                <w:color w:val="000000"/>
                <w:sz w:val="22"/>
                <w:lang w:eastAsia="en-GB"/>
              </w:rPr>
            </w:pPr>
            <w:r w:rsidRPr="003C3C44">
              <w:rPr>
                <w:rFonts w:eastAsia="Times New Roman" w:cs="Arial"/>
                <w:color w:val="000000"/>
                <w:sz w:val="22"/>
                <w:lang w:eastAsia="en-GB"/>
              </w:rPr>
              <w:t>W2</w:t>
            </w:r>
          </w:p>
        </w:tc>
        <w:tc>
          <w:tcPr>
            <w:tcW w:w="1975" w:type="dxa"/>
            <w:noWrap/>
            <w:hideMark/>
          </w:tcPr>
          <w:p w14:paraId="0C05ADD8"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King St, Weymouth</w:t>
            </w:r>
          </w:p>
        </w:tc>
        <w:tc>
          <w:tcPr>
            <w:tcW w:w="1752" w:type="dxa"/>
            <w:noWrap/>
            <w:hideMark/>
          </w:tcPr>
          <w:p w14:paraId="50EAEB05"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Roadside</w:t>
            </w:r>
          </w:p>
        </w:tc>
        <w:tc>
          <w:tcPr>
            <w:tcW w:w="1188" w:type="dxa"/>
            <w:noWrap/>
            <w:hideMark/>
          </w:tcPr>
          <w:p w14:paraId="5F46F774"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368003</w:t>
            </w:r>
          </w:p>
        </w:tc>
        <w:tc>
          <w:tcPr>
            <w:tcW w:w="1151" w:type="dxa"/>
            <w:noWrap/>
            <w:hideMark/>
          </w:tcPr>
          <w:p w14:paraId="409018C6"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79527</w:t>
            </w:r>
          </w:p>
        </w:tc>
        <w:tc>
          <w:tcPr>
            <w:tcW w:w="1197" w:type="dxa"/>
            <w:noWrap/>
            <w:hideMark/>
          </w:tcPr>
          <w:p w14:paraId="73133287"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NO2</w:t>
            </w:r>
          </w:p>
        </w:tc>
        <w:tc>
          <w:tcPr>
            <w:tcW w:w="1458" w:type="dxa"/>
            <w:noWrap/>
            <w:hideMark/>
          </w:tcPr>
          <w:p w14:paraId="428653A3"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 </w:t>
            </w:r>
          </w:p>
        </w:tc>
        <w:tc>
          <w:tcPr>
            <w:tcW w:w="1252" w:type="dxa"/>
            <w:noWrap/>
            <w:hideMark/>
          </w:tcPr>
          <w:p w14:paraId="364371F3"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0.0</w:t>
            </w:r>
          </w:p>
        </w:tc>
        <w:tc>
          <w:tcPr>
            <w:tcW w:w="1321" w:type="dxa"/>
            <w:noWrap/>
            <w:hideMark/>
          </w:tcPr>
          <w:p w14:paraId="54775A08"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2.0</w:t>
            </w:r>
          </w:p>
        </w:tc>
        <w:tc>
          <w:tcPr>
            <w:tcW w:w="1409" w:type="dxa"/>
            <w:noWrap/>
            <w:hideMark/>
          </w:tcPr>
          <w:p w14:paraId="01C5CE2F"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w:t>
            </w:r>
          </w:p>
        </w:tc>
        <w:tc>
          <w:tcPr>
            <w:tcW w:w="810" w:type="dxa"/>
            <w:noWrap/>
            <w:hideMark/>
          </w:tcPr>
          <w:p w14:paraId="1C839C6B"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2.5</w:t>
            </w:r>
          </w:p>
        </w:tc>
      </w:tr>
      <w:tr w:rsidR="003C3C44" w:rsidRPr="003C3C44" w14:paraId="6F1CC1D4" w14:textId="77777777" w:rsidTr="003C3C44">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2EE4CE1B" w14:textId="77777777" w:rsidR="003C3C44" w:rsidRPr="003C3C44" w:rsidRDefault="003C3C44" w:rsidP="003C3C44">
            <w:pPr>
              <w:spacing w:before="0" w:after="0" w:line="240" w:lineRule="auto"/>
              <w:rPr>
                <w:rFonts w:eastAsia="Times New Roman" w:cs="Arial"/>
                <w:color w:val="000000"/>
                <w:sz w:val="22"/>
                <w:lang w:eastAsia="en-GB"/>
              </w:rPr>
            </w:pPr>
            <w:r w:rsidRPr="003C3C44">
              <w:rPr>
                <w:rFonts w:eastAsia="Times New Roman" w:cs="Arial"/>
                <w:color w:val="000000"/>
                <w:sz w:val="22"/>
                <w:lang w:eastAsia="en-GB"/>
              </w:rPr>
              <w:t>W3</w:t>
            </w:r>
          </w:p>
        </w:tc>
        <w:tc>
          <w:tcPr>
            <w:tcW w:w="1975" w:type="dxa"/>
            <w:noWrap/>
            <w:hideMark/>
          </w:tcPr>
          <w:p w14:paraId="1AC3A7F2"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Rodwell Rd, Weymouth</w:t>
            </w:r>
          </w:p>
        </w:tc>
        <w:tc>
          <w:tcPr>
            <w:tcW w:w="1752" w:type="dxa"/>
            <w:noWrap/>
            <w:hideMark/>
          </w:tcPr>
          <w:p w14:paraId="5F0EB0A0"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Roadside</w:t>
            </w:r>
          </w:p>
        </w:tc>
        <w:tc>
          <w:tcPr>
            <w:tcW w:w="1188" w:type="dxa"/>
            <w:noWrap/>
            <w:hideMark/>
          </w:tcPr>
          <w:p w14:paraId="519ACF6D"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367542</w:t>
            </w:r>
          </w:p>
        </w:tc>
        <w:tc>
          <w:tcPr>
            <w:tcW w:w="1151" w:type="dxa"/>
            <w:noWrap/>
            <w:hideMark/>
          </w:tcPr>
          <w:p w14:paraId="3B14789E"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78548</w:t>
            </w:r>
          </w:p>
        </w:tc>
        <w:tc>
          <w:tcPr>
            <w:tcW w:w="1197" w:type="dxa"/>
            <w:noWrap/>
            <w:hideMark/>
          </w:tcPr>
          <w:p w14:paraId="1B640E15"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NO2</w:t>
            </w:r>
          </w:p>
        </w:tc>
        <w:tc>
          <w:tcPr>
            <w:tcW w:w="1458" w:type="dxa"/>
            <w:noWrap/>
            <w:hideMark/>
          </w:tcPr>
          <w:p w14:paraId="687CF672"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 </w:t>
            </w:r>
          </w:p>
        </w:tc>
        <w:tc>
          <w:tcPr>
            <w:tcW w:w="1252" w:type="dxa"/>
            <w:noWrap/>
            <w:hideMark/>
          </w:tcPr>
          <w:p w14:paraId="1D0763CF"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2.5</w:t>
            </w:r>
          </w:p>
        </w:tc>
        <w:tc>
          <w:tcPr>
            <w:tcW w:w="1321" w:type="dxa"/>
            <w:noWrap/>
            <w:hideMark/>
          </w:tcPr>
          <w:p w14:paraId="3F8CC15C"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2.5</w:t>
            </w:r>
          </w:p>
        </w:tc>
        <w:tc>
          <w:tcPr>
            <w:tcW w:w="1409" w:type="dxa"/>
            <w:noWrap/>
            <w:hideMark/>
          </w:tcPr>
          <w:p w14:paraId="15E2B300"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w:t>
            </w:r>
          </w:p>
        </w:tc>
        <w:tc>
          <w:tcPr>
            <w:tcW w:w="810" w:type="dxa"/>
            <w:noWrap/>
            <w:hideMark/>
          </w:tcPr>
          <w:p w14:paraId="34F9D2E7"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2.5</w:t>
            </w:r>
          </w:p>
        </w:tc>
      </w:tr>
      <w:tr w:rsidR="003C3C44" w:rsidRPr="003C3C44" w14:paraId="1F183D97" w14:textId="77777777" w:rsidTr="003C3C44">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3D44E105" w14:textId="77777777" w:rsidR="003C3C44" w:rsidRPr="003C3C44" w:rsidRDefault="003C3C44" w:rsidP="003C3C44">
            <w:pPr>
              <w:spacing w:before="0" w:after="0" w:line="240" w:lineRule="auto"/>
              <w:rPr>
                <w:rFonts w:eastAsia="Times New Roman" w:cs="Arial"/>
                <w:color w:val="000000"/>
                <w:sz w:val="22"/>
                <w:lang w:eastAsia="en-GB"/>
              </w:rPr>
            </w:pPr>
            <w:r w:rsidRPr="003C3C44">
              <w:rPr>
                <w:rFonts w:eastAsia="Times New Roman" w:cs="Arial"/>
                <w:color w:val="000000"/>
                <w:sz w:val="22"/>
                <w:lang w:eastAsia="en-GB"/>
              </w:rPr>
              <w:t>W5</w:t>
            </w:r>
          </w:p>
        </w:tc>
        <w:tc>
          <w:tcPr>
            <w:tcW w:w="1975" w:type="dxa"/>
            <w:noWrap/>
            <w:hideMark/>
          </w:tcPr>
          <w:p w14:paraId="1679522A"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Co-location i</w:t>
            </w:r>
          </w:p>
        </w:tc>
        <w:tc>
          <w:tcPr>
            <w:tcW w:w="1752" w:type="dxa"/>
            <w:noWrap/>
            <w:hideMark/>
          </w:tcPr>
          <w:p w14:paraId="4751C476"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Roadside</w:t>
            </w:r>
          </w:p>
        </w:tc>
        <w:tc>
          <w:tcPr>
            <w:tcW w:w="1188" w:type="dxa"/>
            <w:noWrap/>
            <w:hideMark/>
          </w:tcPr>
          <w:p w14:paraId="26EACD58"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367540</w:t>
            </w:r>
          </w:p>
        </w:tc>
        <w:tc>
          <w:tcPr>
            <w:tcW w:w="1151" w:type="dxa"/>
            <w:noWrap/>
            <w:hideMark/>
          </w:tcPr>
          <w:p w14:paraId="18D460B8"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78471</w:t>
            </w:r>
          </w:p>
        </w:tc>
        <w:tc>
          <w:tcPr>
            <w:tcW w:w="1197" w:type="dxa"/>
            <w:noWrap/>
            <w:hideMark/>
          </w:tcPr>
          <w:p w14:paraId="268F2BB7"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NO2</w:t>
            </w:r>
          </w:p>
        </w:tc>
        <w:tc>
          <w:tcPr>
            <w:tcW w:w="1458" w:type="dxa"/>
            <w:noWrap/>
            <w:hideMark/>
          </w:tcPr>
          <w:p w14:paraId="5D8CE026"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 </w:t>
            </w:r>
          </w:p>
        </w:tc>
        <w:tc>
          <w:tcPr>
            <w:tcW w:w="1252" w:type="dxa"/>
            <w:noWrap/>
            <w:hideMark/>
          </w:tcPr>
          <w:p w14:paraId="007FF563"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0.0</w:t>
            </w:r>
          </w:p>
        </w:tc>
        <w:tc>
          <w:tcPr>
            <w:tcW w:w="1321" w:type="dxa"/>
            <w:noWrap/>
            <w:hideMark/>
          </w:tcPr>
          <w:p w14:paraId="47F599CD"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3.5</w:t>
            </w:r>
          </w:p>
        </w:tc>
        <w:tc>
          <w:tcPr>
            <w:tcW w:w="1409" w:type="dxa"/>
            <w:noWrap/>
            <w:hideMark/>
          </w:tcPr>
          <w:p w14:paraId="341A2837"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w:t>
            </w:r>
          </w:p>
        </w:tc>
        <w:tc>
          <w:tcPr>
            <w:tcW w:w="810" w:type="dxa"/>
            <w:noWrap/>
            <w:hideMark/>
          </w:tcPr>
          <w:p w14:paraId="6A8583A5"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3.0</w:t>
            </w:r>
          </w:p>
        </w:tc>
      </w:tr>
      <w:tr w:rsidR="003C3C44" w:rsidRPr="003C3C44" w14:paraId="60E20F2F" w14:textId="77777777" w:rsidTr="003C3C44">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7FFF8BDD" w14:textId="77777777" w:rsidR="003C3C44" w:rsidRPr="003C3C44" w:rsidRDefault="003C3C44" w:rsidP="003C3C44">
            <w:pPr>
              <w:spacing w:before="0" w:after="0" w:line="240" w:lineRule="auto"/>
              <w:rPr>
                <w:rFonts w:eastAsia="Times New Roman" w:cs="Arial"/>
                <w:color w:val="000000"/>
                <w:sz w:val="22"/>
                <w:lang w:eastAsia="en-GB"/>
              </w:rPr>
            </w:pPr>
            <w:r w:rsidRPr="003C3C44">
              <w:rPr>
                <w:rFonts w:eastAsia="Times New Roman" w:cs="Arial"/>
                <w:color w:val="000000"/>
                <w:sz w:val="22"/>
                <w:lang w:eastAsia="en-GB"/>
              </w:rPr>
              <w:t>W6</w:t>
            </w:r>
          </w:p>
        </w:tc>
        <w:tc>
          <w:tcPr>
            <w:tcW w:w="1975" w:type="dxa"/>
            <w:noWrap/>
            <w:hideMark/>
          </w:tcPr>
          <w:p w14:paraId="09A59E77"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Portmore Gardens, Weymouth</w:t>
            </w:r>
          </w:p>
        </w:tc>
        <w:tc>
          <w:tcPr>
            <w:tcW w:w="1752" w:type="dxa"/>
            <w:noWrap/>
            <w:hideMark/>
          </w:tcPr>
          <w:p w14:paraId="31BCF467"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Roadside</w:t>
            </w:r>
          </w:p>
        </w:tc>
        <w:tc>
          <w:tcPr>
            <w:tcW w:w="1188" w:type="dxa"/>
            <w:noWrap/>
            <w:hideMark/>
          </w:tcPr>
          <w:p w14:paraId="38F8DD99"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367528</w:t>
            </w:r>
          </w:p>
        </w:tc>
        <w:tc>
          <w:tcPr>
            <w:tcW w:w="1151" w:type="dxa"/>
            <w:noWrap/>
            <w:hideMark/>
          </w:tcPr>
          <w:p w14:paraId="3E5A09AE"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78554</w:t>
            </w:r>
          </w:p>
        </w:tc>
        <w:tc>
          <w:tcPr>
            <w:tcW w:w="1197" w:type="dxa"/>
            <w:noWrap/>
            <w:hideMark/>
          </w:tcPr>
          <w:p w14:paraId="1F321C8C"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NO2</w:t>
            </w:r>
          </w:p>
        </w:tc>
        <w:tc>
          <w:tcPr>
            <w:tcW w:w="1458" w:type="dxa"/>
            <w:noWrap/>
            <w:hideMark/>
          </w:tcPr>
          <w:p w14:paraId="607DF382"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 </w:t>
            </w:r>
          </w:p>
        </w:tc>
        <w:tc>
          <w:tcPr>
            <w:tcW w:w="1252" w:type="dxa"/>
            <w:noWrap/>
            <w:hideMark/>
          </w:tcPr>
          <w:p w14:paraId="5AF3BB76"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0.0</w:t>
            </w:r>
          </w:p>
        </w:tc>
        <w:tc>
          <w:tcPr>
            <w:tcW w:w="1321" w:type="dxa"/>
            <w:noWrap/>
            <w:hideMark/>
          </w:tcPr>
          <w:p w14:paraId="536B73A9"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2.0</w:t>
            </w:r>
          </w:p>
        </w:tc>
        <w:tc>
          <w:tcPr>
            <w:tcW w:w="1409" w:type="dxa"/>
            <w:noWrap/>
            <w:hideMark/>
          </w:tcPr>
          <w:p w14:paraId="5C40F368"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w:t>
            </w:r>
          </w:p>
        </w:tc>
        <w:tc>
          <w:tcPr>
            <w:tcW w:w="810" w:type="dxa"/>
            <w:noWrap/>
            <w:hideMark/>
          </w:tcPr>
          <w:p w14:paraId="42C6D4E4"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3.0</w:t>
            </w:r>
          </w:p>
        </w:tc>
      </w:tr>
      <w:tr w:rsidR="003C3C44" w:rsidRPr="003C3C44" w14:paraId="6865B3FC" w14:textId="77777777" w:rsidTr="003C3C44">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5B6D6E8A" w14:textId="77777777" w:rsidR="003C3C44" w:rsidRPr="003C3C44" w:rsidRDefault="003C3C44" w:rsidP="003C3C44">
            <w:pPr>
              <w:spacing w:before="0" w:after="0" w:line="240" w:lineRule="auto"/>
              <w:rPr>
                <w:rFonts w:eastAsia="Times New Roman" w:cs="Arial"/>
                <w:color w:val="000000"/>
                <w:sz w:val="22"/>
                <w:lang w:eastAsia="en-GB"/>
              </w:rPr>
            </w:pPr>
            <w:r w:rsidRPr="003C3C44">
              <w:rPr>
                <w:rFonts w:eastAsia="Times New Roman" w:cs="Arial"/>
                <w:color w:val="000000"/>
                <w:sz w:val="22"/>
                <w:lang w:eastAsia="en-GB"/>
              </w:rPr>
              <w:t>W46</w:t>
            </w:r>
          </w:p>
        </w:tc>
        <w:tc>
          <w:tcPr>
            <w:tcW w:w="1975" w:type="dxa"/>
            <w:noWrap/>
            <w:hideMark/>
          </w:tcPr>
          <w:p w14:paraId="103696A0"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Portland Port</w:t>
            </w:r>
          </w:p>
        </w:tc>
        <w:tc>
          <w:tcPr>
            <w:tcW w:w="1752" w:type="dxa"/>
            <w:noWrap/>
            <w:hideMark/>
          </w:tcPr>
          <w:p w14:paraId="193D4095"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Roadside</w:t>
            </w:r>
          </w:p>
        </w:tc>
        <w:tc>
          <w:tcPr>
            <w:tcW w:w="1188" w:type="dxa"/>
            <w:noWrap/>
            <w:hideMark/>
          </w:tcPr>
          <w:p w14:paraId="5DE36068"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368888</w:t>
            </w:r>
          </w:p>
        </w:tc>
        <w:tc>
          <w:tcPr>
            <w:tcW w:w="1151" w:type="dxa"/>
            <w:noWrap/>
            <w:hideMark/>
          </w:tcPr>
          <w:p w14:paraId="76F64C2C"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74356</w:t>
            </w:r>
          </w:p>
        </w:tc>
        <w:tc>
          <w:tcPr>
            <w:tcW w:w="1197" w:type="dxa"/>
            <w:noWrap/>
            <w:hideMark/>
          </w:tcPr>
          <w:p w14:paraId="61D51E61"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NO2</w:t>
            </w:r>
          </w:p>
        </w:tc>
        <w:tc>
          <w:tcPr>
            <w:tcW w:w="1458" w:type="dxa"/>
            <w:noWrap/>
            <w:hideMark/>
          </w:tcPr>
          <w:p w14:paraId="47FB6CBE"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 </w:t>
            </w:r>
          </w:p>
        </w:tc>
        <w:tc>
          <w:tcPr>
            <w:tcW w:w="1252" w:type="dxa"/>
            <w:noWrap/>
            <w:hideMark/>
          </w:tcPr>
          <w:p w14:paraId="13879862"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0.0</w:t>
            </w:r>
          </w:p>
        </w:tc>
        <w:tc>
          <w:tcPr>
            <w:tcW w:w="1321" w:type="dxa"/>
            <w:noWrap/>
            <w:hideMark/>
          </w:tcPr>
          <w:p w14:paraId="53ED9588"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0.5</w:t>
            </w:r>
          </w:p>
        </w:tc>
        <w:tc>
          <w:tcPr>
            <w:tcW w:w="1409" w:type="dxa"/>
            <w:noWrap/>
            <w:hideMark/>
          </w:tcPr>
          <w:p w14:paraId="5C8E6982"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w:t>
            </w:r>
          </w:p>
        </w:tc>
        <w:tc>
          <w:tcPr>
            <w:tcW w:w="810" w:type="dxa"/>
            <w:noWrap/>
            <w:hideMark/>
          </w:tcPr>
          <w:p w14:paraId="5E7277AB"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3.0</w:t>
            </w:r>
          </w:p>
        </w:tc>
      </w:tr>
      <w:tr w:rsidR="003C3C44" w:rsidRPr="003C3C44" w14:paraId="31517DD3" w14:textId="77777777" w:rsidTr="003C3C44">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20B6B4B9" w14:textId="77777777" w:rsidR="003C3C44" w:rsidRPr="003C3C44" w:rsidRDefault="003C3C44" w:rsidP="003C3C44">
            <w:pPr>
              <w:spacing w:before="0" w:after="0" w:line="240" w:lineRule="auto"/>
              <w:rPr>
                <w:rFonts w:eastAsia="Times New Roman" w:cs="Arial"/>
                <w:color w:val="000000"/>
                <w:sz w:val="22"/>
                <w:lang w:eastAsia="en-GB"/>
              </w:rPr>
            </w:pPr>
            <w:r w:rsidRPr="003C3C44">
              <w:rPr>
                <w:rFonts w:eastAsia="Times New Roman" w:cs="Arial"/>
                <w:color w:val="000000"/>
                <w:sz w:val="22"/>
                <w:lang w:eastAsia="en-GB"/>
              </w:rPr>
              <w:t>W47</w:t>
            </w:r>
          </w:p>
        </w:tc>
        <w:tc>
          <w:tcPr>
            <w:tcW w:w="1975" w:type="dxa"/>
            <w:noWrap/>
            <w:hideMark/>
          </w:tcPr>
          <w:p w14:paraId="1C3FDF72"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Castletown</w:t>
            </w:r>
          </w:p>
        </w:tc>
        <w:tc>
          <w:tcPr>
            <w:tcW w:w="1752" w:type="dxa"/>
            <w:noWrap/>
            <w:hideMark/>
          </w:tcPr>
          <w:p w14:paraId="596BE1C5"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Roadside</w:t>
            </w:r>
          </w:p>
        </w:tc>
        <w:tc>
          <w:tcPr>
            <w:tcW w:w="1188" w:type="dxa"/>
            <w:noWrap/>
            <w:hideMark/>
          </w:tcPr>
          <w:p w14:paraId="1AC115BD"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368847</w:t>
            </w:r>
          </w:p>
        </w:tc>
        <w:tc>
          <w:tcPr>
            <w:tcW w:w="1151" w:type="dxa"/>
            <w:noWrap/>
            <w:hideMark/>
          </w:tcPr>
          <w:p w14:paraId="7C6BBEF6"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74356</w:t>
            </w:r>
          </w:p>
        </w:tc>
        <w:tc>
          <w:tcPr>
            <w:tcW w:w="1197" w:type="dxa"/>
            <w:noWrap/>
            <w:hideMark/>
          </w:tcPr>
          <w:p w14:paraId="4C89D243"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NO2</w:t>
            </w:r>
          </w:p>
        </w:tc>
        <w:tc>
          <w:tcPr>
            <w:tcW w:w="1458" w:type="dxa"/>
            <w:noWrap/>
            <w:hideMark/>
          </w:tcPr>
          <w:p w14:paraId="5E542795"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 </w:t>
            </w:r>
          </w:p>
        </w:tc>
        <w:tc>
          <w:tcPr>
            <w:tcW w:w="1252" w:type="dxa"/>
            <w:noWrap/>
            <w:hideMark/>
          </w:tcPr>
          <w:p w14:paraId="5D7F77C3"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0.0</w:t>
            </w:r>
          </w:p>
        </w:tc>
        <w:tc>
          <w:tcPr>
            <w:tcW w:w="1321" w:type="dxa"/>
            <w:noWrap/>
            <w:hideMark/>
          </w:tcPr>
          <w:p w14:paraId="7E225E9C"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0.5</w:t>
            </w:r>
          </w:p>
        </w:tc>
        <w:tc>
          <w:tcPr>
            <w:tcW w:w="1409" w:type="dxa"/>
            <w:noWrap/>
            <w:hideMark/>
          </w:tcPr>
          <w:p w14:paraId="079480A9"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w:t>
            </w:r>
          </w:p>
        </w:tc>
        <w:tc>
          <w:tcPr>
            <w:tcW w:w="810" w:type="dxa"/>
            <w:noWrap/>
            <w:hideMark/>
          </w:tcPr>
          <w:p w14:paraId="67187BC7"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3.0</w:t>
            </w:r>
          </w:p>
        </w:tc>
      </w:tr>
      <w:tr w:rsidR="003C3C44" w:rsidRPr="003C3C44" w14:paraId="4213620D" w14:textId="77777777" w:rsidTr="003C3C44">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1E54DD26" w14:textId="77777777" w:rsidR="003C3C44" w:rsidRPr="003C3C44" w:rsidRDefault="003C3C44" w:rsidP="003C3C44">
            <w:pPr>
              <w:spacing w:before="0" w:after="0" w:line="240" w:lineRule="auto"/>
              <w:rPr>
                <w:rFonts w:eastAsia="Times New Roman" w:cs="Arial"/>
                <w:color w:val="000000"/>
                <w:sz w:val="22"/>
                <w:lang w:eastAsia="en-GB"/>
              </w:rPr>
            </w:pPr>
            <w:r w:rsidRPr="003C3C44">
              <w:rPr>
                <w:rFonts w:eastAsia="Times New Roman" w:cs="Arial"/>
                <w:color w:val="000000"/>
                <w:sz w:val="22"/>
                <w:lang w:eastAsia="en-GB"/>
              </w:rPr>
              <w:lastRenderedPageBreak/>
              <w:t>W9</w:t>
            </w:r>
          </w:p>
        </w:tc>
        <w:tc>
          <w:tcPr>
            <w:tcW w:w="1975" w:type="dxa"/>
            <w:noWrap/>
            <w:hideMark/>
          </w:tcPr>
          <w:p w14:paraId="38B4B7F2"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Rodwell Inn, Weymouth</w:t>
            </w:r>
          </w:p>
        </w:tc>
        <w:tc>
          <w:tcPr>
            <w:tcW w:w="1752" w:type="dxa"/>
            <w:noWrap/>
            <w:hideMark/>
          </w:tcPr>
          <w:p w14:paraId="0801A126"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Roadside</w:t>
            </w:r>
          </w:p>
        </w:tc>
        <w:tc>
          <w:tcPr>
            <w:tcW w:w="1188" w:type="dxa"/>
            <w:noWrap/>
            <w:hideMark/>
          </w:tcPr>
          <w:p w14:paraId="418FE74D"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367550</w:t>
            </w:r>
          </w:p>
        </w:tc>
        <w:tc>
          <w:tcPr>
            <w:tcW w:w="1151" w:type="dxa"/>
            <w:noWrap/>
            <w:hideMark/>
          </w:tcPr>
          <w:p w14:paraId="48A94D2A"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78485</w:t>
            </w:r>
          </w:p>
        </w:tc>
        <w:tc>
          <w:tcPr>
            <w:tcW w:w="1197" w:type="dxa"/>
            <w:noWrap/>
            <w:hideMark/>
          </w:tcPr>
          <w:p w14:paraId="22021615"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NO2</w:t>
            </w:r>
          </w:p>
        </w:tc>
        <w:tc>
          <w:tcPr>
            <w:tcW w:w="1458" w:type="dxa"/>
            <w:noWrap/>
            <w:hideMark/>
          </w:tcPr>
          <w:p w14:paraId="4515E497"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 </w:t>
            </w:r>
          </w:p>
        </w:tc>
        <w:tc>
          <w:tcPr>
            <w:tcW w:w="1252" w:type="dxa"/>
            <w:noWrap/>
            <w:hideMark/>
          </w:tcPr>
          <w:p w14:paraId="73EF6133"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0.0</w:t>
            </w:r>
          </w:p>
        </w:tc>
        <w:tc>
          <w:tcPr>
            <w:tcW w:w="1321" w:type="dxa"/>
            <w:noWrap/>
            <w:hideMark/>
          </w:tcPr>
          <w:p w14:paraId="4170D465"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2.0</w:t>
            </w:r>
          </w:p>
        </w:tc>
        <w:tc>
          <w:tcPr>
            <w:tcW w:w="1409" w:type="dxa"/>
            <w:noWrap/>
            <w:hideMark/>
          </w:tcPr>
          <w:p w14:paraId="2090EBB4"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w:t>
            </w:r>
          </w:p>
        </w:tc>
        <w:tc>
          <w:tcPr>
            <w:tcW w:w="810" w:type="dxa"/>
            <w:noWrap/>
            <w:hideMark/>
          </w:tcPr>
          <w:p w14:paraId="72AF1707"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3.0</w:t>
            </w:r>
          </w:p>
        </w:tc>
      </w:tr>
      <w:tr w:rsidR="003C3C44" w:rsidRPr="003C3C44" w14:paraId="20305A52" w14:textId="77777777" w:rsidTr="003C3C44">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7CA565F5" w14:textId="77777777" w:rsidR="003C3C44" w:rsidRPr="003C3C44" w:rsidRDefault="003C3C44" w:rsidP="003C3C44">
            <w:pPr>
              <w:spacing w:before="0" w:after="0" w:line="240" w:lineRule="auto"/>
              <w:rPr>
                <w:rFonts w:eastAsia="Times New Roman" w:cs="Arial"/>
                <w:color w:val="000000"/>
                <w:sz w:val="22"/>
                <w:lang w:eastAsia="en-GB"/>
              </w:rPr>
            </w:pPr>
            <w:r w:rsidRPr="003C3C44">
              <w:rPr>
                <w:rFonts w:eastAsia="Times New Roman" w:cs="Arial"/>
                <w:color w:val="000000"/>
                <w:sz w:val="22"/>
                <w:lang w:eastAsia="en-GB"/>
              </w:rPr>
              <w:t>W10</w:t>
            </w:r>
          </w:p>
        </w:tc>
        <w:tc>
          <w:tcPr>
            <w:tcW w:w="1975" w:type="dxa"/>
            <w:noWrap/>
            <w:hideMark/>
          </w:tcPr>
          <w:p w14:paraId="70457504"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16 Rodwell Road, Weymouth</w:t>
            </w:r>
          </w:p>
        </w:tc>
        <w:tc>
          <w:tcPr>
            <w:tcW w:w="1752" w:type="dxa"/>
            <w:noWrap/>
            <w:hideMark/>
          </w:tcPr>
          <w:p w14:paraId="33A714F6"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Roadside</w:t>
            </w:r>
          </w:p>
        </w:tc>
        <w:tc>
          <w:tcPr>
            <w:tcW w:w="1188" w:type="dxa"/>
            <w:noWrap/>
            <w:hideMark/>
          </w:tcPr>
          <w:p w14:paraId="2BDBFA9C"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367533</w:t>
            </w:r>
          </w:p>
        </w:tc>
        <w:tc>
          <w:tcPr>
            <w:tcW w:w="1151" w:type="dxa"/>
            <w:noWrap/>
            <w:hideMark/>
          </w:tcPr>
          <w:p w14:paraId="3129F2F6"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78531</w:t>
            </w:r>
          </w:p>
        </w:tc>
        <w:tc>
          <w:tcPr>
            <w:tcW w:w="1197" w:type="dxa"/>
            <w:noWrap/>
            <w:hideMark/>
          </w:tcPr>
          <w:p w14:paraId="315A9B5D"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NO2</w:t>
            </w:r>
          </w:p>
        </w:tc>
        <w:tc>
          <w:tcPr>
            <w:tcW w:w="1458" w:type="dxa"/>
            <w:noWrap/>
            <w:hideMark/>
          </w:tcPr>
          <w:p w14:paraId="7C070A03"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 </w:t>
            </w:r>
          </w:p>
        </w:tc>
        <w:tc>
          <w:tcPr>
            <w:tcW w:w="1252" w:type="dxa"/>
            <w:noWrap/>
            <w:hideMark/>
          </w:tcPr>
          <w:p w14:paraId="3517FD04"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0.0</w:t>
            </w:r>
          </w:p>
        </w:tc>
        <w:tc>
          <w:tcPr>
            <w:tcW w:w="1321" w:type="dxa"/>
            <w:noWrap/>
            <w:hideMark/>
          </w:tcPr>
          <w:p w14:paraId="745259E4"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2.0</w:t>
            </w:r>
          </w:p>
        </w:tc>
        <w:tc>
          <w:tcPr>
            <w:tcW w:w="1409" w:type="dxa"/>
            <w:noWrap/>
            <w:hideMark/>
          </w:tcPr>
          <w:p w14:paraId="164F7F0F"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w:t>
            </w:r>
          </w:p>
        </w:tc>
        <w:tc>
          <w:tcPr>
            <w:tcW w:w="810" w:type="dxa"/>
            <w:noWrap/>
            <w:hideMark/>
          </w:tcPr>
          <w:p w14:paraId="02CA266A"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3.0</w:t>
            </w:r>
          </w:p>
        </w:tc>
      </w:tr>
      <w:tr w:rsidR="003C3C44" w:rsidRPr="003C3C44" w14:paraId="5497CD48" w14:textId="77777777" w:rsidTr="003C3C44">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7A05BCE7" w14:textId="77777777" w:rsidR="003C3C44" w:rsidRPr="003C3C44" w:rsidRDefault="003C3C44" w:rsidP="003C3C44">
            <w:pPr>
              <w:spacing w:before="0" w:after="0" w:line="240" w:lineRule="auto"/>
              <w:rPr>
                <w:rFonts w:eastAsia="Times New Roman" w:cs="Arial"/>
                <w:color w:val="000000"/>
                <w:sz w:val="22"/>
                <w:lang w:eastAsia="en-GB"/>
              </w:rPr>
            </w:pPr>
            <w:r w:rsidRPr="003C3C44">
              <w:rPr>
                <w:rFonts w:eastAsia="Times New Roman" w:cs="Arial"/>
                <w:color w:val="000000"/>
                <w:sz w:val="22"/>
                <w:lang w:eastAsia="en-GB"/>
              </w:rPr>
              <w:t>W12</w:t>
            </w:r>
          </w:p>
        </w:tc>
        <w:tc>
          <w:tcPr>
            <w:tcW w:w="1975" w:type="dxa"/>
            <w:noWrap/>
            <w:hideMark/>
          </w:tcPr>
          <w:p w14:paraId="492CD4D7"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Upwey St, Weymouth</w:t>
            </w:r>
          </w:p>
        </w:tc>
        <w:tc>
          <w:tcPr>
            <w:tcW w:w="1752" w:type="dxa"/>
            <w:noWrap/>
            <w:hideMark/>
          </w:tcPr>
          <w:p w14:paraId="57EE1DBC"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Roadside</w:t>
            </w:r>
          </w:p>
        </w:tc>
        <w:tc>
          <w:tcPr>
            <w:tcW w:w="1188" w:type="dxa"/>
            <w:noWrap/>
            <w:hideMark/>
          </w:tcPr>
          <w:p w14:paraId="64F7A922"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367879</w:t>
            </w:r>
          </w:p>
        </w:tc>
        <w:tc>
          <w:tcPr>
            <w:tcW w:w="1151" w:type="dxa"/>
            <w:noWrap/>
            <w:hideMark/>
          </w:tcPr>
          <w:p w14:paraId="0C207684"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78567</w:t>
            </w:r>
          </w:p>
        </w:tc>
        <w:tc>
          <w:tcPr>
            <w:tcW w:w="1197" w:type="dxa"/>
            <w:noWrap/>
            <w:hideMark/>
          </w:tcPr>
          <w:p w14:paraId="546F4E6A"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NO2</w:t>
            </w:r>
          </w:p>
        </w:tc>
        <w:tc>
          <w:tcPr>
            <w:tcW w:w="1458" w:type="dxa"/>
            <w:noWrap/>
            <w:hideMark/>
          </w:tcPr>
          <w:p w14:paraId="4D2015A5"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 </w:t>
            </w:r>
          </w:p>
        </w:tc>
        <w:tc>
          <w:tcPr>
            <w:tcW w:w="1252" w:type="dxa"/>
            <w:noWrap/>
            <w:hideMark/>
          </w:tcPr>
          <w:p w14:paraId="62EB2C50"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0.0</w:t>
            </w:r>
          </w:p>
        </w:tc>
        <w:tc>
          <w:tcPr>
            <w:tcW w:w="1321" w:type="dxa"/>
            <w:noWrap/>
            <w:hideMark/>
          </w:tcPr>
          <w:p w14:paraId="730FDCF0"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1.5</w:t>
            </w:r>
          </w:p>
        </w:tc>
        <w:tc>
          <w:tcPr>
            <w:tcW w:w="1409" w:type="dxa"/>
            <w:noWrap/>
            <w:hideMark/>
          </w:tcPr>
          <w:p w14:paraId="429BE843"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w:t>
            </w:r>
          </w:p>
        </w:tc>
        <w:tc>
          <w:tcPr>
            <w:tcW w:w="810" w:type="dxa"/>
            <w:noWrap/>
            <w:hideMark/>
          </w:tcPr>
          <w:p w14:paraId="722A1C97"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3.0</w:t>
            </w:r>
          </w:p>
        </w:tc>
      </w:tr>
      <w:tr w:rsidR="003C3C44" w:rsidRPr="003C3C44" w14:paraId="52CD63EE" w14:textId="77777777" w:rsidTr="003C3C44">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5EAB29E2" w14:textId="77777777" w:rsidR="003C3C44" w:rsidRPr="003C3C44" w:rsidRDefault="003C3C44" w:rsidP="003C3C44">
            <w:pPr>
              <w:spacing w:before="0" w:after="0" w:line="240" w:lineRule="auto"/>
              <w:rPr>
                <w:rFonts w:eastAsia="Times New Roman" w:cs="Arial"/>
                <w:color w:val="000000"/>
                <w:sz w:val="22"/>
                <w:lang w:eastAsia="en-GB"/>
              </w:rPr>
            </w:pPr>
            <w:r w:rsidRPr="003C3C44">
              <w:rPr>
                <w:rFonts w:eastAsia="Times New Roman" w:cs="Arial"/>
                <w:color w:val="000000"/>
                <w:sz w:val="22"/>
                <w:lang w:eastAsia="en-GB"/>
              </w:rPr>
              <w:t>W13</w:t>
            </w:r>
          </w:p>
        </w:tc>
        <w:tc>
          <w:tcPr>
            <w:tcW w:w="1975" w:type="dxa"/>
            <w:noWrap/>
            <w:hideMark/>
          </w:tcPr>
          <w:p w14:paraId="67729E10"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Dominoes, Weymouth</w:t>
            </w:r>
          </w:p>
        </w:tc>
        <w:tc>
          <w:tcPr>
            <w:tcW w:w="1752" w:type="dxa"/>
            <w:noWrap/>
            <w:hideMark/>
          </w:tcPr>
          <w:p w14:paraId="3326B949"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Roadside</w:t>
            </w:r>
          </w:p>
        </w:tc>
        <w:tc>
          <w:tcPr>
            <w:tcW w:w="1188" w:type="dxa"/>
            <w:noWrap/>
            <w:hideMark/>
          </w:tcPr>
          <w:p w14:paraId="6F9EE774"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367995</w:t>
            </w:r>
          </w:p>
        </w:tc>
        <w:tc>
          <w:tcPr>
            <w:tcW w:w="1151" w:type="dxa"/>
            <w:noWrap/>
            <w:hideMark/>
          </w:tcPr>
          <w:p w14:paraId="3E224759"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79528</w:t>
            </w:r>
          </w:p>
        </w:tc>
        <w:tc>
          <w:tcPr>
            <w:tcW w:w="1197" w:type="dxa"/>
            <w:noWrap/>
            <w:hideMark/>
          </w:tcPr>
          <w:p w14:paraId="44180510"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NO2</w:t>
            </w:r>
          </w:p>
        </w:tc>
        <w:tc>
          <w:tcPr>
            <w:tcW w:w="1458" w:type="dxa"/>
            <w:noWrap/>
            <w:hideMark/>
          </w:tcPr>
          <w:p w14:paraId="68870795"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 </w:t>
            </w:r>
          </w:p>
        </w:tc>
        <w:tc>
          <w:tcPr>
            <w:tcW w:w="1252" w:type="dxa"/>
            <w:noWrap/>
            <w:hideMark/>
          </w:tcPr>
          <w:p w14:paraId="1F3AD7FE"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0.0</w:t>
            </w:r>
          </w:p>
        </w:tc>
        <w:tc>
          <w:tcPr>
            <w:tcW w:w="1321" w:type="dxa"/>
            <w:noWrap/>
            <w:hideMark/>
          </w:tcPr>
          <w:p w14:paraId="2F7CDE3A"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2.5</w:t>
            </w:r>
          </w:p>
        </w:tc>
        <w:tc>
          <w:tcPr>
            <w:tcW w:w="1409" w:type="dxa"/>
            <w:noWrap/>
            <w:hideMark/>
          </w:tcPr>
          <w:p w14:paraId="64661E53"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w:t>
            </w:r>
          </w:p>
        </w:tc>
        <w:tc>
          <w:tcPr>
            <w:tcW w:w="810" w:type="dxa"/>
            <w:noWrap/>
            <w:hideMark/>
          </w:tcPr>
          <w:p w14:paraId="3CA64C64"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3.0</w:t>
            </w:r>
          </w:p>
        </w:tc>
      </w:tr>
      <w:tr w:rsidR="003C3C44" w:rsidRPr="003C3C44" w14:paraId="7BEC9636" w14:textId="77777777" w:rsidTr="003C3C44">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2C7F85DE" w14:textId="77777777" w:rsidR="003C3C44" w:rsidRPr="003C3C44" w:rsidRDefault="003C3C44" w:rsidP="003C3C44">
            <w:pPr>
              <w:spacing w:before="0" w:after="0" w:line="240" w:lineRule="auto"/>
              <w:rPr>
                <w:rFonts w:eastAsia="Times New Roman" w:cs="Arial"/>
                <w:color w:val="000000"/>
                <w:sz w:val="22"/>
                <w:lang w:eastAsia="en-GB"/>
              </w:rPr>
            </w:pPr>
            <w:r w:rsidRPr="003C3C44">
              <w:rPr>
                <w:rFonts w:eastAsia="Times New Roman" w:cs="Arial"/>
                <w:color w:val="000000"/>
                <w:sz w:val="22"/>
                <w:lang w:eastAsia="en-GB"/>
              </w:rPr>
              <w:t>W14</w:t>
            </w:r>
          </w:p>
        </w:tc>
        <w:tc>
          <w:tcPr>
            <w:tcW w:w="1975" w:type="dxa"/>
            <w:noWrap/>
            <w:hideMark/>
          </w:tcPr>
          <w:p w14:paraId="333F5869"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Fortuneswell, Portland</w:t>
            </w:r>
          </w:p>
        </w:tc>
        <w:tc>
          <w:tcPr>
            <w:tcW w:w="1752" w:type="dxa"/>
            <w:noWrap/>
            <w:hideMark/>
          </w:tcPr>
          <w:p w14:paraId="202F87EB"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Roadside</w:t>
            </w:r>
          </w:p>
        </w:tc>
        <w:tc>
          <w:tcPr>
            <w:tcW w:w="1188" w:type="dxa"/>
            <w:noWrap/>
            <w:hideMark/>
          </w:tcPr>
          <w:p w14:paraId="5A7DF8B1"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368540</w:t>
            </w:r>
          </w:p>
        </w:tc>
        <w:tc>
          <w:tcPr>
            <w:tcW w:w="1151" w:type="dxa"/>
            <w:noWrap/>
            <w:hideMark/>
          </w:tcPr>
          <w:p w14:paraId="2DBA9297"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73593</w:t>
            </w:r>
          </w:p>
        </w:tc>
        <w:tc>
          <w:tcPr>
            <w:tcW w:w="1197" w:type="dxa"/>
            <w:noWrap/>
            <w:hideMark/>
          </w:tcPr>
          <w:p w14:paraId="69968119"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NO2</w:t>
            </w:r>
          </w:p>
        </w:tc>
        <w:tc>
          <w:tcPr>
            <w:tcW w:w="1458" w:type="dxa"/>
            <w:noWrap/>
            <w:hideMark/>
          </w:tcPr>
          <w:p w14:paraId="4DE3788B"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 </w:t>
            </w:r>
          </w:p>
        </w:tc>
        <w:tc>
          <w:tcPr>
            <w:tcW w:w="1252" w:type="dxa"/>
            <w:noWrap/>
            <w:hideMark/>
          </w:tcPr>
          <w:p w14:paraId="2A944BE2"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0.9</w:t>
            </w:r>
          </w:p>
        </w:tc>
        <w:tc>
          <w:tcPr>
            <w:tcW w:w="1321" w:type="dxa"/>
            <w:noWrap/>
            <w:hideMark/>
          </w:tcPr>
          <w:p w14:paraId="162FD959"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1.5</w:t>
            </w:r>
          </w:p>
        </w:tc>
        <w:tc>
          <w:tcPr>
            <w:tcW w:w="1409" w:type="dxa"/>
            <w:noWrap/>
            <w:hideMark/>
          </w:tcPr>
          <w:p w14:paraId="44B1E04E"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w:t>
            </w:r>
          </w:p>
        </w:tc>
        <w:tc>
          <w:tcPr>
            <w:tcW w:w="810" w:type="dxa"/>
            <w:noWrap/>
            <w:hideMark/>
          </w:tcPr>
          <w:p w14:paraId="76F6FA48"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2.5</w:t>
            </w:r>
          </w:p>
        </w:tc>
      </w:tr>
      <w:tr w:rsidR="003C3C44" w:rsidRPr="003C3C44" w14:paraId="2830765C" w14:textId="77777777" w:rsidTr="003C3C44">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3E4B91C6" w14:textId="77777777" w:rsidR="003C3C44" w:rsidRPr="003C3C44" w:rsidRDefault="003C3C44" w:rsidP="003C3C44">
            <w:pPr>
              <w:spacing w:before="0" w:after="0" w:line="240" w:lineRule="auto"/>
              <w:rPr>
                <w:rFonts w:eastAsia="Times New Roman" w:cs="Arial"/>
                <w:color w:val="000000"/>
                <w:sz w:val="22"/>
                <w:lang w:eastAsia="en-GB"/>
              </w:rPr>
            </w:pPr>
            <w:r w:rsidRPr="003C3C44">
              <w:rPr>
                <w:rFonts w:eastAsia="Times New Roman" w:cs="Arial"/>
                <w:color w:val="000000"/>
                <w:sz w:val="22"/>
                <w:lang w:eastAsia="en-GB"/>
              </w:rPr>
              <w:t>W15</w:t>
            </w:r>
          </w:p>
        </w:tc>
        <w:tc>
          <w:tcPr>
            <w:tcW w:w="1975" w:type="dxa"/>
            <w:noWrap/>
            <w:hideMark/>
          </w:tcPr>
          <w:p w14:paraId="74243204"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Stratton House, Dorchester</w:t>
            </w:r>
          </w:p>
        </w:tc>
        <w:tc>
          <w:tcPr>
            <w:tcW w:w="1752" w:type="dxa"/>
            <w:noWrap/>
            <w:hideMark/>
          </w:tcPr>
          <w:p w14:paraId="2B9FC288"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Roadside</w:t>
            </w:r>
          </w:p>
        </w:tc>
        <w:tc>
          <w:tcPr>
            <w:tcW w:w="1188" w:type="dxa"/>
            <w:noWrap/>
            <w:hideMark/>
          </w:tcPr>
          <w:p w14:paraId="2AF6B7A5"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369121</w:t>
            </w:r>
          </w:p>
        </w:tc>
        <w:tc>
          <w:tcPr>
            <w:tcW w:w="1151" w:type="dxa"/>
            <w:noWrap/>
            <w:hideMark/>
          </w:tcPr>
          <w:p w14:paraId="55EFFF6B"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90739</w:t>
            </w:r>
          </w:p>
        </w:tc>
        <w:tc>
          <w:tcPr>
            <w:tcW w:w="1197" w:type="dxa"/>
            <w:noWrap/>
            <w:hideMark/>
          </w:tcPr>
          <w:p w14:paraId="73269AD6"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NO2</w:t>
            </w:r>
          </w:p>
        </w:tc>
        <w:tc>
          <w:tcPr>
            <w:tcW w:w="1458" w:type="dxa"/>
            <w:noWrap/>
            <w:hideMark/>
          </w:tcPr>
          <w:p w14:paraId="2B0F0452"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 </w:t>
            </w:r>
          </w:p>
        </w:tc>
        <w:tc>
          <w:tcPr>
            <w:tcW w:w="1252" w:type="dxa"/>
            <w:noWrap/>
            <w:hideMark/>
          </w:tcPr>
          <w:p w14:paraId="7A258BF0"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0.0</w:t>
            </w:r>
          </w:p>
        </w:tc>
        <w:tc>
          <w:tcPr>
            <w:tcW w:w="1321" w:type="dxa"/>
            <w:noWrap/>
            <w:hideMark/>
          </w:tcPr>
          <w:p w14:paraId="0D766157"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2.0</w:t>
            </w:r>
          </w:p>
        </w:tc>
        <w:tc>
          <w:tcPr>
            <w:tcW w:w="1409" w:type="dxa"/>
            <w:noWrap/>
            <w:hideMark/>
          </w:tcPr>
          <w:p w14:paraId="1180F07E"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w:t>
            </w:r>
          </w:p>
        </w:tc>
        <w:tc>
          <w:tcPr>
            <w:tcW w:w="810" w:type="dxa"/>
            <w:noWrap/>
            <w:hideMark/>
          </w:tcPr>
          <w:p w14:paraId="1A96D9DB"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2.5</w:t>
            </w:r>
          </w:p>
        </w:tc>
      </w:tr>
      <w:tr w:rsidR="003C3C44" w:rsidRPr="003C3C44" w14:paraId="245AE928" w14:textId="77777777" w:rsidTr="003C3C44">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66396C0E" w14:textId="77777777" w:rsidR="003C3C44" w:rsidRPr="003C3C44" w:rsidRDefault="003C3C44" w:rsidP="003C3C44">
            <w:pPr>
              <w:spacing w:before="0" w:after="0" w:line="240" w:lineRule="auto"/>
              <w:rPr>
                <w:rFonts w:eastAsia="Times New Roman" w:cs="Arial"/>
                <w:color w:val="000000"/>
                <w:sz w:val="22"/>
                <w:lang w:eastAsia="en-GB"/>
              </w:rPr>
            </w:pPr>
            <w:r w:rsidRPr="003C3C44">
              <w:rPr>
                <w:rFonts w:eastAsia="Times New Roman" w:cs="Arial"/>
                <w:color w:val="000000"/>
                <w:sz w:val="22"/>
                <w:lang w:eastAsia="en-GB"/>
              </w:rPr>
              <w:t>W17</w:t>
            </w:r>
          </w:p>
        </w:tc>
        <w:tc>
          <w:tcPr>
            <w:tcW w:w="1975" w:type="dxa"/>
            <w:noWrap/>
            <w:hideMark/>
          </w:tcPr>
          <w:p w14:paraId="43F33D9C"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High East St (Majestic Wines)</w:t>
            </w:r>
          </w:p>
        </w:tc>
        <w:tc>
          <w:tcPr>
            <w:tcW w:w="1752" w:type="dxa"/>
            <w:noWrap/>
            <w:hideMark/>
          </w:tcPr>
          <w:p w14:paraId="658F726B"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Roadside</w:t>
            </w:r>
          </w:p>
        </w:tc>
        <w:tc>
          <w:tcPr>
            <w:tcW w:w="1188" w:type="dxa"/>
            <w:noWrap/>
            <w:hideMark/>
          </w:tcPr>
          <w:p w14:paraId="4B257087"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369484</w:t>
            </w:r>
          </w:p>
        </w:tc>
        <w:tc>
          <w:tcPr>
            <w:tcW w:w="1151" w:type="dxa"/>
            <w:noWrap/>
            <w:hideMark/>
          </w:tcPr>
          <w:p w14:paraId="765AB5F8"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90759</w:t>
            </w:r>
          </w:p>
        </w:tc>
        <w:tc>
          <w:tcPr>
            <w:tcW w:w="1197" w:type="dxa"/>
            <w:noWrap/>
            <w:hideMark/>
          </w:tcPr>
          <w:p w14:paraId="1103DD83"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NO2</w:t>
            </w:r>
          </w:p>
        </w:tc>
        <w:tc>
          <w:tcPr>
            <w:tcW w:w="1458" w:type="dxa"/>
            <w:noWrap/>
            <w:hideMark/>
          </w:tcPr>
          <w:p w14:paraId="5C55AC27"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 </w:t>
            </w:r>
          </w:p>
        </w:tc>
        <w:tc>
          <w:tcPr>
            <w:tcW w:w="1252" w:type="dxa"/>
            <w:noWrap/>
            <w:hideMark/>
          </w:tcPr>
          <w:p w14:paraId="5DBA2B88"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0.0</w:t>
            </w:r>
          </w:p>
        </w:tc>
        <w:tc>
          <w:tcPr>
            <w:tcW w:w="1321" w:type="dxa"/>
            <w:noWrap/>
            <w:hideMark/>
          </w:tcPr>
          <w:p w14:paraId="4A24F8AA"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2.0</w:t>
            </w:r>
          </w:p>
        </w:tc>
        <w:tc>
          <w:tcPr>
            <w:tcW w:w="1409" w:type="dxa"/>
            <w:noWrap/>
            <w:hideMark/>
          </w:tcPr>
          <w:p w14:paraId="0764800E"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w:t>
            </w:r>
          </w:p>
        </w:tc>
        <w:tc>
          <w:tcPr>
            <w:tcW w:w="810" w:type="dxa"/>
            <w:noWrap/>
            <w:hideMark/>
          </w:tcPr>
          <w:p w14:paraId="35915AF3"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2.5</w:t>
            </w:r>
          </w:p>
        </w:tc>
      </w:tr>
      <w:tr w:rsidR="003C3C44" w:rsidRPr="003C3C44" w14:paraId="313701A7" w14:textId="77777777" w:rsidTr="003C3C44">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4EAF64F1" w14:textId="77777777" w:rsidR="003C3C44" w:rsidRPr="003C3C44" w:rsidRDefault="003C3C44" w:rsidP="003C3C44">
            <w:pPr>
              <w:spacing w:before="0" w:after="0" w:line="240" w:lineRule="auto"/>
              <w:rPr>
                <w:rFonts w:eastAsia="Times New Roman" w:cs="Arial"/>
                <w:color w:val="000000"/>
                <w:sz w:val="22"/>
                <w:lang w:eastAsia="en-GB"/>
              </w:rPr>
            </w:pPr>
            <w:r w:rsidRPr="003C3C44">
              <w:rPr>
                <w:rFonts w:eastAsia="Times New Roman" w:cs="Arial"/>
                <w:color w:val="000000"/>
                <w:sz w:val="22"/>
                <w:lang w:eastAsia="en-GB"/>
              </w:rPr>
              <w:t>W18</w:t>
            </w:r>
          </w:p>
        </w:tc>
        <w:tc>
          <w:tcPr>
            <w:tcW w:w="1975" w:type="dxa"/>
            <w:noWrap/>
            <w:hideMark/>
          </w:tcPr>
          <w:p w14:paraId="39C06158"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High East St (Church House)</w:t>
            </w:r>
          </w:p>
        </w:tc>
        <w:tc>
          <w:tcPr>
            <w:tcW w:w="1752" w:type="dxa"/>
            <w:noWrap/>
            <w:hideMark/>
          </w:tcPr>
          <w:p w14:paraId="2463471C"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Roadside</w:t>
            </w:r>
          </w:p>
        </w:tc>
        <w:tc>
          <w:tcPr>
            <w:tcW w:w="1188" w:type="dxa"/>
            <w:noWrap/>
            <w:hideMark/>
          </w:tcPr>
          <w:p w14:paraId="0FABC45B"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369387</w:t>
            </w:r>
          </w:p>
        </w:tc>
        <w:tc>
          <w:tcPr>
            <w:tcW w:w="1151" w:type="dxa"/>
            <w:noWrap/>
            <w:hideMark/>
          </w:tcPr>
          <w:p w14:paraId="4B989FF7"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90742</w:t>
            </w:r>
          </w:p>
        </w:tc>
        <w:tc>
          <w:tcPr>
            <w:tcW w:w="1197" w:type="dxa"/>
            <w:noWrap/>
            <w:hideMark/>
          </w:tcPr>
          <w:p w14:paraId="393D9674"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NO2</w:t>
            </w:r>
          </w:p>
        </w:tc>
        <w:tc>
          <w:tcPr>
            <w:tcW w:w="1458" w:type="dxa"/>
            <w:noWrap/>
            <w:hideMark/>
          </w:tcPr>
          <w:p w14:paraId="0AC1C42C"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 </w:t>
            </w:r>
          </w:p>
        </w:tc>
        <w:tc>
          <w:tcPr>
            <w:tcW w:w="1252" w:type="dxa"/>
            <w:noWrap/>
            <w:hideMark/>
          </w:tcPr>
          <w:p w14:paraId="468F9244"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0.0</w:t>
            </w:r>
          </w:p>
        </w:tc>
        <w:tc>
          <w:tcPr>
            <w:tcW w:w="1321" w:type="dxa"/>
            <w:noWrap/>
            <w:hideMark/>
          </w:tcPr>
          <w:p w14:paraId="0CEB2315"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2.0</w:t>
            </w:r>
          </w:p>
        </w:tc>
        <w:tc>
          <w:tcPr>
            <w:tcW w:w="1409" w:type="dxa"/>
            <w:noWrap/>
            <w:hideMark/>
          </w:tcPr>
          <w:p w14:paraId="33AD9114"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w:t>
            </w:r>
          </w:p>
        </w:tc>
        <w:tc>
          <w:tcPr>
            <w:tcW w:w="810" w:type="dxa"/>
            <w:noWrap/>
            <w:hideMark/>
          </w:tcPr>
          <w:p w14:paraId="24A38BCD"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2.5</w:t>
            </w:r>
          </w:p>
        </w:tc>
      </w:tr>
      <w:tr w:rsidR="003C3C44" w:rsidRPr="003C3C44" w14:paraId="4E9EFDF4" w14:textId="77777777" w:rsidTr="003C3C44">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264736C4" w14:textId="77777777" w:rsidR="003C3C44" w:rsidRPr="003C3C44" w:rsidRDefault="003C3C44" w:rsidP="003C3C44">
            <w:pPr>
              <w:spacing w:before="0" w:after="0" w:line="240" w:lineRule="auto"/>
              <w:rPr>
                <w:rFonts w:eastAsia="Times New Roman" w:cs="Arial"/>
                <w:color w:val="000000"/>
                <w:sz w:val="22"/>
                <w:lang w:eastAsia="en-GB"/>
              </w:rPr>
            </w:pPr>
            <w:r w:rsidRPr="003C3C44">
              <w:rPr>
                <w:rFonts w:eastAsia="Times New Roman" w:cs="Arial"/>
                <w:color w:val="000000"/>
                <w:sz w:val="22"/>
                <w:lang w:eastAsia="en-GB"/>
              </w:rPr>
              <w:t>W24</w:t>
            </w:r>
          </w:p>
        </w:tc>
        <w:tc>
          <w:tcPr>
            <w:tcW w:w="1975" w:type="dxa"/>
            <w:noWrap/>
            <w:hideMark/>
          </w:tcPr>
          <w:p w14:paraId="150CC18A"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Borough Gardens, Dorchester</w:t>
            </w:r>
          </w:p>
        </w:tc>
        <w:tc>
          <w:tcPr>
            <w:tcW w:w="1752" w:type="dxa"/>
            <w:noWrap/>
            <w:hideMark/>
          </w:tcPr>
          <w:p w14:paraId="256997C9"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Urban Background</w:t>
            </w:r>
          </w:p>
        </w:tc>
        <w:tc>
          <w:tcPr>
            <w:tcW w:w="1188" w:type="dxa"/>
            <w:noWrap/>
            <w:hideMark/>
          </w:tcPr>
          <w:p w14:paraId="5EF0CCE3"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368982</w:t>
            </w:r>
          </w:p>
        </w:tc>
        <w:tc>
          <w:tcPr>
            <w:tcW w:w="1151" w:type="dxa"/>
            <w:noWrap/>
            <w:hideMark/>
          </w:tcPr>
          <w:p w14:paraId="56F11C9F"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90453</w:t>
            </w:r>
          </w:p>
        </w:tc>
        <w:tc>
          <w:tcPr>
            <w:tcW w:w="1197" w:type="dxa"/>
            <w:noWrap/>
            <w:hideMark/>
          </w:tcPr>
          <w:p w14:paraId="7AE3D8C6"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NO2</w:t>
            </w:r>
          </w:p>
        </w:tc>
        <w:tc>
          <w:tcPr>
            <w:tcW w:w="1458" w:type="dxa"/>
            <w:noWrap/>
            <w:hideMark/>
          </w:tcPr>
          <w:p w14:paraId="12001C0B"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 </w:t>
            </w:r>
          </w:p>
        </w:tc>
        <w:tc>
          <w:tcPr>
            <w:tcW w:w="1252" w:type="dxa"/>
            <w:noWrap/>
            <w:hideMark/>
          </w:tcPr>
          <w:p w14:paraId="29408C11"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5.0</w:t>
            </w:r>
          </w:p>
        </w:tc>
        <w:tc>
          <w:tcPr>
            <w:tcW w:w="1321" w:type="dxa"/>
            <w:noWrap/>
            <w:hideMark/>
          </w:tcPr>
          <w:p w14:paraId="2C4A3940"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2.0</w:t>
            </w:r>
          </w:p>
        </w:tc>
        <w:tc>
          <w:tcPr>
            <w:tcW w:w="1409" w:type="dxa"/>
            <w:noWrap/>
            <w:hideMark/>
          </w:tcPr>
          <w:p w14:paraId="36831442"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w:t>
            </w:r>
          </w:p>
        </w:tc>
        <w:tc>
          <w:tcPr>
            <w:tcW w:w="810" w:type="dxa"/>
            <w:noWrap/>
            <w:hideMark/>
          </w:tcPr>
          <w:p w14:paraId="5DACF0CE"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2.5</w:t>
            </w:r>
          </w:p>
        </w:tc>
      </w:tr>
      <w:tr w:rsidR="003C3C44" w:rsidRPr="003C3C44" w14:paraId="40FBC0BA" w14:textId="77777777" w:rsidTr="003C3C44">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448161CA" w14:textId="77777777" w:rsidR="003C3C44" w:rsidRPr="003C3C44" w:rsidRDefault="003C3C44" w:rsidP="003C3C44">
            <w:pPr>
              <w:spacing w:before="0" w:after="0" w:line="240" w:lineRule="auto"/>
              <w:rPr>
                <w:rFonts w:eastAsia="Times New Roman" w:cs="Arial"/>
                <w:color w:val="000000"/>
                <w:sz w:val="22"/>
                <w:lang w:eastAsia="en-GB"/>
              </w:rPr>
            </w:pPr>
            <w:r w:rsidRPr="003C3C44">
              <w:rPr>
                <w:rFonts w:eastAsia="Times New Roman" w:cs="Arial"/>
                <w:color w:val="000000"/>
                <w:sz w:val="22"/>
                <w:lang w:eastAsia="en-GB"/>
              </w:rPr>
              <w:t>W25</w:t>
            </w:r>
          </w:p>
        </w:tc>
        <w:tc>
          <w:tcPr>
            <w:tcW w:w="1975" w:type="dxa"/>
            <w:noWrap/>
            <w:hideMark/>
          </w:tcPr>
          <w:p w14:paraId="32916EA8"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 xml:space="preserve">High West St ( Homechester Hse) </w:t>
            </w:r>
          </w:p>
        </w:tc>
        <w:tc>
          <w:tcPr>
            <w:tcW w:w="1752" w:type="dxa"/>
            <w:noWrap/>
            <w:hideMark/>
          </w:tcPr>
          <w:p w14:paraId="104EE891"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Roadside</w:t>
            </w:r>
          </w:p>
        </w:tc>
        <w:tc>
          <w:tcPr>
            <w:tcW w:w="1188" w:type="dxa"/>
            <w:noWrap/>
            <w:hideMark/>
          </w:tcPr>
          <w:p w14:paraId="3E3CCBBB"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368982</w:t>
            </w:r>
          </w:p>
        </w:tc>
        <w:tc>
          <w:tcPr>
            <w:tcW w:w="1151" w:type="dxa"/>
            <w:noWrap/>
            <w:hideMark/>
          </w:tcPr>
          <w:p w14:paraId="3D60A298"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90706</w:t>
            </w:r>
          </w:p>
        </w:tc>
        <w:tc>
          <w:tcPr>
            <w:tcW w:w="1197" w:type="dxa"/>
            <w:noWrap/>
            <w:hideMark/>
          </w:tcPr>
          <w:p w14:paraId="3F4A7D02"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NO2</w:t>
            </w:r>
          </w:p>
        </w:tc>
        <w:tc>
          <w:tcPr>
            <w:tcW w:w="1458" w:type="dxa"/>
            <w:noWrap/>
            <w:hideMark/>
          </w:tcPr>
          <w:p w14:paraId="27AA7CC3"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 </w:t>
            </w:r>
          </w:p>
        </w:tc>
        <w:tc>
          <w:tcPr>
            <w:tcW w:w="1252" w:type="dxa"/>
            <w:noWrap/>
            <w:hideMark/>
          </w:tcPr>
          <w:p w14:paraId="5280FFCF"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0.0</w:t>
            </w:r>
          </w:p>
        </w:tc>
        <w:tc>
          <w:tcPr>
            <w:tcW w:w="1321" w:type="dxa"/>
            <w:noWrap/>
            <w:hideMark/>
          </w:tcPr>
          <w:p w14:paraId="39E2802A"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3.0</w:t>
            </w:r>
          </w:p>
        </w:tc>
        <w:tc>
          <w:tcPr>
            <w:tcW w:w="1409" w:type="dxa"/>
            <w:noWrap/>
            <w:hideMark/>
          </w:tcPr>
          <w:p w14:paraId="415BAE8A"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w:t>
            </w:r>
          </w:p>
        </w:tc>
        <w:tc>
          <w:tcPr>
            <w:tcW w:w="810" w:type="dxa"/>
            <w:noWrap/>
            <w:hideMark/>
          </w:tcPr>
          <w:p w14:paraId="7543B175"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2.5</w:t>
            </w:r>
          </w:p>
        </w:tc>
      </w:tr>
      <w:tr w:rsidR="003C3C44" w:rsidRPr="003C3C44" w14:paraId="17032B1C" w14:textId="77777777" w:rsidTr="003C3C44">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151D76B7" w14:textId="77777777" w:rsidR="003C3C44" w:rsidRPr="003C3C44" w:rsidRDefault="003C3C44" w:rsidP="003C3C44">
            <w:pPr>
              <w:spacing w:before="0" w:after="0" w:line="240" w:lineRule="auto"/>
              <w:rPr>
                <w:rFonts w:eastAsia="Times New Roman" w:cs="Arial"/>
                <w:color w:val="000000"/>
                <w:sz w:val="22"/>
                <w:lang w:eastAsia="en-GB"/>
              </w:rPr>
            </w:pPr>
            <w:r w:rsidRPr="003C3C44">
              <w:rPr>
                <w:rFonts w:eastAsia="Times New Roman" w:cs="Arial"/>
                <w:color w:val="000000"/>
                <w:sz w:val="22"/>
                <w:lang w:eastAsia="en-GB"/>
              </w:rPr>
              <w:t>W27</w:t>
            </w:r>
          </w:p>
        </w:tc>
        <w:tc>
          <w:tcPr>
            <w:tcW w:w="1975" w:type="dxa"/>
            <w:noWrap/>
            <w:hideMark/>
          </w:tcPr>
          <w:p w14:paraId="26600779"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49 East Rd (Lampost 12) Bridport</w:t>
            </w:r>
          </w:p>
        </w:tc>
        <w:tc>
          <w:tcPr>
            <w:tcW w:w="1752" w:type="dxa"/>
            <w:noWrap/>
            <w:hideMark/>
          </w:tcPr>
          <w:p w14:paraId="4D0B8140"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Roadside</w:t>
            </w:r>
          </w:p>
        </w:tc>
        <w:tc>
          <w:tcPr>
            <w:tcW w:w="1188" w:type="dxa"/>
            <w:noWrap/>
            <w:hideMark/>
          </w:tcPr>
          <w:p w14:paraId="4D6A5B5A"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347557</w:t>
            </w:r>
          </w:p>
        </w:tc>
        <w:tc>
          <w:tcPr>
            <w:tcW w:w="1151" w:type="dxa"/>
            <w:noWrap/>
            <w:hideMark/>
          </w:tcPr>
          <w:p w14:paraId="043F6324"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93023</w:t>
            </w:r>
          </w:p>
        </w:tc>
        <w:tc>
          <w:tcPr>
            <w:tcW w:w="1197" w:type="dxa"/>
            <w:noWrap/>
            <w:hideMark/>
          </w:tcPr>
          <w:p w14:paraId="0ECB0E95"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NO2</w:t>
            </w:r>
          </w:p>
        </w:tc>
        <w:tc>
          <w:tcPr>
            <w:tcW w:w="1458" w:type="dxa"/>
            <w:noWrap/>
            <w:hideMark/>
          </w:tcPr>
          <w:p w14:paraId="1EFB2DF1"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 </w:t>
            </w:r>
          </w:p>
        </w:tc>
        <w:tc>
          <w:tcPr>
            <w:tcW w:w="1252" w:type="dxa"/>
            <w:noWrap/>
            <w:hideMark/>
          </w:tcPr>
          <w:p w14:paraId="251E38CA"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0.0</w:t>
            </w:r>
          </w:p>
        </w:tc>
        <w:tc>
          <w:tcPr>
            <w:tcW w:w="1321" w:type="dxa"/>
            <w:noWrap/>
            <w:hideMark/>
          </w:tcPr>
          <w:p w14:paraId="137566BE"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2.0</w:t>
            </w:r>
          </w:p>
        </w:tc>
        <w:tc>
          <w:tcPr>
            <w:tcW w:w="1409" w:type="dxa"/>
            <w:noWrap/>
            <w:hideMark/>
          </w:tcPr>
          <w:p w14:paraId="19F333D5"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w:t>
            </w:r>
          </w:p>
        </w:tc>
        <w:tc>
          <w:tcPr>
            <w:tcW w:w="810" w:type="dxa"/>
            <w:noWrap/>
            <w:hideMark/>
          </w:tcPr>
          <w:p w14:paraId="22183DAF"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2.5</w:t>
            </w:r>
          </w:p>
        </w:tc>
      </w:tr>
      <w:tr w:rsidR="003C3C44" w:rsidRPr="003C3C44" w14:paraId="36B8FC7B" w14:textId="77777777" w:rsidTr="003C3C44">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6F997E0D" w14:textId="77777777" w:rsidR="003C3C44" w:rsidRPr="003C3C44" w:rsidRDefault="003C3C44" w:rsidP="003C3C44">
            <w:pPr>
              <w:spacing w:before="0" w:after="0" w:line="240" w:lineRule="auto"/>
              <w:rPr>
                <w:rFonts w:eastAsia="Times New Roman" w:cs="Arial"/>
                <w:color w:val="000000"/>
                <w:sz w:val="22"/>
                <w:lang w:eastAsia="en-GB"/>
              </w:rPr>
            </w:pPr>
            <w:r w:rsidRPr="003C3C44">
              <w:rPr>
                <w:rFonts w:eastAsia="Times New Roman" w:cs="Arial"/>
                <w:color w:val="000000"/>
                <w:sz w:val="22"/>
                <w:lang w:eastAsia="en-GB"/>
              </w:rPr>
              <w:t>W28</w:t>
            </w:r>
          </w:p>
        </w:tc>
        <w:tc>
          <w:tcPr>
            <w:tcW w:w="1975" w:type="dxa"/>
            <w:noWrap/>
            <w:hideMark/>
          </w:tcPr>
          <w:p w14:paraId="6E85B15B"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45 East Rd (Lampost 10) Bridport</w:t>
            </w:r>
          </w:p>
        </w:tc>
        <w:tc>
          <w:tcPr>
            <w:tcW w:w="1752" w:type="dxa"/>
            <w:noWrap/>
            <w:hideMark/>
          </w:tcPr>
          <w:p w14:paraId="19F1DAFC"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Roadside</w:t>
            </w:r>
          </w:p>
        </w:tc>
        <w:tc>
          <w:tcPr>
            <w:tcW w:w="1188" w:type="dxa"/>
            <w:noWrap/>
            <w:hideMark/>
          </w:tcPr>
          <w:p w14:paraId="6E6AB0D0"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347612</w:t>
            </w:r>
          </w:p>
        </w:tc>
        <w:tc>
          <w:tcPr>
            <w:tcW w:w="1151" w:type="dxa"/>
            <w:noWrap/>
            <w:hideMark/>
          </w:tcPr>
          <w:p w14:paraId="0E0E0F68"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93050</w:t>
            </w:r>
          </w:p>
        </w:tc>
        <w:tc>
          <w:tcPr>
            <w:tcW w:w="1197" w:type="dxa"/>
            <w:noWrap/>
            <w:hideMark/>
          </w:tcPr>
          <w:p w14:paraId="4C71B55D"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NO2</w:t>
            </w:r>
          </w:p>
        </w:tc>
        <w:tc>
          <w:tcPr>
            <w:tcW w:w="1458" w:type="dxa"/>
            <w:noWrap/>
            <w:hideMark/>
          </w:tcPr>
          <w:p w14:paraId="41478D8C"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 </w:t>
            </w:r>
          </w:p>
        </w:tc>
        <w:tc>
          <w:tcPr>
            <w:tcW w:w="1252" w:type="dxa"/>
            <w:noWrap/>
            <w:hideMark/>
          </w:tcPr>
          <w:p w14:paraId="710E08C0"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0.0</w:t>
            </w:r>
          </w:p>
        </w:tc>
        <w:tc>
          <w:tcPr>
            <w:tcW w:w="1321" w:type="dxa"/>
            <w:noWrap/>
            <w:hideMark/>
          </w:tcPr>
          <w:p w14:paraId="4272A63C"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2.0</w:t>
            </w:r>
          </w:p>
        </w:tc>
        <w:tc>
          <w:tcPr>
            <w:tcW w:w="1409" w:type="dxa"/>
            <w:noWrap/>
            <w:hideMark/>
          </w:tcPr>
          <w:p w14:paraId="436028A2"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w:t>
            </w:r>
          </w:p>
        </w:tc>
        <w:tc>
          <w:tcPr>
            <w:tcW w:w="810" w:type="dxa"/>
            <w:noWrap/>
            <w:hideMark/>
          </w:tcPr>
          <w:p w14:paraId="5B03AAB6"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2.0</w:t>
            </w:r>
          </w:p>
        </w:tc>
      </w:tr>
      <w:tr w:rsidR="003C3C44" w:rsidRPr="003C3C44" w14:paraId="4691D49E" w14:textId="77777777" w:rsidTr="003C3C44">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71BAD7E4" w14:textId="77777777" w:rsidR="003C3C44" w:rsidRPr="003C3C44" w:rsidRDefault="003C3C44" w:rsidP="003C3C44">
            <w:pPr>
              <w:spacing w:before="0" w:after="0" w:line="240" w:lineRule="auto"/>
              <w:rPr>
                <w:rFonts w:eastAsia="Times New Roman" w:cs="Arial"/>
                <w:color w:val="000000"/>
                <w:sz w:val="22"/>
                <w:lang w:eastAsia="en-GB"/>
              </w:rPr>
            </w:pPr>
            <w:r w:rsidRPr="003C3C44">
              <w:rPr>
                <w:rFonts w:eastAsia="Times New Roman" w:cs="Arial"/>
                <w:color w:val="000000"/>
                <w:sz w:val="22"/>
                <w:lang w:eastAsia="en-GB"/>
              </w:rPr>
              <w:lastRenderedPageBreak/>
              <w:t>W29</w:t>
            </w:r>
          </w:p>
        </w:tc>
        <w:tc>
          <w:tcPr>
            <w:tcW w:w="1975" w:type="dxa"/>
            <w:noWrap/>
            <w:hideMark/>
          </w:tcPr>
          <w:p w14:paraId="27F94489"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East Rd (Rdbt sign) Bridport</w:t>
            </w:r>
          </w:p>
        </w:tc>
        <w:tc>
          <w:tcPr>
            <w:tcW w:w="1752" w:type="dxa"/>
            <w:noWrap/>
            <w:hideMark/>
          </w:tcPr>
          <w:p w14:paraId="20C6F53E"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Roadside</w:t>
            </w:r>
          </w:p>
        </w:tc>
        <w:tc>
          <w:tcPr>
            <w:tcW w:w="1188" w:type="dxa"/>
            <w:noWrap/>
            <w:hideMark/>
          </w:tcPr>
          <w:p w14:paraId="0BBB0B37"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347277</w:t>
            </w:r>
          </w:p>
        </w:tc>
        <w:tc>
          <w:tcPr>
            <w:tcW w:w="1151" w:type="dxa"/>
            <w:noWrap/>
            <w:hideMark/>
          </w:tcPr>
          <w:p w14:paraId="21A9FF98"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92867</w:t>
            </w:r>
          </w:p>
        </w:tc>
        <w:tc>
          <w:tcPr>
            <w:tcW w:w="1197" w:type="dxa"/>
            <w:noWrap/>
            <w:hideMark/>
          </w:tcPr>
          <w:p w14:paraId="11BF300E"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NO2</w:t>
            </w:r>
          </w:p>
        </w:tc>
        <w:tc>
          <w:tcPr>
            <w:tcW w:w="1458" w:type="dxa"/>
            <w:noWrap/>
            <w:hideMark/>
          </w:tcPr>
          <w:p w14:paraId="6EA347A6"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 </w:t>
            </w:r>
          </w:p>
        </w:tc>
        <w:tc>
          <w:tcPr>
            <w:tcW w:w="1252" w:type="dxa"/>
            <w:noWrap/>
            <w:hideMark/>
          </w:tcPr>
          <w:p w14:paraId="09009ED9"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0.0</w:t>
            </w:r>
          </w:p>
        </w:tc>
        <w:tc>
          <w:tcPr>
            <w:tcW w:w="1321" w:type="dxa"/>
            <w:noWrap/>
            <w:hideMark/>
          </w:tcPr>
          <w:p w14:paraId="77DAA1E7"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4.0</w:t>
            </w:r>
          </w:p>
        </w:tc>
        <w:tc>
          <w:tcPr>
            <w:tcW w:w="1409" w:type="dxa"/>
            <w:noWrap/>
            <w:hideMark/>
          </w:tcPr>
          <w:p w14:paraId="1982082B"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w:t>
            </w:r>
          </w:p>
        </w:tc>
        <w:tc>
          <w:tcPr>
            <w:tcW w:w="810" w:type="dxa"/>
            <w:noWrap/>
            <w:hideMark/>
          </w:tcPr>
          <w:p w14:paraId="2C8006CE"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2.5</w:t>
            </w:r>
          </w:p>
        </w:tc>
      </w:tr>
      <w:tr w:rsidR="003C3C44" w:rsidRPr="003C3C44" w14:paraId="7A1DC962" w14:textId="77777777" w:rsidTr="003C3C44">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63968BAF" w14:textId="77777777" w:rsidR="003C3C44" w:rsidRPr="003C3C44" w:rsidRDefault="003C3C44" w:rsidP="003C3C44">
            <w:pPr>
              <w:spacing w:before="0" w:after="0" w:line="240" w:lineRule="auto"/>
              <w:rPr>
                <w:rFonts w:eastAsia="Times New Roman" w:cs="Arial"/>
                <w:color w:val="000000"/>
                <w:sz w:val="22"/>
                <w:lang w:eastAsia="en-GB"/>
              </w:rPr>
            </w:pPr>
            <w:r w:rsidRPr="003C3C44">
              <w:rPr>
                <w:rFonts w:eastAsia="Times New Roman" w:cs="Arial"/>
                <w:color w:val="000000"/>
                <w:sz w:val="22"/>
                <w:lang w:eastAsia="en-GB"/>
              </w:rPr>
              <w:t>W34</w:t>
            </w:r>
          </w:p>
        </w:tc>
        <w:tc>
          <w:tcPr>
            <w:tcW w:w="1975" w:type="dxa"/>
            <w:noWrap/>
            <w:hideMark/>
          </w:tcPr>
          <w:p w14:paraId="2179B40F"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Duck St, Chideock</w:t>
            </w:r>
          </w:p>
        </w:tc>
        <w:tc>
          <w:tcPr>
            <w:tcW w:w="1752" w:type="dxa"/>
            <w:noWrap/>
            <w:hideMark/>
          </w:tcPr>
          <w:p w14:paraId="54FD641D"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Roadside</w:t>
            </w:r>
          </w:p>
        </w:tc>
        <w:tc>
          <w:tcPr>
            <w:tcW w:w="1188" w:type="dxa"/>
            <w:noWrap/>
            <w:hideMark/>
          </w:tcPr>
          <w:p w14:paraId="17F67D03"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342190</w:t>
            </w:r>
          </w:p>
        </w:tc>
        <w:tc>
          <w:tcPr>
            <w:tcW w:w="1151" w:type="dxa"/>
            <w:noWrap/>
            <w:hideMark/>
          </w:tcPr>
          <w:p w14:paraId="662692B6"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92840</w:t>
            </w:r>
          </w:p>
        </w:tc>
        <w:tc>
          <w:tcPr>
            <w:tcW w:w="1197" w:type="dxa"/>
            <w:noWrap/>
            <w:hideMark/>
          </w:tcPr>
          <w:p w14:paraId="70D739EA"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NO2</w:t>
            </w:r>
          </w:p>
        </w:tc>
        <w:tc>
          <w:tcPr>
            <w:tcW w:w="1458" w:type="dxa"/>
            <w:noWrap/>
            <w:hideMark/>
          </w:tcPr>
          <w:p w14:paraId="0BD5B222"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Chideock AQMA</w:t>
            </w:r>
          </w:p>
        </w:tc>
        <w:tc>
          <w:tcPr>
            <w:tcW w:w="1252" w:type="dxa"/>
            <w:noWrap/>
            <w:hideMark/>
          </w:tcPr>
          <w:p w14:paraId="201F7A07"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0.0</w:t>
            </w:r>
          </w:p>
        </w:tc>
        <w:tc>
          <w:tcPr>
            <w:tcW w:w="1321" w:type="dxa"/>
            <w:noWrap/>
            <w:hideMark/>
          </w:tcPr>
          <w:p w14:paraId="72991071"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1.0</w:t>
            </w:r>
          </w:p>
        </w:tc>
        <w:tc>
          <w:tcPr>
            <w:tcW w:w="1409" w:type="dxa"/>
            <w:noWrap/>
            <w:hideMark/>
          </w:tcPr>
          <w:p w14:paraId="7518BE34"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w:t>
            </w:r>
          </w:p>
        </w:tc>
        <w:tc>
          <w:tcPr>
            <w:tcW w:w="810" w:type="dxa"/>
            <w:noWrap/>
            <w:hideMark/>
          </w:tcPr>
          <w:p w14:paraId="5145B42B"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2.0</w:t>
            </w:r>
          </w:p>
        </w:tc>
      </w:tr>
      <w:tr w:rsidR="003C3C44" w:rsidRPr="003C3C44" w14:paraId="2B4538CC" w14:textId="77777777" w:rsidTr="003C3C44">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63C3A6CA" w14:textId="77777777" w:rsidR="003C3C44" w:rsidRPr="003C3C44" w:rsidRDefault="003C3C44" w:rsidP="003C3C44">
            <w:pPr>
              <w:spacing w:before="0" w:after="0" w:line="240" w:lineRule="auto"/>
              <w:rPr>
                <w:rFonts w:eastAsia="Times New Roman" w:cs="Arial"/>
                <w:color w:val="000000"/>
                <w:sz w:val="22"/>
                <w:lang w:eastAsia="en-GB"/>
              </w:rPr>
            </w:pPr>
            <w:r w:rsidRPr="003C3C44">
              <w:rPr>
                <w:rFonts w:eastAsia="Times New Roman" w:cs="Arial"/>
                <w:color w:val="000000"/>
                <w:sz w:val="22"/>
                <w:lang w:eastAsia="en-GB"/>
              </w:rPr>
              <w:t>W36</w:t>
            </w:r>
          </w:p>
        </w:tc>
        <w:tc>
          <w:tcPr>
            <w:tcW w:w="1975" w:type="dxa"/>
            <w:noWrap/>
            <w:hideMark/>
          </w:tcPr>
          <w:p w14:paraId="63E28CB1"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Village Hall, Chideock</w:t>
            </w:r>
          </w:p>
        </w:tc>
        <w:tc>
          <w:tcPr>
            <w:tcW w:w="1752" w:type="dxa"/>
            <w:noWrap/>
            <w:hideMark/>
          </w:tcPr>
          <w:p w14:paraId="053C3F11"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Roadside</w:t>
            </w:r>
          </w:p>
        </w:tc>
        <w:tc>
          <w:tcPr>
            <w:tcW w:w="1188" w:type="dxa"/>
            <w:noWrap/>
            <w:hideMark/>
          </w:tcPr>
          <w:p w14:paraId="734C1DB4"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342015</w:t>
            </w:r>
          </w:p>
        </w:tc>
        <w:tc>
          <w:tcPr>
            <w:tcW w:w="1151" w:type="dxa"/>
            <w:noWrap/>
            <w:hideMark/>
          </w:tcPr>
          <w:p w14:paraId="4A1C7AE0"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92887</w:t>
            </w:r>
          </w:p>
        </w:tc>
        <w:tc>
          <w:tcPr>
            <w:tcW w:w="1197" w:type="dxa"/>
            <w:noWrap/>
            <w:hideMark/>
          </w:tcPr>
          <w:p w14:paraId="41A2C036"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NO2</w:t>
            </w:r>
          </w:p>
        </w:tc>
        <w:tc>
          <w:tcPr>
            <w:tcW w:w="1458" w:type="dxa"/>
            <w:noWrap/>
            <w:hideMark/>
          </w:tcPr>
          <w:p w14:paraId="1BB4B37B"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Chideock AQMA</w:t>
            </w:r>
          </w:p>
        </w:tc>
        <w:tc>
          <w:tcPr>
            <w:tcW w:w="1252" w:type="dxa"/>
            <w:noWrap/>
            <w:hideMark/>
          </w:tcPr>
          <w:p w14:paraId="7E5643AE"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0.0</w:t>
            </w:r>
          </w:p>
        </w:tc>
        <w:tc>
          <w:tcPr>
            <w:tcW w:w="1321" w:type="dxa"/>
            <w:noWrap/>
            <w:hideMark/>
          </w:tcPr>
          <w:p w14:paraId="4E6F6DC9"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2.0</w:t>
            </w:r>
          </w:p>
        </w:tc>
        <w:tc>
          <w:tcPr>
            <w:tcW w:w="1409" w:type="dxa"/>
            <w:noWrap/>
            <w:hideMark/>
          </w:tcPr>
          <w:p w14:paraId="23D3905D"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w:t>
            </w:r>
          </w:p>
        </w:tc>
        <w:tc>
          <w:tcPr>
            <w:tcW w:w="810" w:type="dxa"/>
            <w:noWrap/>
            <w:hideMark/>
          </w:tcPr>
          <w:p w14:paraId="0655F92F"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2.5</w:t>
            </w:r>
          </w:p>
        </w:tc>
      </w:tr>
      <w:tr w:rsidR="003C3C44" w:rsidRPr="003C3C44" w14:paraId="3389CD2E" w14:textId="77777777" w:rsidTr="003C3C44">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19A0B0D8" w14:textId="77777777" w:rsidR="003C3C44" w:rsidRPr="003C3C44" w:rsidRDefault="003C3C44" w:rsidP="003C3C44">
            <w:pPr>
              <w:spacing w:before="0" w:after="0" w:line="240" w:lineRule="auto"/>
              <w:rPr>
                <w:rFonts w:eastAsia="Times New Roman" w:cs="Arial"/>
                <w:color w:val="000000"/>
                <w:sz w:val="22"/>
                <w:lang w:eastAsia="en-GB"/>
              </w:rPr>
            </w:pPr>
            <w:r w:rsidRPr="003C3C44">
              <w:rPr>
                <w:rFonts w:eastAsia="Times New Roman" w:cs="Arial"/>
                <w:color w:val="000000"/>
                <w:sz w:val="22"/>
                <w:lang w:eastAsia="en-GB"/>
              </w:rPr>
              <w:t>W37</w:t>
            </w:r>
          </w:p>
        </w:tc>
        <w:tc>
          <w:tcPr>
            <w:tcW w:w="1975" w:type="dxa"/>
            <w:noWrap/>
            <w:hideMark/>
          </w:tcPr>
          <w:p w14:paraId="44AD13ED"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Whitecroft, Chideock</w:t>
            </w:r>
          </w:p>
        </w:tc>
        <w:tc>
          <w:tcPr>
            <w:tcW w:w="1752" w:type="dxa"/>
            <w:noWrap/>
            <w:hideMark/>
          </w:tcPr>
          <w:p w14:paraId="3EE2538C"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Roadside</w:t>
            </w:r>
          </w:p>
        </w:tc>
        <w:tc>
          <w:tcPr>
            <w:tcW w:w="1188" w:type="dxa"/>
            <w:noWrap/>
            <w:hideMark/>
          </w:tcPr>
          <w:p w14:paraId="0BAC03A5"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341946</w:t>
            </w:r>
          </w:p>
        </w:tc>
        <w:tc>
          <w:tcPr>
            <w:tcW w:w="1151" w:type="dxa"/>
            <w:noWrap/>
            <w:hideMark/>
          </w:tcPr>
          <w:p w14:paraId="611485FD"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92908</w:t>
            </w:r>
          </w:p>
        </w:tc>
        <w:tc>
          <w:tcPr>
            <w:tcW w:w="1197" w:type="dxa"/>
            <w:noWrap/>
            <w:hideMark/>
          </w:tcPr>
          <w:p w14:paraId="6B652BD3"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NO2</w:t>
            </w:r>
          </w:p>
        </w:tc>
        <w:tc>
          <w:tcPr>
            <w:tcW w:w="1458" w:type="dxa"/>
            <w:noWrap/>
            <w:hideMark/>
          </w:tcPr>
          <w:p w14:paraId="234F3397"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Chideock AQMA</w:t>
            </w:r>
          </w:p>
        </w:tc>
        <w:tc>
          <w:tcPr>
            <w:tcW w:w="1252" w:type="dxa"/>
            <w:noWrap/>
            <w:hideMark/>
          </w:tcPr>
          <w:p w14:paraId="307AFE19"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0.0</w:t>
            </w:r>
          </w:p>
        </w:tc>
        <w:tc>
          <w:tcPr>
            <w:tcW w:w="1321" w:type="dxa"/>
            <w:noWrap/>
            <w:hideMark/>
          </w:tcPr>
          <w:p w14:paraId="7972E18A"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1.0</w:t>
            </w:r>
          </w:p>
        </w:tc>
        <w:tc>
          <w:tcPr>
            <w:tcW w:w="1409" w:type="dxa"/>
            <w:noWrap/>
            <w:hideMark/>
          </w:tcPr>
          <w:p w14:paraId="474370E1"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w:t>
            </w:r>
          </w:p>
        </w:tc>
        <w:tc>
          <w:tcPr>
            <w:tcW w:w="810" w:type="dxa"/>
            <w:noWrap/>
            <w:hideMark/>
          </w:tcPr>
          <w:p w14:paraId="014E4A6C"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2.0</w:t>
            </w:r>
          </w:p>
        </w:tc>
      </w:tr>
      <w:tr w:rsidR="003C3C44" w:rsidRPr="003C3C44" w14:paraId="074CC0F8" w14:textId="77777777" w:rsidTr="003C3C44">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48911D2D" w14:textId="77777777" w:rsidR="003C3C44" w:rsidRPr="003C3C44" w:rsidRDefault="003C3C44" w:rsidP="003C3C44">
            <w:pPr>
              <w:spacing w:before="0" w:after="0" w:line="240" w:lineRule="auto"/>
              <w:rPr>
                <w:rFonts w:eastAsia="Times New Roman" w:cs="Arial"/>
                <w:color w:val="000000"/>
                <w:sz w:val="22"/>
                <w:lang w:eastAsia="en-GB"/>
              </w:rPr>
            </w:pPr>
            <w:r w:rsidRPr="003C3C44">
              <w:rPr>
                <w:rFonts w:eastAsia="Times New Roman" w:cs="Arial"/>
                <w:color w:val="000000"/>
                <w:sz w:val="22"/>
                <w:lang w:eastAsia="en-GB"/>
              </w:rPr>
              <w:t>W38</w:t>
            </w:r>
          </w:p>
        </w:tc>
        <w:tc>
          <w:tcPr>
            <w:tcW w:w="1975" w:type="dxa"/>
            <w:noWrap/>
            <w:hideMark/>
          </w:tcPr>
          <w:p w14:paraId="021926EC"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Warren House, Chideock</w:t>
            </w:r>
          </w:p>
        </w:tc>
        <w:tc>
          <w:tcPr>
            <w:tcW w:w="1752" w:type="dxa"/>
            <w:noWrap/>
            <w:hideMark/>
          </w:tcPr>
          <w:p w14:paraId="19F6E62E"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Roadside</w:t>
            </w:r>
          </w:p>
        </w:tc>
        <w:tc>
          <w:tcPr>
            <w:tcW w:w="1188" w:type="dxa"/>
            <w:noWrap/>
            <w:hideMark/>
          </w:tcPr>
          <w:p w14:paraId="2FE94044"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342025</w:t>
            </w:r>
          </w:p>
        </w:tc>
        <w:tc>
          <w:tcPr>
            <w:tcW w:w="1151" w:type="dxa"/>
            <w:noWrap/>
            <w:hideMark/>
          </w:tcPr>
          <w:p w14:paraId="22533B1C"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92894</w:t>
            </w:r>
          </w:p>
        </w:tc>
        <w:tc>
          <w:tcPr>
            <w:tcW w:w="1197" w:type="dxa"/>
            <w:noWrap/>
            <w:hideMark/>
          </w:tcPr>
          <w:p w14:paraId="6E0F62CE"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NO2</w:t>
            </w:r>
          </w:p>
        </w:tc>
        <w:tc>
          <w:tcPr>
            <w:tcW w:w="1458" w:type="dxa"/>
            <w:noWrap/>
            <w:hideMark/>
          </w:tcPr>
          <w:p w14:paraId="5F4E7D88"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Chideock AQMA</w:t>
            </w:r>
          </w:p>
        </w:tc>
        <w:tc>
          <w:tcPr>
            <w:tcW w:w="1252" w:type="dxa"/>
            <w:noWrap/>
            <w:hideMark/>
          </w:tcPr>
          <w:p w14:paraId="6132BE9E"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0.0</w:t>
            </w:r>
          </w:p>
        </w:tc>
        <w:tc>
          <w:tcPr>
            <w:tcW w:w="1321" w:type="dxa"/>
            <w:noWrap/>
            <w:hideMark/>
          </w:tcPr>
          <w:p w14:paraId="72C7A908"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1.5</w:t>
            </w:r>
          </w:p>
        </w:tc>
        <w:tc>
          <w:tcPr>
            <w:tcW w:w="1409" w:type="dxa"/>
            <w:noWrap/>
            <w:hideMark/>
          </w:tcPr>
          <w:p w14:paraId="70AC9ED9"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w:t>
            </w:r>
          </w:p>
        </w:tc>
        <w:tc>
          <w:tcPr>
            <w:tcW w:w="810" w:type="dxa"/>
            <w:noWrap/>
            <w:hideMark/>
          </w:tcPr>
          <w:p w14:paraId="2956F048"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2.0</w:t>
            </w:r>
          </w:p>
        </w:tc>
      </w:tr>
      <w:tr w:rsidR="003C3C44" w:rsidRPr="003C3C44" w14:paraId="1A40B3AA" w14:textId="77777777" w:rsidTr="003C3C44">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26939029" w14:textId="77777777" w:rsidR="003C3C44" w:rsidRPr="003C3C44" w:rsidRDefault="003C3C44" w:rsidP="003C3C44">
            <w:pPr>
              <w:spacing w:before="0" w:after="0" w:line="240" w:lineRule="auto"/>
              <w:rPr>
                <w:rFonts w:eastAsia="Times New Roman" w:cs="Arial"/>
                <w:color w:val="000000"/>
                <w:sz w:val="22"/>
                <w:lang w:eastAsia="en-GB"/>
              </w:rPr>
            </w:pPr>
            <w:r w:rsidRPr="003C3C44">
              <w:rPr>
                <w:rFonts w:eastAsia="Times New Roman" w:cs="Arial"/>
                <w:color w:val="000000"/>
                <w:sz w:val="22"/>
                <w:lang w:eastAsia="en-GB"/>
              </w:rPr>
              <w:t>W39</w:t>
            </w:r>
          </w:p>
        </w:tc>
        <w:tc>
          <w:tcPr>
            <w:tcW w:w="1975" w:type="dxa"/>
            <w:noWrap/>
            <w:hideMark/>
          </w:tcPr>
          <w:p w14:paraId="060E32DD"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Chideock Hill Cottage, Chideock</w:t>
            </w:r>
          </w:p>
        </w:tc>
        <w:tc>
          <w:tcPr>
            <w:tcW w:w="1752" w:type="dxa"/>
            <w:noWrap/>
            <w:hideMark/>
          </w:tcPr>
          <w:p w14:paraId="69C20413"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Roadside</w:t>
            </w:r>
          </w:p>
        </w:tc>
        <w:tc>
          <w:tcPr>
            <w:tcW w:w="1188" w:type="dxa"/>
            <w:noWrap/>
            <w:hideMark/>
          </w:tcPr>
          <w:p w14:paraId="53234B28"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341629</w:t>
            </w:r>
          </w:p>
        </w:tc>
        <w:tc>
          <w:tcPr>
            <w:tcW w:w="1151" w:type="dxa"/>
            <w:noWrap/>
            <w:hideMark/>
          </w:tcPr>
          <w:p w14:paraId="0C0719D9"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93139</w:t>
            </w:r>
          </w:p>
        </w:tc>
        <w:tc>
          <w:tcPr>
            <w:tcW w:w="1197" w:type="dxa"/>
            <w:noWrap/>
            <w:hideMark/>
          </w:tcPr>
          <w:p w14:paraId="077744EB"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NO2</w:t>
            </w:r>
          </w:p>
        </w:tc>
        <w:tc>
          <w:tcPr>
            <w:tcW w:w="1458" w:type="dxa"/>
            <w:noWrap/>
            <w:hideMark/>
          </w:tcPr>
          <w:p w14:paraId="059BAFDC"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Chideock AQMA</w:t>
            </w:r>
          </w:p>
        </w:tc>
        <w:tc>
          <w:tcPr>
            <w:tcW w:w="1252" w:type="dxa"/>
            <w:noWrap/>
            <w:hideMark/>
          </w:tcPr>
          <w:p w14:paraId="40B63F26"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3.5</w:t>
            </w:r>
          </w:p>
        </w:tc>
        <w:tc>
          <w:tcPr>
            <w:tcW w:w="1321" w:type="dxa"/>
            <w:noWrap/>
            <w:hideMark/>
          </w:tcPr>
          <w:p w14:paraId="2AA15F6F"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1.0</w:t>
            </w:r>
          </w:p>
        </w:tc>
        <w:tc>
          <w:tcPr>
            <w:tcW w:w="1409" w:type="dxa"/>
            <w:noWrap/>
            <w:hideMark/>
          </w:tcPr>
          <w:p w14:paraId="0BD6FBDF"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w:t>
            </w:r>
          </w:p>
        </w:tc>
        <w:tc>
          <w:tcPr>
            <w:tcW w:w="810" w:type="dxa"/>
            <w:noWrap/>
            <w:hideMark/>
          </w:tcPr>
          <w:p w14:paraId="5189459F"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2.5</w:t>
            </w:r>
          </w:p>
        </w:tc>
      </w:tr>
      <w:tr w:rsidR="003C3C44" w:rsidRPr="003C3C44" w14:paraId="3AA9B86F" w14:textId="77777777" w:rsidTr="003C3C44">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3F393E80" w14:textId="77777777" w:rsidR="003C3C44" w:rsidRPr="003C3C44" w:rsidRDefault="003C3C44" w:rsidP="003C3C44">
            <w:pPr>
              <w:spacing w:before="0" w:after="0" w:line="240" w:lineRule="auto"/>
              <w:rPr>
                <w:rFonts w:eastAsia="Times New Roman" w:cs="Arial"/>
                <w:color w:val="000000"/>
                <w:sz w:val="22"/>
                <w:lang w:eastAsia="en-GB"/>
              </w:rPr>
            </w:pPr>
            <w:r w:rsidRPr="003C3C44">
              <w:rPr>
                <w:rFonts w:eastAsia="Times New Roman" w:cs="Arial"/>
                <w:color w:val="000000"/>
                <w:sz w:val="22"/>
                <w:lang w:eastAsia="en-GB"/>
              </w:rPr>
              <w:t>W40</w:t>
            </w:r>
          </w:p>
        </w:tc>
        <w:tc>
          <w:tcPr>
            <w:tcW w:w="1975" w:type="dxa"/>
            <w:noWrap/>
            <w:hideMark/>
          </w:tcPr>
          <w:p w14:paraId="121F81C1"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Lawrence Cotts, Gillingham</w:t>
            </w:r>
          </w:p>
        </w:tc>
        <w:tc>
          <w:tcPr>
            <w:tcW w:w="1752" w:type="dxa"/>
            <w:noWrap/>
            <w:hideMark/>
          </w:tcPr>
          <w:p w14:paraId="5DC18701"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Roadside</w:t>
            </w:r>
          </w:p>
        </w:tc>
        <w:tc>
          <w:tcPr>
            <w:tcW w:w="1188" w:type="dxa"/>
            <w:noWrap/>
            <w:hideMark/>
          </w:tcPr>
          <w:p w14:paraId="64650C8D"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381302</w:t>
            </w:r>
          </w:p>
        </w:tc>
        <w:tc>
          <w:tcPr>
            <w:tcW w:w="1151" w:type="dxa"/>
            <w:noWrap/>
            <w:hideMark/>
          </w:tcPr>
          <w:p w14:paraId="139F593D"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126181</w:t>
            </w:r>
          </w:p>
        </w:tc>
        <w:tc>
          <w:tcPr>
            <w:tcW w:w="1197" w:type="dxa"/>
            <w:noWrap/>
            <w:hideMark/>
          </w:tcPr>
          <w:p w14:paraId="632F2EBB"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NO2</w:t>
            </w:r>
          </w:p>
        </w:tc>
        <w:tc>
          <w:tcPr>
            <w:tcW w:w="1458" w:type="dxa"/>
            <w:noWrap/>
            <w:hideMark/>
          </w:tcPr>
          <w:p w14:paraId="2420B745"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Chideock AQMA</w:t>
            </w:r>
          </w:p>
        </w:tc>
        <w:tc>
          <w:tcPr>
            <w:tcW w:w="1252" w:type="dxa"/>
            <w:noWrap/>
            <w:hideMark/>
          </w:tcPr>
          <w:p w14:paraId="162384CC"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4.1</w:t>
            </w:r>
          </w:p>
        </w:tc>
        <w:tc>
          <w:tcPr>
            <w:tcW w:w="1321" w:type="dxa"/>
            <w:noWrap/>
            <w:hideMark/>
          </w:tcPr>
          <w:p w14:paraId="6BAA3875"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1.5</w:t>
            </w:r>
          </w:p>
        </w:tc>
        <w:tc>
          <w:tcPr>
            <w:tcW w:w="1409" w:type="dxa"/>
            <w:noWrap/>
            <w:hideMark/>
          </w:tcPr>
          <w:p w14:paraId="7C44E31A"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w:t>
            </w:r>
          </w:p>
        </w:tc>
        <w:tc>
          <w:tcPr>
            <w:tcW w:w="810" w:type="dxa"/>
            <w:noWrap/>
            <w:hideMark/>
          </w:tcPr>
          <w:p w14:paraId="79C94D5C"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2.5</w:t>
            </w:r>
          </w:p>
        </w:tc>
      </w:tr>
      <w:tr w:rsidR="003C3C44" w:rsidRPr="003C3C44" w14:paraId="1E325B2E" w14:textId="77777777" w:rsidTr="003C3C44">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1C155776" w14:textId="77777777" w:rsidR="003C3C44" w:rsidRPr="003C3C44" w:rsidRDefault="003C3C44" w:rsidP="003C3C44">
            <w:pPr>
              <w:spacing w:before="0" w:after="0" w:line="240" w:lineRule="auto"/>
              <w:rPr>
                <w:rFonts w:eastAsia="Times New Roman" w:cs="Arial"/>
                <w:color w:val="000000"/>
                <w:sz w:val="22"/>
                <w:lang w:eastAsia="en-GB"/>
              </w:rPr>
            </w:pPr>
            <w:r w:rsidRPr="003C3C44">
              <w:rPr>
                <w:rFonts w:eastAsia="Times New Roman" w:cs="Arial"/>
                <w:color w:val="000000"/>
                <w:sz w:val="22"/>
                <w:lang w:eastAsia="en-GB"/>
              </w:rPr>
              <w:t>W42</w:t>
            </w:r>
          </w:p>
        </w:tc>
        <w:tc>
          <w:tcPr>
            <w:tcW w:w="1975" w:type="dxa"/>
            <w:noWrap/>
            <w:hideMark/>
          </w:tcPr>
          <w:p w14:paraId="79C91B3C"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The Barbers, Sturminster Newton</w:t>
            </w:r>
          </w:p>
        </w:tc>
        <w:tc>
          <w:tcPr>
            <w:tcW w:w="1752" w:type="dxa"/>
            <w:noWrap/>
            <w:hideMark/>
          </w:tcPr>
          <w:p w14:paraId="3326D70A"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Kerbside</w:t>
            </w:r>
          </w:p>
        </w:tc>
        <w:tc>
          <w:tcPr>
            <w:tcW w:w="1188" w:type="dxa"/>
            <w:noWrap/>
            <w:hideMark/>
          </w:tcPr>
          <w:p w14:paraId="7414796A"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378606</w:t>
            </w:r>
          </w:p>
        </w:tc>
        <w:tc>
          <w:tcPr>
            <w:tcW w:w="1151" w:type="dxa"/>
            <w:noWrap/>
            <w:hideMark/>
          </w:tcPr>
          <w:p w14:paraId="5082CF18"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114009</w:t>
            </w:r>
          </w:p>
        </w:tc>
        <w:tc>
          <w:tcPr>
            <w:tcW w:w="1197" w:type="dxa"/>
            <w:noWrap/>
            <w:hideMark/>
          </w:tcPr>
          <w:p w14:paraId="454FA1A9"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NO2</w:t>
            </w:r>
          </w:p>
        </w:tc>
        <w:tc>
          <w:tcPr>
            <w:tcW w:w="1458" w:type="dxa"/>
            <w:noWrap/>
            <w:hideMark/>
          </w:tcPr>
          <w:p w14:paraId="1AF9B759"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Chideock AQMA</w:t>
            </w:r>
          </w:p>
        </w:tc>
        <w:tc>
          <w:tcPr>
            <w:tcW w:w="1252" w:type="dxa"/>
            <w:noWrap/>
            <w:hideMark/>
          </w:tcPr>
          <w:p w14:paraId="78FB9AD5"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0.0</w:t>
            </w:r>
          </w:p>
        </w:tc>
        <w:tc>
          <w:tcPr>
            <w:tcW w:w="1321" w:type="dxa"/>
            <w:noWrap/>
            <w:hideMark/>
          </w:tcPr>
          <w:p w14:paraId="676FE4D9"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1.3</w:t>
            </w:r>
          </w:p>
        </w:tc>
        <w:tc>
          <w:tcPr>
            <w:tcW w:w="1409" w:type="dxa"/>
            <w:noWrap/>
            <w:hideMark/>
          </w:tcPr>
          <w:p w14:paraId="4AAB4241"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w:t>
            </w:r>
          </w:p>
        </w:tc>
        <w:tc>
          <w:tcPr>
            <w:tcW w:w="810" w:type="dxa"/>
            <w:noWrap/>
            <w:hideMark/>
          </w:tcPr>
          <w:p w14:paraId="2719A742"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2.5</w:t>
            </w:r>
          </w:p>
        </w:tc>
      </w:tr>
      <w:tr w:rsidR="003C3C44" w:rsidRPr="003C3C44" w14:paraId="2C1D48A1" w14:textId="77777777" w:rsidTr="003C3C44">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0CE0C323" w14:textId="77777777" w:rsidR="003C3C44" w:rsidRPr="003C3C44" w:rsidRDefault="003C3C44" w:rsidP="003C3C44">
            <w:pPr>
              <w:spacing w:before="0" w:after="0" w:line="240" w:lineRule="auto"/>
              <w:rPr>
                <w:rFonts w:eastAsia="Times New Roman" w:cs="Arial"/>
                <w:color w:val="000000"/>
                <w:sz w:val="22"/>
                <w:lang w:eastAsia="en-GB"/>
              </w:rPr>
            </w:pPr>
            <w:r w:rsidRPr="003C3C44">
              <w:rPr>
                <w:rFonts w:eastAsia="Times New Roman" w:cs="Arial"/>
                <w:color w:val="000000"/>
                <w:sz w:val="22"/>
                <w:lang w:eastAsia="en-GB"/>
              </w:rPr>
              <w:t>H2</w:t>
            </w:r>
          </w:p>
        </w:tc>
        <w:tc>
          <w:tcPr>
            <w:tcW w:w="1975" w:type="dxa"/>
            <w:noWrap/>
            <w:hideMark/>
          </w:tcPr>
          <w:p w14:paraId="25AADDDF"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Bay Tree House</w:t>
            </w:r>
          </w:p>
        </w:tc>
        <w:tc>
          <w:tcPr>
            <w:tcW w:w="1752" w:type="dxa"/>
            <w:noWrap/>
            <w:hideMark/>
          </w:tcPr>
          <w:p w14:paraId="270E8AC8"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Roadside</w:t>
            </w:r>
          </w:p>
        </w:tc>
        <w:tc>
          <w:tcPr>
            <w:tcW w:w="1188" w:type="dxa"/>
            <w:noWrap/>
            <w:hideMark/>
          </w:tcPr>
          <w:p w14:paraId="73EEDB2B"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342143</w:t>
            </w:r>
          </w:p>
        </w:tc>
        <w:tc>
          <w:tcPr>
            <w:tcW w:w="1151" w:type="dxa"/>
            <w:noWrap/>
            <w:hideMark/>
          </w:tcPr>
          <w:p w14:paraId="2D5AE986"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92845</w:t>
            </w:r>
          </w:p>
        </w:tc>
        <w:tc>
          <w:tcPr>
            <w:tcW w:w="1197" w:type="dxa"/>
            <w:noWrap/>
            <w:hideMark/>
          </w:tcPr>
          <w:p w14:paraId="13BD788C"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NO2</w:t>
            </w:r>
          </w:p>
        </w:tc>
        <w:tc>
          <w:tcPr>
            <w:tcW w:w="1458" w:type="dxa"/>
            <w:noWrap/>
            <w:hideMark/>
          </w:tcPr>
          <w:p w14:paraId="66C6558B"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Chideock AQMA</w:t>
            </w:r>
          </w:p>
        </w:tc>
        <w:tc>
          <w:tcPr>
            <w:tcW w:w="1252" w:type="dxa"/>
            <w:noWrap/>
            <w:hideMark/>
          </w:tcPr>
          <w:p w14:paraId="61CCA8A9"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0.0</w:t>
            </w:r>
          </w:p>
        </w:tc>
        <w:tc>
          <w:tcPr>
            <w:tcW w:w="1321" w:type="dxa"/>
            <w:noWrap/>
            <w:hideMark/>
          </w:tcPr>
          <w:p w14:paraId="036F3C35"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1.5</w:t>
            </w:r>
          </w:p>
        </w:tc>
        <w:tc>
          <w:tcPr>
            <w:tcW w:w="1409" w:type="dxa"/>
            <w:noWrap/>
            <w:hideMark/>
          </w:tcPr>
          <w:p w14:paraId="5D656471"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w:t>
            </w:r>
          </w:p>
        </w:tc>
        <w:tc>
          <w:tcPr>
            <w:tcW w:w="810" w:type="dxa"/>
            <w:noWrap/>
            <w:hideMark/>
          </w:tcPr>
          <w:p w14:paraId="15CB1CD1"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2.0</w:t>
            </w:r>
          </w:p>
        </w:tc>
      </w:tr>
      <w:tr w:rsidR="003C3C44" w:rsidRPr="003C3C44" w14:paraId="3978E2E5" w14:textId="77777777" w:rsidTr="003C3C44">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7A7825FF" w14:textId="77777777" w:rsidR="003C3C44" w:rsidRPr="003C3C44" w:rsidRDefault="003C3C44" w:rsidP="003C3C44">
            <w:pPr>
              <w:spacing w:before="0" w:after="0" w:line="240" w:lineRule="auto"/>
              <w:rPr>
                <w:rFonts w:eastAsia="Times New Roman" w:cs="Arial"/>
                <w:color w:val="000000"/>
                <w:sz w:val="22"/>
                <w:lang w:eastAsia="en-GB"/>
              </w:rPr>
            </w:pPr>
            <w:r w:rsidRPr="003C3C44">
              <w:rPr>
                <w:rFonts w:eastAsia="Times New Roman" w:cs="Arial"/>
                <w:color w:val="000000"/>
                <w:sz w:val="22"/>
                <w:lang w:eastAsia="en-GB"/>
              </w:rPr>
              <w:t>H3</w:t>
            </w:r>
          </w:p>
        </w:tc>
        <w:tc>
          <w:tcPr>
            <w:tcW w:w="1975" w:type="dxa"/>
            <w:noWrap/>
            <w:hideMark/>
          </w:tcPr>
          <w:p w14:paraId="6E569BD9"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Willens Cottage</w:t>
            </w:r>
          </w:p>
        </w:tc>
        <w:tc>
          <w:tcPr>
            <w:tcW w:w="1752" w:type="dxa"/>
            <w:noWrap/>
            <w:hideMark/>
          </w:tcPr>
          <w:p w14:paraId="0BA5C98C"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Roadside</w:t>
            </w:r>
          </w:p>
        </w:tc>
        <w:tc>
          <w:tcPr>
            <w:tcW w:w="1188" w:type="dxa"/>
            <w:noWrap/>
            <w:hideMark/>
          </w:tcPr>
          <w:p w14:paraId="7231C11F"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342084</w:t>
            </w:r>
          </w:p>
        </w:tc>
        <w:tc>
          <w:tcPr>
            <w:tcW w:w="1151" w:type="dxa"/>
            <w:noWrap/>
            <w:hideMark/>
          </w:tcPr>
          <w:p w14:paraId="79CAA41D"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92856</w:t>
            </w:r>
          </w:p>
        </w:tc>
        <w:tc>
          <w:tcPr>
            <w:tcW w:w="1197" w:type="dxa"/>
            <w:noWrap/>
            <w:hideMark/>
          </w:tcPr>
          <w:p w14:paraId="6E06F56D"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NO2</w:t>
            </w:r>
          </w:p>
        </w:tc>
        <w:tc>
          <w:tcPr>
            <w:tcW w:w="1458" w:type="dxa"/>
            <w:noWrap/>
            <w:hideMark/>
          </w:tcPr>
          <w:p w14:paraId="1C025168"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Chideock AQMA</w:t>
            </w:r>
          </w:p>
        </w:tc>
        <w:tc>
          <w:tcPr>
            <w:tcW w:w="1252" w:type="dxa"/>
            <w:noWrap/>
            <w:hideMark/>
          </w:tcPr>
          <w:p w14:paraId="1FF9D188"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0.0</w:t>
            </w:r>
          </w:p>
        </w:tc>
        <w:tc>
          <w:tcPr>
            <w:tcW w:w="1321" w:type="dxa"/>
            <w:noWrap/>
            <w:hideMark/>
          </w:tcPr>
          <w:p w14:paraId="4DE82493"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1.5</w:t>
            </w:r>
          </w:p>
        </w:tc>
        <w:tc>
          <w:tcPr>
            <w:tcW w:w="1409" w:type="dxa"/>
            <w:noWrap/>
            <w:hideMark/>
          </w:tcPr>
          <w:p w14:paraId="5DCFF0E5"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w:t>
            </w:r>
          </w:p>
        </w:tc>
        <w:tc>
          <w:tcPr>
            <w:tcW w:w="810" w:type="dxa"/>
            <w:noWrap/>
            <w:hideMark/>
          </w:tcPr>
          <w:p w14:paraId="0D5964B3"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2.5</w:t>
            </w:r>
          </w:p>
        </w:tc>
      </w:tr>
      <w:tr w:rsidR="003C3C44" w:rsidRPr="003C3C44" w14:paraId="4D024CF6" w14:textId="77777777" w:rsidTr="003C3C44">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6DA54A0C" w14:textId="77777777" w:rsidR="003C3C44" w:rsidRPr="003C3C44" w:rsidRDefault="003C3C44" w:rsidP="003C3C44">
            <w:pPr>
              <w:spacing w:before="0" w:after="0" w:line="240" w:lineRule="auto"/>
              <w:rPr>
                <w:rFonts w:eastAsia="Times New Roman" w:cs="Arial"/>
                <w:color w:val="000000"/>
                <w:sz w:val="22"/>
                <w:lang w:eastAsia="en-GB"/>
              </w:rPr>
            </w:pPr>
            <w:r w:rsidRPr="003C3C44">
              <w:rPr>
                <w:rFonts w:eastAsia="Times New Roman" w:cs="Arial"/>
                <w:color w:val="000000"/>
                <w:sz w:val="22"/>
                <w:lang w:eastAsia="en-GB"/>
              </w:rPr>
              <w:t>H4</w:t>
            </w:r>
          </w:p>
        </w:tc>
        <w:tc>
          <w:tcPr>
            <w:tcW w:w="1975" w:type="dxa"/>
            <w:noWrap/>
            <w:hideMark/>
          </w:tcPr>
          <w:p w14:paraId="7916ACE9"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Village Hall</w:t>
            </w:r>
          </w:p>
        </w:tc>
        <w:tc>
          <w:tcPr>
            <w:tcW w:w="1752" w:type="dxa"/>
            <w:noWrap/>
            <w:hideMark/>
          </w:tcPr>
          <w:p w14:paraId="75F45EE7"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Roadside</w:t>
            </w:r>
          </w:p>
        </w:tc>
        <w:tc>
          <w:tcPr>
            <w:tcW w:w="1188" w:type="dxa"/>
            <w:noWrap/>
            <w:hideMark/>
          </w:tcPr>
          <w:p w14:paraId="3AE9B24A"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342004</w:t>
            </w:r>
          </w:p>
        </w:tc>
        <w:tc>
          <w:tcPr>
            <w:tcW w:w="1151" w:type="dxa"/>
            <w:noWrap/>
            <w:hideMark/>
          </w:tcPr>
          <w:p w14:paraId="326989CA"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92890</w:t>
            </w:r>
          </w:p>
        </w:tc>
        <w:tc>
          <w:tcPr>
            <w:tcW w:w="1197" w:type="dxa"/>
            <w:noWrap/>
            <w:hideMark/>
          </w:tcPr>
          <w:p w14:paraId="15D7DA1C"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NO2</w:t>
            </w:r>
          </w:p>
        </w:tc>
        <w:tc>
          <w:tcPr>
            <w:tcW w:w="1458" w:type="dxa"/>
            <w:noWrap/>
            <w:hideMark/>
          </w:tcPr>
          <w:p w14:paraId="14D721D7"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Chideock AQMA</w:t>
            </w:r>
          </w:p>
        </w:tc>
        <w:tc>
          <w:tcPr>
            <w:tcW w:w="1252" w:type="dxa"/>
            <w:noWrap/>
            <w:hideMark/>
          </w:tcPr>
          <w:p w14:paraId="1C39FB64"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0.0</w:t>
            </w:r>
          </w:p>
        </w:tc>
        <w:tc>
          <w:tcPr>
            <w:tcW w:w="1321" w:type="dxa"/>
            <w:noWrap/>
            <w:hideMark/>
          </w:tcPr>
          <w:p w14:paraId="776DED56"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1.5</w:t>
            </w:r>
          </w:p>
        </w:tc>
        <w:tc>
          <w:tcPr>
            <w:tcW w:w="1409" w:type="dxa"/>
            <w:noWrap/>
            <w:hideMark/>
          </w:tcPr>
          <w:p w14:paraId="4F36FD6B"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w:t>
            </w:r>
          </w:p>
        </w:tc>
        <w:tc>
          <w:tcPr>
            <w:tcW w:w="810" w:type="dxa"/>
            <w:noWrap/>
            <w:hideMark/>
          </w:tcPr>
          <w:p w14:paraId="0BA4D168"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2.5</w:t>
            </w:r>
          </w:p>
        </w:tc>
      </w:tr>
      <w:tr w:rsidR="003C3C44" w:rsidRPr="003C3C44" w14:paraId="4B0E0D9B" w14:textId="77777777" w:rsidTr="003C3C44">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6C4F4C76" w14:textId="77777777" w:rsidR="003C3C44" w:rsidRPr="003C3C44" w:rsidRDefault="003C3C44" w:rsidP="003C3C44">
            <w:pPr>
              <w:spacing w:before="0" w:after="0" w:line="240" w:lineRule="auto"/>
              <w:rPr>
                <w:rFonts w:eastAsia="Times New Roman" w:cs="Arial"/>
                <w:color w:val="000000"/>
                <w:sz w:val="22"/>
                <w:lang w:eastAsia="en-GB"/>
              </w:rPr>
            </w:pPr>
            <w:r w:rsidRPr="003C3C44">
              <w:rPr>
                <w:rFonts w:eastAsia="Times New Roman" w:cs="Arial"/>
                <w:color w:val="000000"/>
                <w:sz w:val="22"/>
                <w:lang w:eastAsia="en-GB"/>
              </w:rPr>
              <w:t>H5</w:t>
            </w:r>
          </w:p>
        </w:tc>
        <w:tc>
          <w:tcPr>
            <w:tcW w:w="1975" w:type="dxa"/>
            <w:noWrap/>
            <w:hideMark/>
          </w:tcPr>
          <w:p w14:paraId="39353591"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Southside Cottage</w:t>
            </w:r>
          </w:p>
        </w:tc>
        <w:tc>
          <w:tcPr>
            <w:tcW w:w="1752" w:type="dxa"/>
            <w:noWrap/>
            <w:hideMark/>
          </w:tcPr>
          <w:p w14:paraId="4954C854"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Roadside</w:t>
            </w:r>
          </w:p>
        </w:tc>
        <w:tc>
          <w:tcPr>
            <w:tcW w:w="1188" w:type="dxa"/>
            <w:noWrap/>
            <w:hideMark/>
          </w:tcPr>
          <w:p w14:paraId="54961163"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341933</w:t>
            </w:r>
          </w:p>
        </w:tc>
        <w:tc>
          <w:tcPr>
            <w:tcW w:w="1151" w:type="dxa"/>
            <w:noWrap/>
            <w:hideMark/>
          </w:tcPr>
          <w:p w14:paraId="1C25D8C3"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92913</w:t>
            </w:r>
          </w:p>
        </w:tc>
        <w:tc>
          <w:tcPr>
            <w:tcW w:w="1197" w:type="dxa"/>
            <w:noWrap/>
            <w:hideMark/>
          </w:tcPr>
          <w:p w14:paraId="72F9637D"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NO2</w:t>
            </w:r>
          </w:p>
        </w:tc>
        <w:tc>
          <w:tcPr>
            <w:tcW w:w="1458" w:type="dxa"/>
            <w:noWrap/>
            <w:hideMark/>
          </w:tcPr>
          <w:p w14:paraId="646AAA85"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Chideock AQMA</w:t>
            </w:r>
          </w:p>
        </w:tc>
        <w:tc>
          <w:tcPr>
            <w:tcW w:w="1252" w:type="dxa"/>
            <w:noWrap/>
            <w:hideMark/>
          </w:tcPr>
          <w:p w14:paraId="6B1C90BF"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0.0</w:t>
            </w:r>
          </w:p>
        </w:tc>
        <w:tc>
          <w:tcPr>
            <w:tcW w:w="1321" w:type="dxa"/>
            <w:noWrap/>
            <w:hideMark/>
          </w:tcPr>
          <w:p w14:paraId="41E9E6D3"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3.0</w:t>
            </w:r>
          </w:p>
        </w:tc>
        <w:tc>
          <w:tcPr>
            <w:tcW w:w="1409" w:type="dxa"/>
            <w:noWrap/>
            <w:hideMark/>
          </w:tcPr>
          <w:p w14:paraId="4548F4CF"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w:t>
            </w:r>
          </w:p>
        </w:tc>
        <w:tc>
          <w:tcPr>
            <w:tcW w:w="810" w:type="dxa"/>
            <w:noWrap/>
            <w:hideMark/>
          </w:tcPr>
          <w:p w14:paraId="1AE47FF8"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2.5</w:t>
            </w:r>
          </w:p>
        </w:tc>
      </w:tr>
      <w:tr w:rsidR="003C3C44" w:rsidRPr="003C3C44" w14:paraId="4B9AD117" w14:textId="77777777" w:rsidTr="003C3C44">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752CDC35" w14:textId="77777777" w:rsidR="003C3C44" w:rsidRPr="003C3C44" w:rsidRDefault="003C3C44" w:rsidP="003C3C44">
            <w:pPr>
              <w:spacing w:before="0" w:after="0" w:line="240" w:lineRule="auto"/>
              <w:rPr>
                <w:rFonts w:eastAsia="Times New Roman" w:cs="Arial"/>
                <w:color w:val="000000"/>
                <w:sz w:val="22"/>
                <w:lang w:eastAsia="en-GB"/>
              </w:rPr>
            </w:pPr>
            <w:r w:rsidRPr="003C3C44">
              <w:rPr>
                <w:rFonts w:eastAsia="Times New Roman" w:cs="Arial"/>
                <w:color w:val="000000"/>
                <w:sz w:val="22"/>
                <w:lang w:eastAsia="en-GB"/>
              </w:rPr>
              <w:lastRenderedPageBreak/>
              <w:t>H6</w:t>
            </w:r>
          </w:p>
        </w:tc>
        <w:tc>
          <w:tcPr>
            <w:tcW w:w="1975" w:type="dxa"/>
            <w:noWrap/>
            <w:hideMark/>
          </w:tcPr>
          <w:p w14:paraId="5508C27B"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Langdon</w:t>
            </w:r>
          </w:p>
        </w:tc>
        <w:tc>
          <w:tcPr>
            <w:tcW w:w="1752" w:type="dxa"/>
            <w:noWrap/>
            <w:hideMark/>
          </w:tcPr>
          <w:p w14:paraId="4C19D1CF"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Roadside</w:t>
            </w:r>
          </w:p>
        </w:tc>
        <w:tc>
          <w:tcPr>
            <w:tcW w:w="1188" w:type="dxa"/>
            <w:noWrap/>
            <w:hideMark/>
          </w:tcPr>
          <w:p w14:paraId="1592C5F9"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341881</w:t>
            </w:r>
          </w:p>
        </w:tc>
        <w:tc>
          <w:tcPr>
            <w:tcW w:w="1151" w:type="dxa"/>
            <w:noWrap/>
            <w:hideMark/>
          </w:tcPr>
          <w:p w14:paraId="3AC197C8"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92934</w:t>
            </w:r>
          </w:p>
        </w:tc>
        <w:tc>
          <w:tcPr>
            <w:tcW w:w="1197" w:type="dxa"/>
            <w:noWrap/>
            <w:hideMark/>
          </w:tcPr>
          <w:p w14:paraId="2FE8A195"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NO2</w:t>
            </w:r>
          </w:p>
        </w:tc>
        <w:tc>
          <w:tcPr>
            <w:tcW w:w="1458" w:type="dxa"/>
            <w:noWrap/>
            <w:hideMark/>
          </w:tcPr>
          <w:p w14:paraId="0A8BA760"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Chideock AQMA</w:t>
            </w:r>
          </w:p>
        </w:tc>
        <w:tc>
          <w:tcPr>
            <w:tcW w:w="1252" w:type="dxa"/>
            <w:noWrap/>
            <w:hideMark/>
          </w:tcPr>
          <w:p w14:paraId="2AA0C3FA"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0.0</w:t>
            </w:r>
          </w:p>
        </w:tc>
        <w:tc>
          <w:tcPr>
            <w:tcW w:w="1321" w:type="dxa"/>
            <w:noWrap/>
            <w:hideMark/>
          </w:tcPr>
          <w:p w14:paraId="748B06D6"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1.5</w:t>
            </w:r>
          </w:p>
        </w:tc>
        <w:tc>
          <w:tcPr>
            <w:tcW w:w="1409" w:type="dxa"/>
            <w:noWrap/>
            <w:hideMark/>
          </w:tcPr>
          <w:p w14:paraId="149248B7"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w:t>
            </w:r>
          </w:p>
        </w:tc>
        <w:tc>
          <w:tcPr>
            <w:tcW w:w="810" w:type="dxa"/>
            <w:noWrap/>
            <w:hideMark/>
          </w:tcPr>
          <w:p w14:paraId="4AFC4974"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2.0</w:t>
            </w:r>
          </w:p>
        </w:tc>
      </w:tr>
      <w:tr w:rsidR="003C3C44" w:rsidRPr="003C3C44" w14:paraId="737B075B" w14:textId="77777777" w:rsidTr="003C3C44">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0D54330E" w14:textId="77777777" w:rsidR="003C3C44" w:rsidRPr="003C3C44" w:rsidRDefault="003C3C44" w:rsidP="003C3C44">
            <w:pPr>
              <w:spacing w:before="0" w:after="0" w:line="240" w:lineRule="auto"/>
              <w:rPr>
                <w:rFonts w:eastAsia="Times New Roman" w:cs="Arial"/>
                <w:color w:val="000000"/>
                <w:sz w:val="22"/>
                <w:lang w:eastAsia="en-GB"/>
              </w:rPr>
            </w:pPr>
            <w:r w:rsidRPr="003C3C44">
              <w:rPr>
                <w:rFonts w:eastAsia="Times New Roman" w:cs="Arial"/>
                <w:color w:val="000000"/>
                <w:sz w:val="22"/>
                <w:lang w:eastAsia="en-GB"/>
              </w:rPr>
              <w:t>H7</w:t>
            </w:r>
          </w:p>
        </w:tc>
        <w:tc>
          <w:tcPr>
            <w:tcW w:w="1975" w:type="dxa"/>
            <w:noWrap/>
            <w:hideMark/>
          </w:tcPr>
          <w:p w14:paraId="72374F70"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Yew Tree House</w:t>
            </w:r>
          </w:p>
        </w:tc>
        <w:tc>
          <w:tcPr>
            <w:tcW w:w="1752" w:type="dxa"/>
            <w:noWrap/>
            <w:hideMark/>
          </w:tcPr>
          <w:p w14:paraId="4EEF7419"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Roadside</w:t>
            </w:r>
          </w:p>
        </w:tc>
        <w:tc>
          <w:tcPr>
            <w:tcW w:w="1188" w:type="dxa"/>
            <w:noWrap/>
            <w:hideMark/>
          </w:tcPr>
          <w:p w14:paraId="5345B906"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341819</w:t>
            </w:r>
          </w:p>
        </w:tc>
        <w:tc>
          <w:tcPr>
            <w:tcW w:w="1151" w:type="dxa"/>
            <w:noWrap/>
            <w:hideMark/>
          </w:tcPr>
          <w:p w14:paraId="34D80222"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92953</w:t>
            </w:r>
          </w:p>
        </w:tc>
        <w:tc>
          <w:tcPr>
            <w:tcW w:w="1197" w:type="dxa"/>
            <w:noWrap/>
            <w:hideMark/>
          </w:tcPr>
          <w:p w14:paraId="5DD69BDB"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NO2</w:t>
            </w:r>
          </w:p>
        </w:tc>
        <w:tc>
          <w:tcPr>
            <w:tcW w:w="1458" w:type="dxa"/>
            <w:noWrap/>
            <w:hideMark/>
          </w:tcPr>
          <w:p w14:paraId="0D2601AB"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Chideock AQMA</w:t>
            </w:r>
          </w:p>
        </w:tc>
        <w:tc>
          <w:tcPr>
            <w:tcW w:w="1252" w:type="dxa"/>
            <w:noWrap/>
            <w:hideMark/>
          </w:tcPr>
          <w:p w14:paraId="061AC030"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1.5</w:t>
            </w:r>
          </w:p>
        </w:tc>
        <w:tc>
          <w:tcPr>
            <w:tcW w:w="1321" w:type="dxa"/>
            <w:noWrap/>
            <w:hideMark/>
          </w:tcPr>
          <w:p w14:paraId="4B4B945B"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6.0</w:t>
            </w:r>
          </w:p>
        </w:tc>
        <w:tc>
          <w:tcPr>
            <w:tcW w:w="1409" w:type="dxa"/>
            <w:noWrap/>
            <w:hideMark/>
          </w:tcPr>
          <w:p w14:paraId="2D873343"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w:t>
            </w:r>
          </w:p>
        </w:tc>
        <w:tc>
          <w:tcPr>
            <w:tcW w:w="810" w:type="dxa"/>
            <w:noWrap/>
            <w:hideMark/>
          </w:tcPr>
          <w:p w14:paraId="36C660C4"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1.5</w:t>
            </w:r>
          </w:p>
        </w:tc>
      </w:tr>
      <w:tr w:rsidR="003C3C44" w:rsidRPr="003C3C44" w14:paraId="13105201" w14:textId="77777777" w:rsidTr="003C3C44">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51D62B30" w14:textId="77777777" w:rsidR="003C3C44" w:rsidRPr="003C3C44" w:rsidRDefault="003C3C44" w:rsidP="003C3C44">
            <w:pPr>
              <w:spacing w:before="0" w:after="0" w:line="240" w:lineRule="auto"/>
              <w:rPr>
                <w:rFonts w:eastAsia="Times New Roman" w:cs="Arial"/>
                <w:color w:val="000000"/>
                <w:sz w:val="22"/>
                <w:lang w:eastAsia="en-GB"/>
              </w:rPr>
            </w:pPr>
            <w:r w:rsidRPr="003C3C44">
              <w:rPr>
                <w:rFonts w:eastAsia="Times New Roman" w:cs="Arial"/>
                <w:color w:val="000000"/>
                <w:sz w:val="22"/>
                <w:lang w:eastAsia="en-GB"/>
              </w:rPr>
              <w:t>H8</w:t>
            </w:r>
          </w:p>
        </w:tc>
        <w:tc>
          <w:tcPr>
            <w:tcW w:w="1975" w:type="dxa"/>
            <w:noWrap/>
            <w:hideMark/>
          </w:tcPr>
          <w:p w14:paraId="2043B777"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The Clock</w:t>
            </w:r>
          </w:p>
        </w:tc>
        <w:tc>
          <w:tcPr>
            <w:tcW w:w="1752" w:type="dxa"/>
            <w:noWrap/>
            <w:hideMark/>
          </w:tcPr>
          <w:p w14:paraId="60E220B4"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Roadside</w:t>
            </w:r>
          </w:p>
        </w:tc>
        <w:tc>
          <w:tcPr>
            <w:tcW w:w="1188" w:type="dxa"/>
            <w:noWrap/>
            <w:hideMark/>
          </w:tcPr>
          <w:p w14:paraId="5E0D7660"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342129</w:t>
            </w:r>
          </w:p>
        </w:tc>
        <w:tc>
          <w:tcPr>
            <w:tcW w:w="1151" w:type="dxa"/>
            <w:noWrap/>
            <w:hideMark/>
          </w:tcPr>
          <w:p w14:paraId="45832AAC"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92847</w:t>
            </w:r>
          </w:p>
        </w:tc>
        <w:tc>
          <w:tcPr>
            <w:tcW w:w="1197" w:type="dxa"/>
            <w:noWrap/>
            <w:hideMark/>
          </w:tcPr>
          <w:p w14:paraId="5408F49B"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NO2</w:t>
            </w:r>
          </w:p>
        </w:tc>
        <w:tc>
          <w:tcPr>
            <w:tcW w:w="1458" w:type="dxa"/>
            <w:noWrap/>
            <w:hideMark/>
          </w:tcPr>
          <w:p w14:paraId="769CBC44"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Chideock AQMA</w:t>
            </w:r>
          </w:p>
        </w:tc>
        <w:tc>
          <w:tcPr>
            <w:tcW w:w="1252" w:type="dxa"/>
            <w:noWrap/>
            <w:hideMark/>
          </w:tcPr>
          <w:p w14:paraId="75EF745C"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0.0</w:t>
            </w:r>
          </w:p>
        </w:tc>
        <w:tc>
          <w:tcPr>
            <w:tcW w:w="1321" w:type="dxa"/>
            <w:noWrap/>
            <w:hideMark/>
          </w:tcPr>
          <w:p w14:paraId="7E4FF0C5"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1.5</w:t>
            </w:r>
          </w:p>
        </w:tc>
        <w:tc>
          <w:tcPr>
            <w:tcW w:w="1409" w:type="dxa"/>
            <w:noWrap/>
            <w:hideMark/>
          </w:tcPr>
          <w:p w14:paraId="5BD49F70"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w:t>
            </w:r>
          </w:p>
        </w:tc>
        <w:tc>
          <w:tcPr>
            <w:tcW w:w="810" w:type="dxa"/>
            <w:noWrap/>
            <w:hideMark/>
          </w:tcPr>
          <w:p w14:paraId="06F57EDB"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2.0</w:t>
            </w:r>
          </w:p>
        </w:tc>
      </w:tr>
      <w:tr w:rsidR="003C3C44" w:rsidRPr="003C3C44" w14:paraId="576329DC" w14:textId="77777777" w:rsidTr="003C3C44">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7426BDE9" w14:textId="77777777" w:rsidR="003C3C44" w:rsidRPr="003C3C44" w:rsidRDefault="003C3C44" w:rsidP="003C3C44">
            <w:pPr>
              <w:spacing w:before="0" w:after="0" w:line="240" w:lineRule="auto"/>
              <w:rPr>
                <w:rFonts w:eastAsia="Times New Roman" w:cs="Arial"/>
                <w:color w:val="000000"/>
                <w:sz w:val="22"/>
                <w:lang w:eastAsia="en-GB"/>
              </w:rPr>
            </w:pPr>
            <w:r w:rsidRPr="003C3C44">
              <w:rPr>
                <w:rFonts w:eastAsia="Times New Roman" w:cs="Arial"/>
                <w:color w:val="000000"/>
                <w:sz w:val="22"/>
                <w:lang w:eastAsia="en-GB"/>
              </w:rPr>
              <w:t>W48</w:t>
            </w:r>
          </w:p>
        </w:tc>
        <w:tc>
          <w:tcPr>
            <w:tcW w:w="1975" w:type="dxa"/>
            <w:noWrap/>
            <w:hideMark/>
          </w:tcPr>
          <w:p w14:paraId="0D5093C6"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North Road, Chideock</w:t>
            </w:r>
          </w:p>
        </w:tc>
        <w:tc>
          <w:tcPr>
            <w:tcW w:w="1752" w:type="dxa"/>
            <w:noWrap/>
            <w:hideMark/>
          </w:tcPr>
          <w:p w14:paraId="6741DDC8"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Rural</w:t>
            </w:r>
          </w:p>
        </w:tc>
        <w:tc>
          <w:tcPr>
            <w:tcW w:w="1188" w:type="dxa"/>
            <w:noWrap/>
            <w:hideMark/>
          </w:tcPr>
          <w:p w14:paraId="64E62D1A"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342113</w:t>
            </w:r>
          </w:p>
        </w:tc>
        <w:tc>
          <w:tcPr>
            <w:tcW w:w="1151" w:type="dxa"/>
            <w:noWrap/>
            <w:hideMark/>
          </w:tcPr>
          <w:p w14:paraId="6D5D2A6A"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93119</w:t>
            </w:r>
          </w:p>
        </w:tc>
        <w:tc>
          <w:tcPr>
            <w:tcW w:w="1197" w:type="dxa"/>
            <w:noWrap/>
            <w:hideMark/>
          </w:tcPr>
          <w:p w14:paraId="2A311AE5"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NO2</w:t>
            </w:r>
          </w:p>
        </w:tc>
        <w:tc>
          <w:tcPr>
            <w:tcW w:w="1458" w:type="dxa"/>
            <w:noWrap/>
            <w:hideMark/>
          </w:tcPr>
          <w:p w14:paraId="38E19CBB"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 </w:t>
            </w:r>
          </w:p>
        </w:tc>
        <w:tc>
          <w:tcPr>
            <w:tcW w:w="1252" w:type="dxa"/>
            <w:noWrap/>
            <w:hideMark/>
          </w:tcPr>
          <w:p w14:paraId="42468E18"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0.0</w:t>
            </w:r>
          </w:p>
        </w:tc>
        <w:tc>
          <w:tcPr>
            <w:tcW w:w="1321" w:type="dxa"/>
            <w:noWrap/>
            <w:hideMark/>
          </w:tcPr>
          <w:p w14:paraId="27C61898"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1.0</w:t>
            </w:r>
          </w:p>
        </w:tc>
        <w:tc>
          <w:tcPr>
            <w:tcW w:w="1409" w:type="dxa"/>
            <w:noWrap/>
            <w:hideMark/>
          </w:tcPr>
          <w:p w14:paraId="75AA4BF1"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No</w:t>
            </w:r>
          </w:p>
        </w:tc>
        <w:tc>
          <w:tcPr>
            <w:tcW w:w="810" w:type="dxa"/>
            <w:noWrap/>
            <w:hideMark/>
          </w:tcPr>
          <w:p w14:paraId="21305CC1" w14:textId="77777777" w:rsidR="003C3C44" w:rsidRPr="003C3C44" w:rsidRDefault="003C3C44" w:rsidP="003C3C4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3C3C44">
              <w:rPr>
                <w:rFonts w:eastAsia="Times New Roman" w:cs="Arial"/>
                <w:color w:val="000000"/>
                <w:sz w:val="22"/>
                <w:lang w:eastAsia="en-GB"/>
              </w:rPr>
              <w:t>2.0</w:t>
            </w:r>
          </w:p>
        </w:tc>
      </w:tr>
    </w:tbl>
    <w:p w14:paraId="135F3D8E" w14:textId="2184C052" w:rsidR="00443B98" w:rsidRPr="00090C17" w:rsidRDefault="00443B98" w:rsidP="002A068B">
      <w:pPr>
        <w:spacing w:line="240" w:lineRule="auto"/>
        <w:rPr>
          <w:b/>
          <w:szCs w:val="24"/>
        </w:rPr>
      </w:pPr>
      <w:r w:rsidRPr="00090C17">
        <w:rPr>
          <w:b/>
          <w:szCs w:val="24"/>
        </w:rPr>
        <w:t>Notes:</w:t>
      </w:r>
    </w:p>
    <w:p w14:paraId="47C92DE1" w14:textId="77777777" w:rsidR="00443B98" w:rsidRPr="00090C17" w:rsidRDefault="00443B98" w:rsidP="002A068B">
      <w:pPr>
        <w:spacing w:line="240" w:lineRule="auto"/>
        <w:rPr>
          <w:szCs w:val="24"/>
        </w:rPr>
      </w:pPr>
      <w:r w:rsidRPr="00090C17">
        <w:rPr>
          <w:szCs w:val="24"/>
        </w:rPr>
        <w:t>(1) 0m if the monitoring site is at a location of exposure (e.g. installed on the façade of a residential property).</w:t>
      </w:r>
    </w:p>
    <w:p w14:paraId="0BF1DA8C" w14:textId="77777777" w:rsidR="00D8784A" w:rsidRDefault="00443B98" w:rsidP="002A068B">
      <w:pPr>
        <w:spacing w:line="240" w:lineRule="auto"/>
        <w:rPr>
          <w:szCs w:val="24"/>
        </w:rPr>
      </w:pPr>
      <w:r w:rsidRPr="00090C17">
        <w:rPr>
          <w:szCs w:val="24"/>
        </w:rPr>
        <w:t>(2) N/A if not applicable.</w:t>
      </w:r>
    </w:p>
    <w:p w14:paraId="59E5EB10" w14:textId="463F9E33" w:rsidR="00523FBC" w:rsidRDefault="00523FBC" w:rsidP="009523DC">
      <w:pPr>
        <w:pStyle w:val="Caption"/>
      </w:pPr>
      <w:bookmarkStart w:id="71" w:name="_Ref55286377"/>
    </w:p>
    <w:p w14:paraId="79201563" w14:textId="41208001" w:rsidR="006078E8" w:rsidRDefault="006078E8">
      <w:pPr>
        <w:spacing w:before="0" w:after="0" w:line="240" w:lineRule="auto"/>
        <w:rPr>
          <w:b/>
          <w:iCs/>
          <w:color w:val="008938"/>
          <w:szCs w:val="18"/>
        </w:rPr>
      </w:pPr>
      <w:r>
        <w:br w:type="page"/>
      </w:r>
    </w:p>
    <w:p w14:paraId="03B80608" w14:textId="10ADEBD9" w:rsidR="0016312F" w:rsidRPr="00795E4E" w:rsidRDefault="2B766F88" w:rsidP="00795E4E">
      <w:pPr>
        <w:pStyle w:val="Caption"/>
        <w:rPr>
          <w:rFonts w:cs="Arial"/>
        </w:rPr>
      </w:pPr>
      <w:bookmarkStart w:id="72" w:name="_Ref65700338"/>
      <w:bookmarkStart w:id="73" w:name="_Toc220678883"/>
      <w:r w:rsidRPr="0040723F">
        <w:rPr>
          <w:shd w:val="clear" w:color="auto" w:fill="E6E6E6"/>
        </w:rPr>
        <w:lastRenderedPageBreak/>
        <w:t>Table A.</w:t>
      </w:r>
      <w:r w:rsidR="00443B98" w:rsidRPr="07F01278">
        <w:rPr>
          <w:color w:val="2B579A"/>
          <w:shd w:val="clear" w:color="auto" w:fill="E6E6E6"/>
        </w:rPr>
        <w:fldChar w:fldCharType="begin"/>
      </w:r>
      <w:r w:rsidR="00443B98" w:rsidRPr="07F01278">
        <w:rPr>
          <w:noProof/>
        </w:rPr>
        <w:instrText xml:space="preserve"> SEQ Table_A \* ARABIC </w:instrText>
      </w:r>
      <w:r w:rsidR="00443B98" w:rsidRPr="07F01278">
        <w:rPr>
          <w:color w:val="2B579A"/>
          <w:shd w:val="clear" w:color="auto" w:fill="E6E6E6"/>
        </w:rPr>
        <w:fldChar w:fldCharType="separate"/>
      </w:r>
      <w:r w:rsidR="00575C0E">
        <w:rPr>
          <w:noProof/>
        </w:rPr>
        <w:t>4</w:t>
      </w:r>
      <w:r w:rsidR="00443B98" w:rsidRPr="07F01278">
        <w:rPr>
          <w:color w:val="2B579A"/>
          <w:shd w:val="clear" w:color="auto" w:fill="E6E6E6"/>
        </w:rPr>
        <w:fldChar w:fldCharType="end"/>
      </w:r>
      <w:bookmarkEnd w:id="71"/>
      <w:bookmarkEnd w:id="72"/>
      <w:r w:rsidRPr="0040723F">
        <w:rPr>
          <w:shd w:val="clear" w:color="auto" w:fill="E6E6E6"/>
        </w:rPr>
        <w:t xml:space="preserve"> – Annual Mean NO</w:t>
      </w:r>
      <w:r w:rsidRPr="0040723F">
        <w:rPr>
          <w:shd w:val="clear" w:color="auto" w:fill="E6E6E6"/>
          <w:vertAlign w:val="subscript"/>
        </w:rPr>
        <w:t>2</w:t>
      </w:r>
      <w:r w:rsidRPr="0040723F">
        <w:rPr>
          <w:shd w:val="clear" w:color="auto" w:fill="E6E6E6"/>
        </w:rPr>
        <w:t xml:space="preserve"> Monitoring Results</w:t>
      </w:r>
      <w:r w:rsidR="569D4186" w:rsidRPr="0040723F">
        <w:rPr>
          <w:shd w:val="clear" w:color="auto" w:fill="E6E6E6"/>
        </w:rPr>
        <w:t xml:space="preserve">: </w:t>
      </w:r>
      <w:r w:rsidR="308BF870" w:rsidRPr="0040723F">
        <w:rPr>
          <w:shd w:val="clear" w:color="auto" w:fill="E6E6E6"/>
        </w:rPr>
        <w:t>Non-Automatic</w:t>
      </w:r>
      <w:r w:rsidR="13250043" w:rsidRPr="0040723F">
        <w:rPr>
          <w:shd w:val="clear" w:color="auto" w:fill="E6E6E6"/>
        </w:rPr>
        <w:t xml:space="preserve"> Monitoring</w:t>
      </w:r>
      <w:r w:rsidR="36DF12AA" w:rsidRPr="0040723F">
        <w:rPr>
          <w:shd w:val="clear" w:color="auto" w:fill="E6E6E6"/>
        </w:rPr>
        <w:t xml:space="preserve"> </w:t>
      </w:r>
      <w:r w:rsidR="36B3F985" w:rsidRPr="0040723F">
        <w:rPr>
          <w:shd w:val="clear" w:color="auto" w:fill="E6E6E6"/>
        </w:rPr>
        <w:t>(</w:t>
      </w:r>
      <w:r w:rsidR="36DF12AA" w:rsidRPr="0040723F">
        <w:rPr>
          <w:rFonts w:cs="Arial"/>
          <w:shd w:val="clear" w:color="auto" w:fill="E6E6E6"/>
        </w:rPr>
        <w:t>µg/m</w:t>
      </w:r>
      <w:r w:rsidR="36DF12AA" w:rsidRPr="0040723F">
        <w:rPr>
          <w:rFonts w:cs="Arial"/>
          <w:shd w:val="clear" w:color="auto" w:fill="E6E6E6"/>
          <w:vertAlign w:val="superscript"/>
        </w:rPr>
        <w:t>3</w:t>
      </w:r>
      <w:r w:rsidR="36DF12AA" w:rsidRPr="0040723F">
        <w:rPr>
          <w:rFonts w:cs="Arial"/>
          <w:shd w:val="clear" w:color="auto" w:fill="E6E6E6"/>
        </w:rPr>
        <w:t>)</w:t>
      </w:r>
      <w:bookmarkEnd w:id="73"/>
    </w:p>
    <w:tbl>
      <w:tblPr>
        <w:tblStyle w:val="TableStyle4"/>
        <w:tblW w:w="5000" w:type="pct"/>
        <w:tblLook w:val="04A0" w:firstRow="1" w:lastRow="0" w:firstColumn="1" w:lastColumn="0" w:noHBand="0" w:noVBand="1"/>
      </w:tblPr>
      <w:tblGrid>
        <w:gridCol w:w="1049"/>
        <w:gridCol w:w="1080"/>
        <w:gridCol w:w="1147"/>
        <w:gridCol w:w="2015"/>
        <w:gridCol w:w="1214"/>
        <w:gridCol w:w="936"/>
        <w:gridCol w:w="1337"/>
        <w:gridCol w:w="1447"/>
        <w:gridCol w:w="1447"/>
        <w:gridCol w:w="1447"/>
        <w:gridCol w:w="1441"/>
      </w:tblGrid>
      <w:tr w:rsidR="001C564F" w:rsidRPr="00116356" w14:paraId="2A53435B" w14:textId="720DF87B" w:rsidTr="00795E4E">
        <w:trPr>
          <w:cnfStyle w:val="100000000000" w:firstRow="1" w:lastRow="0" w:firstColumn="0" w:lastColumn="0" w:oddVBand="0" w:evenVBand="0" w:oddHBand="0" w:evenHBand="0" w:firstRowFirstColumn="0" w:firstRowLastColumn="0" w:lastRowFirstColumn="0" w:lastRowLastColumn="0"/>
          <w:trHeight w:val="410"/>
          <w:tblHeader/>
        </w:trPr>
        <w:tc>
          <w:tcPr>
            <w:cnfStyle w:val="001000000000" w:firstRow="0" w:lastRow="0" w:firstColumn="1" w:lastColumn="0" w:oddVBand="0" w:evenVBand="0" w:oddHBand="0" w:evenHBand="0" w:firstRowFirstColumn="0" w:firstRowLastColumn="0" w:lastRowFirstColumn="0" w:lastRowLastColumn="0"/>
            <w:tcW w:w="360" w:type="pct"/>
          </w:tcPr>
          <w:p w14:paraId="27F42D5D" w14:textId="15FAF004" w:rsidR="001C564F" w:rsidRPr="00116356" w:rsidRDefault="001C564F" w:rsidP="000F621C">
            <w:pPr>
              <w:spacing w:before="0" w:after="0" w:line="240" w:lineRule="auto"/>
              <w:rPr>
                <w:rFonts w:cs="Arial"/>
                <w:sz w:val="20"/>
                <w:szCs w:val="20"/>
              </w:rPr>
            </w:pPr>
            <w:bookmarkStart w:id="74" w:name="_Hlk187238562"/>
            <w:r>
              <w:rPr>
                <w:rFonts w:cs="Arial"/>
                <w:sz w:val="20"/>
                <w:szCs w:val="20"/>
              </w:rPr>
              <w:t>Diffusion Tube</w:t>
            </w:r>
            <w:r w:rsidRPr="00116356">
              <w:rPr>
                <w:rFonts w:cs="Arial"/>
                <w:sz w:val="20"/>
                <w:szCs w:val="20"/>
              </w:rPr>
              <w:t xml:space="preserve"> ID</w:t>
            </w:r>
          </w:p>
        </w:tc>
        <w:tc>
          <w:tcPr>
            <w:tcW w:w="371" w:type="pct"/>
          </w:tcPr>
          <w:p w14:paraId="5D7D0B65" w14:textId="77777777" w:rsidR="001C564F" w:rsidRPr="00116356" w:rsidRDefault="001C564F" w:rsidP="000F621C">
            <w:pPr>
              <w:spacing w:before="0" w:after="0" w:line="240" w:lineRule="auto"/>
              <w:cnfStyle w:val="100000000000" w:firstRow="1" w:lastRow="0" w:firstColumn="0" w:lastColumn="0" w:oddVBand="0" w:evenVBand="0" w:oddHBand="0" w:evenHBand="0" w:firstRowFirstColumn="0" w:firstRowLastColumn="0" w:lastRowFirstColumn="0" w:lastRowLastColumn="0"/>
              <w:rPr>
                <w:rFonts w:cs="Arial"/>
                <w:sz w:val="20"/>
                <w:szCs w:val="20"/>
              </w:rPr>
            </w:pPr>
            <w:r w:rsidRPr="00116356">
              <w:rPr>
                <w:rFonts w:cs="Arial"/>
                <w:sz w:val="20"/>
                <w:szCs w:val="20"/>
              </w:rPr>
              <w:t>X OS Grid Ref (Easting)</w:t>
            </w:r>
          </w:p>
        </w:tc>
        <w:tc>
          <w:tcPr>
            <w:tcW w:w="394" w:type="pct"/>
          </w:tcPr>
          <w:p w14:paraId="212B0DE4" w14:textId="77777777" w:rsidR="001C564F" w:rsidRPr="00116356" w:rsidRDefault="001C564F" w:rsidP="000F621C">
            <w:pPr>
              <w:spacing w:before="0" w:after="0" w:line="240" w:lineRule="auto"/>
              <w:cnfStyle w:val="100000000000" w:firstRow="1" w:lastRow="0" w:firstColumn="0" w:lastColumn="0" w:oddVBand="0" w:evenVBand="0" w:oddHBand="0" w:evenHBand="0" w:firstRowFirstColumn="0" w:firstRowLastColumn="0" w:lastRowFirstColumn="0" w:lastRowLastColumn="0"/>
              <w:rPr>
                <w:rFonts w:cs="Arial"/>
                <w:sz w:val="20"/>
                <w:szCs w:val="20"/>
              </w:rPr>
            </w:pPr>
            <w:r w:rsidRPr="00116356">
              <w:rPr>
                <w:rFonts w:cs="Arial"/>
                <w:sz w:val="20"/>
                <w:szCs w:val="20"/>
              </w:rPr>
              <w:t>Y OS Grid Ref (Northing)</w:t>
            </w:r>
          </w:p>
        </w:tc>
        <w:tc>
          <w:tcPr>
            <w:tcW w:w="692" w:type="pct"/>
          </w:tcPr>
          <w:p w14:paraId="0BC0A266" w14:textId="77777777" w:rsidR="001C564F" w:rsidRPr="00116356" w:rsidRDefault="001C564F" w:rsidP="000F621C">
            <w:pPr>
              <w:spacing w:before="0" w:after="0" w:line="240" w:lineRule="auto"/>
              <w:cnfStyle w:val="100000000000" w:firstRow="1" w:lastRow="0" w:firstColumn="0" w:lastColumn="0" w:oddVBand="0" w:evenVBand="0" w:oddHBand="0" w:evenHBand="0" w:firstRowFirstColumn="0" w:firstRowLastColumn="0" w:lastRowFirstColumn="0" w:lastRowLastColumn="0"/>
              <w:rPr>
                <w:rFonts w:cs="Arial"/>
                <w:sz w:val="20"/>
                <w:szCs w:val="20"/>
              </w:rPr>
            </w:pPr>
            <w:r w:rsidRPr="00116356">
              <w:rPr>
                <w:rFonts w:cs="Arial"/>
                <w:sz w:val="20"/>
                <w:szCs w:val="20"/>
              </w:rPr>
              <w:t>Site Type</w:t>
            </w:r>
          </w:p>
        </w:tc>
        <w:tc>
          <w:tcPr>
            <w:tcW w:w="417" w:type="pct"/>
          </w:tcPr>
          <w:p w14:paraId="7822C9DD" w14:textId="77777777" w:rsidR="001C564F" w:rsidRPr="00116356" w:rsidRDefault="001C564F" w:rsidP="000F621C">
            <w:pPr>
              <w:spacing w:before="0" w:after="0" w:line="240" w:lineRule="auto"/>
              <w:cnfStyle w:val="100000000000" w:firstRow="1" w:lastRow="0" w:firstColumn="0" w:lastColumn="0" w:oddVBand="0" w:evenVBand="0" w:oddHBand="0" w:evenHBand="0" w:firstRowFirstColumn="0" w:firstRowLastColumn="0" w:lastRowFirstColumn="0" w:lastRowLastColumn="0"/>
              <w:rPr>
                <w:rFonts w:cs="Arial"/>
                <w:sz w:val="20"/>
                <w:szCs w:val="20"/>
              </w:rPr>
            </w:pPr>
            <w:r w:rsidRPr="00116356">
              <w:rPr>
                <w:rFonts w:cs="Arial"/>
                <w:sz w:val="20"/>
                <w:szCs w:val="20"/>
              </w:rPr>
              <w:t xml:space="preserve">Valid Data Capture for Monitoring Period (%) </w:t>
            </w:r>
            <w:r w:rsidRPr="00E1160B">
              <w:rPr>
                <w:rFonts w:cs="Arial"/>
                <w:sz w:val="20"/>
                <w:szCs w:val="20"/>
                <w:vertAlign w:val="superscript"/>
              </w:rPr>
              <w:t>(1)</w:t>
            </w:r>
          </w:p>
        </w:tc>
        <w:tc>
          <w:tcPr>
            <w:tcW w:w="321" w:type="pct"/>
          </w:tcPr>
          <w:p w14:paraId="69A726EF" w14:textId="70A0E992" w:rsidR="001C564F" w:rsidRPr="00116356" w:rsidRDefault="001C564F" w:rsidP="000F621C">
            <w:pPr>
              <w:spacing w:before="0" w:after="0" w:line="240" w:lineRule="auto"/>
              <w:cnfStyle w:val="100000000000" w:firstRow="1" w:lastRow="0" w:firstColumn="0" w:lastColumn="0" w:oddVBand="0" w:evenVBand="0" w:oddHBand="0" w:evenHBand="0" w:firstRowFirstColumn="0" w:firstRowLastColumn="0" w:lastRowFirstColumn="0" w:lastRowLastColumn="0"/>
              <w:rPr>
                <w:rFonts w:cs="Arial"/>
                <w:sz w:val="20"/>
                <w:szCs w:val="20"/>
              </w:rPr>
            </w:pPr>
            <w:r w:rsidRPr="59CB660C">
              <w:rPr>
                <w:rFonts w:cs="Arial"/>
                <w:sz w:val="20"/>
                <w:szCs w:val="20"/>
              </w:rPr>
              <w:t>Valid Data Capture 202</w:t>
            </w:r>
            <w:r w:rsidR="00CC0F32">
              <w:rPr>
                <w:rFonts w:cs="Arial"/>
                <w:sz w:val="20"/>
                <w:szCs w:val="20"/>
              </w:rPr>
              <w:t>5</w:t>
            </w:r>
            <w:r w:rsidRPr="59CB660C">
              <w:rPr>
                <w:rFonts w:cs="Arial"/>
                <w:sz w:val="20"/>
                <w:szCs w:val="20"/>
              </w:rPr>
              <w:t xml:space="preserve"> (%) </w:t>
            </w:r>
            <w:r w:rsidRPr="59CB660C">
              <w:rPr>
                <w:rFonts w:cs="Arial"/>
                <w:sz w:val="20"/>
                <w:szCs w:val="20"/>
                <w:vertAlign w:val="superscript"/>
              </w:rPr>
              <w:t>(2)</w:t>
            </w:r>
          </w:p>
        </w:tc>
        <w:tc>
          <w:tcPr>
            <w:tcW w:w="459" w:type="pct"/>
          </w:tcPr>
          <w:p w14:paraId="6B2F99DB" w14:textId="682D712F" w:rsidR="001C564F" w:rsidRPr="00C4767C" w:rsidRDefault="001C564F" w:rsidP="001C564F">
            <w:pPr>
              <w:spacing w:before="0" w:after="0"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vertAlign w:val="superscript"/>
              </w:rPr>
            </w:pPr>
            <w:r w:rsidRPr="00C4767C">
              <w:rPr>
                <w:rFonts w:cs="Arial"/>
                <w:bCs/>
                <w:sz w:val="20"/>
                <w:szCs w:val="20"/>
              </w:rPr>
              <w:t>20</w:t>
            </w:r>
            <w:r>
              <w:rPr>
                <w:rFonts w:cs="Arial"/>
                <w:bCs/>
                <w:sz w:val="20"/>
                <w:szCs w:val="20"/>
              </w:rPr>
              <w:t>2</w:t>
            </w:r>
            <w:r w:rsidR="00CC0F32">
              <w:rPr>
                <w:rFonts w:cs="Arial"/>
                <w:bCs/>
                <w:sz w:val="20"/>
                <w:szCs w:val="20"/>
              </w:rPr>
              <w:t>1</w:t>
            </w:r>
          </w:p>
        </w:tc>
        <w:tc>
          <w:tcPr>
            <w:tcW w:w="497" w:type="pct"/>
          </w:tcPr>
          <w:p w14:paraId="1C2E6843" w14:textId="325C0EB0" w:rsidR="001C564F" w:rsidRPr="00C4767C" w:rsidRDefault="001C564F" w:rsidP="000F621C">
            <w:pPr>
              <w:spacing w:before="0" w:after="0"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vertAlign w:val="superscript"/>
              </w:rPr>
            </w:pPr>
            <w:r w:rsidRPr="00C4767C">
              <w:rPr>
                <w:rFonts w:cs="Arial"/>
                <w:bCs/>
                <w:sz w:val="20"/>
                <w:szCs w:val="20"/>
              </w:rPr>
              <w:t>202</w:t>
            </w:r>
            <w:r w:rsidR="00CC0F32">
              <w:rPr>
                <w:rFonts w:cs="Arial"/>
                <w:bCs/>
                <w:sz w:val="20"/>
                <w:szCs w:val="20"/>
              </w:rPr>
              <w:t>2</w:t>
            </w:r>
          </w:p>
        </w:tc>
        <w:tc>
          <w:tcPr>
            <w:tcW w:w="497" w:type="pct"/>
          </w:tcPr>
          <w:p w14:paraId="3B629600" w14:textId="10AC3E06" w:rsidR="001C564F" w:rsidRPr="00C4767C" w:rsidRDefault="001C564F" w:rsidP="000F621C">
            <w:pPr>
              <w:spacing w:before="0" w:after="0"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vertAlign w:val="superscript"/>
              </w:rPr>
            </w:pPr>
            <w:r w:rsidRPr="00C4767C">
              <w:rPr>
                <w:rFonts w:cs="Arial"/>
                <w:bCs/>
                <w:sz w:val="20"/>
                <w:szCs w:val="20"/>
              </w:rPr>
              <w:t>202</w:t>
            </w:r>
            <w:r w:rsidR="00CC0F32">
              <w:rPr>
                <w:rFonts w:cs="Arial"/>
                <w:bCs/>
                <w:sz w:val="20"/>
                <w:szCs w:val="20"/>
              </w:rPr>
              <w:t>3</w:t>
            </w:r>
          </w:p>
        </w:tc>
        <w:tc>
          <w:tcPr>
            <w:tcW w:w="497" w:type="pct"/>
          </w:tcPr>
          <w:p w14:paraId="502158AA" w14:textId="3AD4159E" w:rsidR="001C564F" w:rsidRPr="00C4767C" w:rsidRDefault="001C564F" w:rsidP="000F621C">
            <w:pPr>
              <w:spacing w:before="0" w:after="0"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vertAlign w:val="superscript"/>
              </w:rPr>
            </w:pPr>
            <w:r w:rsidRPr="00C4767C">
              <w:rPr>
                <w:rFonts w:cs="Arial"/>
                <w:bCs/>
                <w:sz w:val="20"/>
                <w:szCs w:val="20"/>
              </w:rPr>
              <w:t>202</w:t>
            </w:r>
            <w:r w:rsidR="00CC0F32">
              <w:rPr>
                <w:rFonts w:cs="Arial"/>
                <w:bCs/>
                <w:sz w:val="20"/>
                <w:szCs w:val="20"/>
              </w:rPr>
              <w:t>4</w:t>
            </w:r>
          </w:p>
        </w:tc>
        <w:tc>
          <w:tcPr>
            <w:tcW w:w="495" w:type="pct"/>
          </w:tcPr>
          <w:p w14:paraId="1D027DD2" w14:textId="754E1308" w:rsidR="001C564F" w:rsidRPr="00C4767C" w:rsidRDefault="001C564F" w:rsidP="000F621C">
            <w:pPr>
              <w:spacing w:before="0" w:after="0"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Pr>
                <w:rFonts w:cs="Arial"/>
                <w:bCs/>
                <w:sz w:val="20"/>
                <w:szCs w:val="20"/>
              </w:rPr>
              <w:t>202</w:t>
            </w:r>
            <w:r w:rsidR="00CC0F32">
              <w:rPr>
                <w:rFonts w:cs="Arial"/>
                <w:bCs/>
                <w:sz w:val="20"/>
                <w:szCs w:val="20"/>
              </w:rPr>
              <w:t>5</w:t>
            </w:r>
          </w:p>
        </w:tc>
      </w:tr>
      <w:bookmarkEnd w:id="74"/>
      <w:tr w:rsidR="00795E4E" w:rsidRPr="00795E4E" w14:paraId="280DBF84" w14:textId="77777777" w:rsidTr="00795E4E">
        <w:trPr>
          <w:trHeight w:val="705"/>
        </w:trPr>
        <w:tc>
          <w:tcPr>
            <w:cnfStyle w:val="001000000000" w:firstRow="0" w:lastRow="0" w:firstColumn="1" w:lastColumn="0" w:oddVBand="0" w:evenVBand="0" w:oddHBand="0" w:evenHBand="0" w:firstRowFirstColumn="0" w:firstRowLastColumn="0" w:lastRowFirstColumn="0" w:lastRowLastColumn="0"/>
            <w:tcW w:w="360" w:type="pct"/>
            <w:hideMark/>
          </w:tcPr>
          <w:p w14:paraId="54337610" w14:textId="77777777" w:rsidR="00795E4E" w:rsidRPr="00795E4E" w:rsidRDefault="00795E4E" w:rsidP="00795E4E">
            <w:pPr>
              <w:spacing w:before="0" w:after="0" w:line="240" w:lineRule="auto"/>
              <w:rPr>
                <w:rFonts w:eastAsia="Times New Roman" w:cs="Arial"/>
                <w:color w:val="000000"/>
                <w:sz w:val="22"/>
                <w:lang w:eastAsia="en-GB"/>
              </w:rPr>
            </w:pPr>
            <w:r w:rsidRPr="00795E4E">
              <w:rPr>
                <w:rFonts w:eastAsia="Times New Roman" w:cs="Arial"/>
                <w:color w:val="000000"/>
                <w:sz w:val="22"/>
                <w:lang w:eastAsia="en-GB"/>
              </w:rPr>
              <w:t>P5</w:t>
            </w:r>
          </w:p>
        </w:tc>
        <w:tc>
          <w:tcPr>
            <w:tcW w:w="371" w:type="pct"/>
            <w:noWrap/>
            <w:hideMark/>
          </w:tcPr>
          <w:p w14:paraId="5545212C"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397910</w:t>
            </w:r>
          </w:p>
        </w:tc>
        <w:tc>
          <w:tcPr>
            <w:tcW w:w="394" w:type="pct"/>
            <w:noWrap/>
            <w:hideMark/>
          </w:tcPr>
          <w:p w14:paraId="58167B43"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93425</w:t>
            </w:r>
          </w:p>
        </w:tc>
        <w:tc>
          <w:tcPr>
            <w:tcW w:w="692" w:type="pct"/>
            <w:noWrap/>
            <w:hideMark/>
          </w:tcPr>
          <w:p w14:paraId="718390DA"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Roadside</w:t>
            </w:r>
          </w:p>
        </w:tc>
        <w:tc>
          <w:tcPr>
            <w:tcW w:w="417" w:type="pct"/>
            <w:noWrap/>
            <w:hideMark/>
          </w:tcPr>
          <w:p w14:paraId="5F590164"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92.3</w:t>
            </w:r>
          </w:p>
        </w:tc>
        <w:tc>
          <w:tcPr>
            <w:tcW w:w="321" w:type="pct"/>
            <w:noWrap/>
            <w:hideMark/>
          </w:tcPr>
          <w:p w14:paraId="74973F74"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92.3</w:t>
            </w:r>
          </w:p>
        </w:tc>
        <w:tc>
          <w:tcPr>
            <w:tcW w:w="459" w:type="pct"/>
            <w:noWrap/>
            <w:hideMark/>
          </w:tcPr>
          <w:p w14:paraId="696A3515"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17.4</w:t>
            </w:r>
          </w:p>
        </w:tc>
        <w:tc>
          <w:tcPr>
            <w:tcW w:w="497" w:type="pct"/>
            <w:noWrap/>
            <w:hideMark/>
          </w:tcPr>
          <w:p w14:paraId="2A834EDB"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22.1</w:t>
            </w:r>
          </w:p>
        </w:tc>
        <w:tc>
          <w:tcPr>
            <w:tcW w:w="497" w:type="pct"/>
            <w:noWrap/>
            <w:hideMark/>
          </w:tcPr>
          <w:p w14:paraId="0A74F470"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18.2</w:t>
            </w:r>
          </w:p>
        </w:tc>
        <w:tc>
          <w:tcPr>
            <w:tcW w:w="497" w:type="pct"/>
            <w:noWrap/>
            <w:hideMark/>
          </w:tcPr>
          <w:p w14:paraId="43D22E1A"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16.1</w:t>
            </w:r>
          </w:p>
        </w:tc>
        <w:tc>
          <w:tcPr>
            <w:tcW w:w="495" w:type="pct"/>
            <w:noWrap/>
            <w:hideMark/>
          </w:tcPr>
          <w:p w14:paraId="713F64DF"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16.3</w:t>
            </w:r>
          </w:p>
        </w:tc>
      </w:tr>
      <w:tr w:rsidR="00795E4E" w:rsidRPr="00795E4E" w14:paraId="768DDED2" w14:textId="77777777" w:rsidTr="00795E4E">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3278F236" w14:textId="77777777" w:rsidR="00795E4E" w:rsidRPr="00795E4E" w:rsidRDefault="00795E4E" w:rsidP="00795E4E">
            <w:pPr>
              <w:spacing w:before="0" w:after="0" w:line="240" w:lineRule="auto"/>
              <w:rPr>
                <w:rFonts w:eastAsia="Times New Roman" w:cs="Arial"/>
                <w:color w:val="000000"/>
                <w:sz w:val="22"/>
                <w:lang w:eastAsia="en-GB"/>
              </w:rPr>
            </w:pPr>
            <w:r w:rsidRPr="00795E4E">
              <w:rPr>
                <w:rFonts w:eastAsia="Times New Roman" w:cs="Arial"/>
                <w:color w:val="000000"/>
                <w:sz w:val="22"/>
                <w:lang w:eastAsia="en-GB"/>
              </w:rPr>
              <w:t>P9</w:t>
            </w:r>
          </w:p>
        </w:tc>
        <w:tc>
          <w:tcPr>
            <w:tcW w:w="371" w:type="pct"/>
            <w:noWrap/>
            <w:hideMark/>
          </w:tcPr>
          <w:p w14:paraId="64F0D17D"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393223</w:t>
            </w:r>
          </w:p>
        </w:tc>
        <w:tc>
          <w:tcPr>
            <w:tcW w:w="394" w:type="pct"/>
            <w:noWrap/>
            <w:hideMark/>
          </w:tcPr>
          <w:p w14:paraId="05A19A61"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89947</w:t>
            </w:r>
          </w:p>
        </w:tc>
        <w:tc>
          <w:tcPr>
            <w:tcW w:w="692" w:type="pct"/>
            <w:noWrap/>
            <w:hideMark/>
          </w:tcPr>
          <w:p w14:paraId="23AC3948"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Roadside</w:t>
            </w:r>
          </w:p>
        </w:tc>
        <w:tc>
          <w:tcPr>
            <w:tcW w:w="417" w:type="pct"/>
            <w:noWrap/>
            <w:hideMark/>
          </w:tcPr>
          <w:p w14:paraId="211E41EB"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321" w:type="pct"/>
            <w:noWrap/>
            <w:hideMark/>
          </w:tcPr>
          <w:p w14:paraId="20D3A825"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459" w:type="pct"/>
            <w:noWrap/>
            <w:hideMark/>
          </w:tcPr>
          <w:p w14:paraId="72E649C3"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14.0</w:t>
            </w:r>
          </w:p>
        </w:tc>
        <w:tc>
          <w:tcPr>
            <w:tcW w:w="497" w:type="pct"/>
            <w:noWrap/>
            <w:hideMark/>
          </w:tcPr>
          <w:p w14:paraId="07A8B222"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15.7</w:t>
            </w:r>
          </w:p>
        </w:tc>
        <w:tc>
          <w:tcPr>
            <w:tcW w:w="497" w:type="pct"/>
            <w:noWrap/>
            <w:hideMark/>
          </w:tcPr>
          <w:p w14:paraId="6DC6723A"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13.2</w:t>
            </w:r>
          </w:p>
        </w:tc>
        <w:tc>
          <w:tcPr>
            <w:tcW w:w="497" w:type="pct"/>
            <w:noWrap/>
            <w:hideMark/>
          </w:tcPr>
          <w:p w14:paraId="71191DE4"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12.2</w:t>
            </w:r>
          </w:p>
        </w:tc>
        <w:tc>
          <w:tcPr>
            <w:tcW w:w="495" w:type="pct"/>
            <w:noWrap/>
            <w:hideMark/>
          </w:tcPr>
          <w:p w14:paraId="6B9CB9B9"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14.3</w:t>
            </w:r>
          </w:p>
        </w:tc>
      </w:tr>
      <w:tr w:rsidR="00795E4E" w:rsidRPr="00795E4E" w14:paraId="1FB253D7" w14:textId="77777777" w:rsidTr="00795E4E">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3BAA1ECB" w14:textId="77777777" w:rsidR="00795E4E" w:rsidRPr="00795E4E" w:rsidRDefault="00795E4E" w:rsidP="00795E4E">
            <w:pPr>
              <w:spacing w:before="0" w:after="0" w:line="240" w:lineRule="auto"/>
              <w:rPr>
                <w:rFonts w:eastAsia="Times New Roman" w:cs="Arial"/>
                <w:color w:val="000000"/>
                <w:sz w:val="22"/>
                <w:lang w:eastAsia="en-GB"/>
              </w:rPr>
            </w:pPr>
            <w:r w:rsidRPr="00795E4E">
              <w:rPr>
                <w:rFonts w:eastAsia="Times New Roman" w:cs="Arial"/>
                <w:color w:val="000000"/>
                <w:sz w:val="22"/>
                <w:lang w:eastAsia="en-GB"/>
              </w:rPr>
              <w:t>P12</w:t>
            </w:r>
          </w:p>
        </w:tc>
        <w:tc>
          <w:tcPr>
            <w:tcW w:w="371" w:type="pct"/>
            <w:noWrap/>
            <w:hideMark/>
          </w:tcPr>
          <w:p w14:paraId="086C1902"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392470</w:t>
            </w:r>
          </w:p>
        </w:tc>
        <w:tc>
          <w:tcPr>
            <w:tcW w:w="394" w:type="pct"/>
            <w:noWrap/>
            <w:hideMark/>
          </w:tcPr>
          <w:p w14:paraId="36080B3D"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87339</w:t>
            </w:r>
          </w:p>
        </w:tc>
        <w:tc>
          <w:tcPr>
            <w:tcW w:w="692" w:type="pct"/>
            <w:noWrap/>
            <w:hideMark/>
          </w:tcPr>
          <w:p w14:paraId="6DA3EEC3"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Roadside</w:t>
            </w:r>
          </w:p>
        </w:tc>
        <w:tc>
          <w:tcPr>
            <w:tcW w:w="417" w:type="pct"/>
            <w:noWrap/>
            <w:hideMark/>
          </w:tcPr>
          <w:p w14:paraId="450B933E"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90.4</w:t>
            </w:r>
          </w:p>
        </w:tc>
        <w:tc>
          <w:tcPr>
            <w:tcW w:w="321" w:type="pct"/>
            <w:noWrap/>
            <w:hideMark/>
          </w:tcPr>
          <w:p w14:paraId="681C9AA5"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90.4</w:t>
            </w:r>
          </w:p>
        </w:tc>
        <w:tc>
          <w:tcPr>
            <w:tcW w:w="459" w:type="pct"/>
            <w:noWrap/>
            <w:hideMark/>
          </w:tcPr>
          <w:p w14:paraId="2C65A613"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 </w:t>
            </w:r>
          </w:p>
        </w:tc>
        <w:tc>
          <w:tcPr>
            <w:tcW w:w="497" w:type="pct"/>
            <w:noWrap/>
            <w:hideMark/>
          </w:tcPr>
          <w:p w14:paraId="52A10396"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 </w:t>
            </w:r>
          </w:p>
        </w:tc>
        <w:tc>
          <w:tcPr>
            <w:tcW w:w="497" w:type="pct"/>
            <w:noWrap/>
            <w:hideMark/>
          </w:tcPr>
          <w:p w14:paraId="061385C9"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 </w:t>
            </w:r>
          </w:p>
        </w:tc>
        <w:tc>
          <w:tcPr>
            <w:tcW w:w="497" w:type="pct"/>
            <w:noWrap/>
            <w:hideMark/>
          </w:tcPr>
          <w:p w14:paraId="36001FE6"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9.3</w:t>
            </w:r>
          </w:p>
        </w:tc>
        <w:tc>
          <w:tcPr>
            <w:tcW w:w="495" w:type="pct"/>
            <w:noWrap/>
            <w:hideMark/>
          </w:tcPr>
          <w:p w14:paraId="3DD49704"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8.9</w:t>
            </w:r>
          </w:p>
        </w:tc>
      </w:tr>
      <w:tr w:rsidR="00795E4E" w:rsidRPr="00795E4E" w14:paraId="6CD5AC01" w14:textId="77777777" w:rsidTr="00795E4E">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17471B5A" w14:textId="77777777" w:rsidR="00795E4E" w:rsidRPr="00795E4E" w:rsidRDefault="00795E4E" w:rsidP="00795E4E">
            <w:pPr>
              <w:spacing w:before="0" w:after="0" w:line="240" w:lineRule="auto"/>
              <w:rPr>
                <w:rFonts w:eastAsia="Times New Roman" w:cs="Arial"/>
                <w:color w:val="000000"/>
                <w:sz w:val="22"/>
                <w:lang w:eastAsia="en-GB"/>
              </w:rPr>
            </w:pPr>
            <w:r w:rsidRPr="00795E4E">
              <w:rPr>
                <w:rFonts w:eastAsia="Times New Roman" w:cs="Arial"/>
                <w:color w:val="000000"/>
                <w:sz w:val="22"/>
                <w:lang w:eastAsia="en-GB"/>
              </w:rPr>
              <w:t>P13</w:t>
            </w:r>
          </w:p>
        </w:tc>
        <w:tc>
          <w:tcPr>
            <w:tcW w:w="371" w:type="pct"/>
            <w:noWrap/>
            <w:hideMark/>
          </w:tcPr>
          <w:p w14:paraId="1DF100AC"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385127</w:t>
            </w:r>
          </w:p>
        </w:tc>
        <w:tc>
          <w:tcPr>
            <w:tcW w:w="394" w:type="pct"/>
            <w:noWrap/>
            <w:hideMark/>
          </w:tcPr>
          <w:p w14:paraId="41B38A12"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95184</w:t>
            </w:r>
          </w:p>
        </w:tc>
        <w:tc>
          <w:tcPr>
            <w:tcW w:w="692" w:type="pct"/>
            <w:noWrap/>
            <w:hideMark/>
          </w:tcPr>
          <w:p w14:paraId="1FC4A83C"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Roadside</w:t>
            </w:r>
          </w:p>
        </w:tc>
        <w:tc>
          <w:tcPr>
            <w:tcW w:w="417" w:type="pct"/>
            <w:noWrap/>
            <w:hideMark/>
          </w:tcPr>
          <w:p w14:paraId="5676DB84"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321" w:type="pct"/>
            <w:noWrap/>
            <w:hideMark/>
          </w:tcPr>
          <w:p w14:paraId="28D02900"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459" w:type="pct"/>
            <w:noWrap/>
            <w:hideMark/>
          </w:tcPr>
          <w:p w14:paraId="54C1BADE"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 </w:t>
            </w:r>
          </w:p>
        </w:tc>
        <w:tc>
          <w:tcPr>
            <w:tcW w:w="497" w:type="pct"/>
            <w:noWrap/>
            <w:hideMark/>
          </w:tcPr>
          <w:p w14:paraId="272AB6A2"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 </w:t>
            </w:r>
          </w:p>
        </w:tc>
        <w:tc>
          <w:tcPr>
            <w:tcW w:w="497" w:type="pct"/>
            <w:noWrap/>
            <w:hideMark/>
          </w:tcPr>
          <w:p w14:paraId="2CAD327B"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 </w:t>
            </w:r>
          </w:p>
        </w:tc>
        <w:tc>
          <w:tcPr>
            <w:tcW w:w="497" w:type="pct"/>
            <w:noWrap/>
            <w:hideMark/>
          </w:tcPr>
          <w:p w14:paraId="0B76530E"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11.3</w:t>
            </w:r>
          </w:p>
        </w:tc>
        <w:tc>
          <w:tcPr>
            <w:tcW w:w="495" w:type="pct"/>
            <w:noWrap/>
            <w:hideMark/>
          </w:tcPr>
          <w:p w14:paraId="555D06AB"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11.3</w:t>
            </w:r>
          </w:p>
        </w:tc>
      </w:tr>
      <w:tr w:rsidR="00795E4E" w:rsidRPr="00795E4E" w14:paraId="65ECD1D5" w14:textId="77777777" w:rsidTr="00795E4E">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5C34930E" w14:textId="77777777" w:rsidR="00795E4E" w:rsidRPr="00795E4E" w:rsidRDefault="00795E4E" w:rsidP="00795E4E">
            <w:pPr>
              <w:spacing w:before="0" w:after="0" w:line="240" w:lineRule="auto"/>
              <w:rPr>
                <w:rFonts w:eastAsia="Times New Roman" w:cs="Arial"/>
                <w:color w:val="000000"/>
                <w:sz w:val="22"/>
                <w:lang w:eastAsia="en-GB"/>
              </w:rPr>
            </w:pPr>
            <w:r w:rsidRPr="00795E4E">
              <w:rPr>
                <w:rFonts w:eastAsia="Times New Roman" w:cs="Arial"/>
                <w:color w:val="000000"/>
                <w:sz w:val="22"/>
                <w:lang w:eastAsia="en-GB"/>
              </w:rPr>
              <w:t>E4</w:t>
            </w:r>
          </w:p>
        </w:tc>
        <w:tc>
          <w:tcPr>
            <w:tcW w:w="371" w:type="pct"/>
            <w:noWrap/>
            <w:hideMark/>
          </w:tcPr>
          <w:p w14:paraId="67FA611E"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413425</w:t>
            </w:r>
          </w:p>
        </w:tc>
        <w:tc>
          <w:tcPr>
            <w:tcW w:w="394" w:type="pct"/>
            <w:noWrap/>
            <w:hideMark/>
          </w:tcPr>
          <w:p w14:paraId="0B6C9E5C"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104429</w:t>
            </w:r>
          </w:p>
        </w:tc>
        <w:tc>
          <w:tcPr>
            <w:tcW w:w="692" w:type="pct"/>
            <w:noWrap/>
            <w:hideMark/>
          </w:tcPr>
          <w:p w14:paraId="6103D675"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Urban Background</w:t>
            </w:r>
          </w:p>
        </w:tc>
        <w:tc>
          <w:tcPr>
            <w:tcW w:w="417" w:type="pct"/>
            <w:noWrap/>
            <w:hideMark/>
          </w:tcPr>
          <w:p w14:paraId="6B4738B1"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321" w:type="pct"/>
            <w:noWrap/>
            <w:hideMark/>
          </w:tcPr>
          <w:p w14:paraId="2656D79D"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459" w:type="pct"/>
            <w:noWrap/>
            <w:hideMark/>
          </w:tcPr>
          <w:p w14:paraId="6C9A5881"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11.3</w:t>
            </w:r>
          </w:p>
        </w:tc>
        <w:tc>
          <w:tcPr>
            <w:tcW w:w="497" w:type="pct"/>
            <w:noWrap/>
            <w:hideMark/>
          </w:tcPr>
          <w:p w14:paraId="78424F16"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12.9</w:t>
            </w:r>
          </w:p>
        </w:tc>
        <w:tc>
          <w:tcPr>
            <w:tcW w:w="497" w:type="pct"/>
            <w:noWrap/>
            <w:hideMark/>
          </w:tcPr>
          <w:p w14:paraId="22E0F382"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11.3</w:t>
            </w:r>
          </w:p>
        </w:tc>
        <w:tc>
          <w:tcPr>
            <w:tcW w:w="497" w:type="pct"/>
            <w:noWrap/>
            <w:hideMark/>
          </w:tcPr>
          <w:p w14:paraId="2AEA8716"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11.2</w:t>
            </w:r>
          </w:p>
        </w:tc>
        <w:tc>
          <w:tcPr>
            <w:tcW w:w="495" w:type="pct"/>
            <w:noWrap/>
            <w:hideMark/>
          </w:tcPr>
          <w:p w14:paraId="024D2E10"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w:t>
            </w:r>
          </w:p>
        </w:tc>
      </w:tr>
      <w:tr w:rsidR="00795E4E" w:rsidRPr="00795E4E" w14:paraId="7EE34825" w14:textId="77777777" w:rsidTr="00795E4E">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493AD729" w14:textId="77777777" w:rsidR="00795E4E" w:rsidRPr="00795E4E" w:rsidRDefault="00795E4E" w:rsidP="00795E4E">
            <w:pPr>
              <w:spacing w:before="0" w:after="0" w:line="240" w:lineRule="auto"/>
              <w:rPr>
                <w:rFonts w:eastAsia="Times New Roman" w:cs="Arial"/>
                <w:color w:val="000000"/>
                <w:sz w:val="22"/>
                <w:lang w:eastAsia="en-GB"/>
              </w:rPr>
            </w:pPr>
            <w:r w:rsidRPr="00795E4E">
              <w:rPr>
                <w:rFonts w:eastAsia="Times New Roman" w:cs="Arial"/>
                <w:color w:val="000000"/>
                <w:sz w:val="22"/>
                <w:lang w:eastAsia="en-GB"/>
              </w:rPr>
              <w:t>E5</w:t>
            </w:r>
          </w:p>
        </w:tc>
        <w:tc>
          <w:tcPr>
            <w:tcW w:w="371" w:type="pct"/>
            <w:noWrap/>
            <w:hideMark/>
          </w:tcPr>
          <w:p w14:paraId="715D1742"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400677</w:t>
            </w:r>
          </w:p>
        </w:tc>
        <w:tc>
          <w:tcPr>
            <w:tcW w:w="394" w:type="pct"/>
            <w:noWrap/>
            <w:hideMark/>
          </w:tcPr>
          <w:p w14:paraId="1B52373D"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99998</w:t>
            </w:r>
          </w:p>
        </w:tc>
        <w:tc>
          <w:tcPr>
            <w:tcW w:w="692" w:type="pct"/>
            <w:noWrap/>
            <w:hideMark/>
          </w:tcPr>
          <w:p w14:paraId="3C1DE72B"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Roadside</w:t>
            </w:r>
          </w:p>
        </w:tc>
        <w:tc>
          <w:tcPr>
            <w:tcW w:w="417" w:type="pct"/>
            <w:noWrap/>
            <w:hideMark/>
          </w:tcPr>
          <w:p w14:paraId="623A2573"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321" w:type="pct"/>
            <w:noWrap/>
            <w:hideMark/>
          </w:tcPr>
          <w:p w14:paraId="6BBB9BE5"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459" w:type="pct"/>
            <w:noWrap/>
            <w:hideMark/>
          </w:tcPr>
          <w:p w14:paraId="17588858"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18.9</w:t>
            </w:r>
          </w:p>
        </w:tc>
        <w:tc>
          <w:tcPr>
            <w:tcW w:w="497" w:type="pct"/>
            <w:noWrap/>
            <w:hideMark/>
          </w:tcPr>
          <w:p w14:paraId="3A735E07"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24.7</w:t>
            </w:r>
          </w:p>
        </w:tc>
        <w:tc>
          <w:tcPr>
            <w:tcW w:w="497" w:type="pct"/>
            <w:noWrap/>
            <w:hideMark/>
          </w:tcPr>
          <w:p w14:paraId="76EB0603"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20.4</w:t>
            </w:r>
          </w:p>
        </w:tc>
        <w:tc>
          <w:tcPr>
            <w:tcW w:w="497" w:type="pct"/>
            <w:noWrap/>
            <w:hideMark/>
          </w:tcPr>
          <w:p w14:paraId="31528844"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18.7</w:t>
            </w:r>
          </w:p>
        </w:tc>
        <w:tc>
          <w:tcPr>
            <w:tcW w:w="495" w:type="pct"/>
            <w:noWrap/>
            <w:hideMark/>
          </w:tcPr>
          <w:p w14:paraId="46427730"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19.1</w:t>
            </w:r>
          </w:p>
        </w:tc>
      </w:tr>
      <w:tr w:rsidR="00795E4E" w:rsidRPr="00795E4E" w14:paraId="30045592" w14:textId="77777777" w:rsidTr="00795E4E">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7053C03B" w14:textId="77777777" w:rsidR="00795E4E" w:rsidRPr="00795E4E" w:rsidRDefault="00795E4E" w:rsidP="00795E4E">
            <w:pPr>
              <w:spacing w:before="0" w:after="0" w:line="240" w:lineRule="auto"/>
              <w:rPr>
                <w:rFonts w:eastAsia="Times New Roman" w:cs="Arial"/>
                <w:color w:val="000000"/>
                <w:sz w:val="22"/>
                <w:lang w:eastAsia="en-GB"/>
              </w:rPr>
            </w:pPr>
            <w:r w:rsidRPr="00795E4E">
              <w:rPr>
                <w:rFonts w:eastAsia="Times New Roman" w:cs="Arial"/>
                <w:color w:val="000000"/>
                <w:sz w:val="22"/>
                <w:lang w:eastAsia="en-GB"/>
              </w:rPr>
              <w:t>E6</w:t>
            </w:r>
          </w:p>
        </w:tc>
        <w:tc>
          <w:tcPr>
            <w:tcW w:w="371" w:type="pct"/>
            <w:noWrap/>
            <w:hideMark/>
          </w:tcPr>
          <w:p w14:paraId="58027CF6"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407785</w:t>
            </w:r>
          </w:p>
        </w:tc>
        <w:tc>
          <w:tcPr>
            <w:tcW w:w="394" w:type="pct"/>
            <w:noWrap/>
            <w:hideMark/>
          </w:tcPr>
          <w:p w14:paraId="7280C800"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100135</w:t>
            </w:r>
          </w:p>
        </w:tc>
        <w:tc>
          <w:tcPr>
            <w:tcW w:w="692" w:type="pct"/>
            <w:noWrap/>
            <w:hideMark/>
          </w:tcPr>
          <w:p w14:paraId="518591A6"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Roadside</w:t>
            </w:r>
          </w:p>
        </w:tc>
        <w:tc>
          <w:tcPr>
            <w:tcW w:w="417" w:type="pct"/>
            <w:noWrap/>
            <w:hideMark/>
          </w:tcPr>
          <w:p w14:paraId="0C316BA5"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321" w:type="pct"/>
            <w:noWrap/>
            <w:hideMark/>
          </w:tcPr>
          <w:p w14:paraId="5EFB405A"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459" w:type="pct"/>
            <w:noWrap/>
            <w:hideMark/>
          </w:tcPr>
          <w:p w14:paraId="67E0AB5D"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18.4</w:t>
            </w:r>
          </w:p>
        </w:tc>
        <w:tc>
          <w:tcPr>
            <w:tcW w:w="497" w:type="pct"/>
            <w:noWrap/>
            <w:hideMark/>
          </w:tcPr>
          <w:p w14:paraId="311AF37D"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22.3</w:t>
            </w:r>
          </w:p>
        </w:tc>
        <w:tc>
          <w:tcPr>
            <w:tcW w:w="497" w:type="pct"/>
            <w:noWrap/>
            <w:hideMark/>
          </w:tcPr>
          <w:p w14:paraId="71FBE10B"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21.0</w:t>
            </w:r>
          </w:p>
        </w:tc>
        <w:tc>
          <w:tcPr>
            <w:tcW w:w="497" w:type="pct"/>
            <w:noWrap/>
            <w:hideMark/>
          </w:tcPr>
          <w:p w14:paraId="66F54CA5"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18.6</w:t>
            </w:r>
          </w:p>
        </w:tc>
        <w:tc>
          <w:tcPr>
            <w:tcW w:w="495" w:type="pct"/>
            <w:noWrap/>
            <w:hideMark/>
          </w:tcPr>
          <w:p w14:paraId="6B8A3446"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18.5</w:t>
            </w:r>
          </w:p>
        </w:tc>
      </w:tr>
      <w:tr w:rsidR="00795E4E" w:rsidRPr="00795E4E" w14:paraId="13673211" w14:textId="77777777" w:rsidTr="00795E4E">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31538A7F" w14:textId="77777777" w:rsidR="00795E4E" w:rsidRPr="00795E4E" w:rsidRDefault="00795E4E" w:rsidP="00795E4E">
            <w:pPr>
              <w:spacing w:before="0" w:after="0" w:line="240" w:lineRule="auto"/>
              <w:rPr>
                <w:rFonts w:eastAsia="Times New Roman" w:cs="Arial"/>
                <w:color w:val="000000"/>
                <w:sz w:val="22"/>
                <w:lang w:eastAsia="en-GB"/>
              </w:rPr>
            </w:pPr>
            <w:r w:rsidRPr="00795E4E">
              <w:rPr>
                <w:rFonts w:eastAsia="Times New Roman" w:cs="Arial"/>
                <w:color w:val="000000"/>
                <w:sz w:val="22"/>
                <w:lang w:eastAsia="en-GB"/>
              </w:rPr>
              <w:t>E8</w:t>
            </w:r>
          </w:p>
        </w:tc>
        <w:tc>
          <w:tcPr>
            <w:tcW w:w="371" w:type="pct"/>
            <w:noWrap/>
            <w:hideMark/>
          </w:tcPr>
          <w:p w14:paraId="6CF4F669"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401003</w:t>
            </w:r>
          </w:p>
        </w:tc>
        <w:tc>
          <w:tcPr>
            <w:tcW w:w="394" w:type="pct"/>
            <w:noWrap/>
            <w:hideMark/>
          </w:tcPr>
          <w:p w14:paraId="0C9E16E7"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100736</w:t>
            </w:r>
          </w:p>
        </w:tc>
        <w:tc>
          <w:tcPr>
            <w:tcW w:w="692" w:type="pct"/>
            <w:noWrap/>
            <w:hideMark/>
          </w:tcPr>
          <w:p w14:paraId="27E16008"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Roadside</w:t>
            </w:r>
          </w:p>
        </w:tc>
        <w:tc>
          <w:tcPr>
            <w:tcW w:w="417" w:type="pct"/>
            <w:noWrap/>
            <w:hideMark/>
          </w:tcPr>
          <w:p w14:paraId="0C2DCAA8"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321" w:type="pct"/>
            <w:noWrap/>
            <w:hideMark/>
          </w:tcPr>
          <w:p w14:paraId="53C447E7"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459" w:type="pct"/>
            <w:noWrap/>
            <w:hideMark/>
          </w:tcPr>
          <w:p w14:paraId="2C073D97"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11.4</w:t>
            </w:r>
          </w:p>
        </w:tc>
        <w:tc>
          <w:tcPr>
            <w:tcW w:w="497" w:type="pct"/>
            <w:noWrap/>
            <w:hideMark/>
          </w:tcPr>
          <w:p w14:paraId="2CD28713"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13.1</w:t>
            </w:r>
          </w:p>
        </w:tc>
        <w:tc>
          <w:tcPr>
            <w:tcW w:w="497" w:type="pct"/>
            <w:noWrap/>
            <w:hideMark/>
          </w:tcPr>
          <w:p w14:paraId="2394A6BE"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12.3</w:t>
            </w:r>
          </w:p>
        </w:tc>
        <w:tc>
          <w:tcPr>
            <w:tcW w:w="497" w:type="pct"/>
            <w:noWrap/>
            <w:hideMark/>
          </w:tcPr>
          <w:p w14:paraId="18CD7B67"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12.8</w:t>
            </w:r>
          </w:p>
        </w:tc>
        <w:tc>
          <w:tcPr>
            <w:tcW w:w="495" w:type="pct"/>
            <w:noWrap/>
            <w:hideMark/>
          </w:tcPr>
          <w:p w14:paraId="1E03D09F"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11.7</w:t>
            </w:r>
          </w:p>
        </w:tc>
      </w:tr>
      <w:tr w:rsidR="00795E4E" w:rsidRPr="00795E4E" w14:paraId="694C95D5" w14:textId="77777777" w:rsidTr="00795E4E">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78F86288" w14:textId="77777777" w:rsidR="00795E4E" w:rsidRPr="00795E4E" w:rsidRDefault="00795E4E" w:rsidP="00795E4E">
            <w:pPr>
              <w:spacing w:before="0" w:after="0" w:line="240" w:lineRule="auto"/>
              <w:rPr>
                <w:rFonts w:eastAsia="Times New Roman" w:cs="Arial"/>
                <w:color w:val="000000"/>
                <w:sz w:val="22"/>
                <w:lang w:eastAsia="en-GB"/>
              </w:rPr>
            </w:pPr>
            <w:r w:rsidRPr="00795E4E">
              <w:rPr>
                <w:rFonts w:eastAsia="Times New Roman" w:cs="Arial"/>
                <w:color w:val="000000"/>
                <w:sz w:val="22"/>
                <w:lang w:eastAsia="en-GB"/>
              </w:rPr>
              <w:t>E9</w:t>
            </w:r>
          </w:p>
        </w:tc>
        <w:tc>
          <w:tcPr>
            <w:tcW w:w="371" w:type="pct"/>
            <w:noWrap/>
            <w:hideMark/>
          </w:tcPr>
          <w:p w14:paraId="6BE8E9A0"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412782</w:t>
            </w:r>
          </w:p>
        </w:tc>
        <w:tc>
          <w:tcPr>
            <w:tcW w:w="394" w:type="pct"/>
            <w:noWrap/>
            <w:hideMark/>
          </w:tcPr>
          <w:p w14:paraId="61578075"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104118</w:t>
            </w:r>
          </w:p>
        </w:tc>
        <w:tc>
          <w:tcPr>
            <w:tcW w:w="692" w:type="pct"/>
            <w:noWrap/>
            <w:hideMark/>
          </w:tcPr>
          <w:p w14:paraId="74E7E08B"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Roadside</w:t>
            </w:r>
          </w:p>
        </w:tc>
        <w:tc>
          <w:tcPr>
            <w:tcW w:w="417" w:type="pct"/>
            <w:noWrap/>
            <w:hideMark/>
          </w:tcPr>
          <w:p w14:paraId="7E9E1EBE"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321" w:type="pct"/>
            <w:noWrap/>
            <w:hideMark/>
          </w:tcPr>
          <w:p w14:paraId="130E4EBF"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459" w:type="pct"/>
            <w:noWrap/>
            <w:hideMark/>
          </w:tcPr>
          <w:p w14:paraId="26EFA245"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21.0</w:t>
            </w:r>
          </w:p>
        </w:tc>
        <w:tc>
          <w:tcPr>
            <w:tcW w:w="497" w:type="pct"/>
            <w:noWrap/>
            <w:hideMark/>
          </w:tcPr>
          <w:p w14:paraId="52310356"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25.7</w:t>
            </w:r>
          </w:p>
        </w:tc>
        <w:tc>
          <w:tcPr>
            <w:tcW w:w="497" w:type="pct"/>
            <w:noWrap/>
            <w:hideMark/>
          </w:tcPr>
          <w:p w14:paraId="3D59E504"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22.7</w:t>
            </w:r>
          </w:p>
        </w:tc>
        <w:tc>
          <w:tcPr>
            <w:tcW w:w="497" w:type="pct"/>
            <w:noWrap/>
            <w:hideMark/>
          </w:tcPr>
          <w:p w14:paraId="3CB39E13"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18.4</w:t>
            </w:r>
          </w:p>
        </w:tc>
        <w:tc>
          <w:tcPr>
            <w:tcW w:w="495" w:type="pct"/>
            <w:noWrap/>
            <w:hideMark/>
          </w:tcPr>
          <w:p w14:paraId="51C40DA7"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23.0</w:t>
            </w:r>
          </w:p>
        </w:tc>
      </w:tr>
      <w:tr w:rsidR="00795E4E" w:rsidRPr="00795E4E" w14:paraId="56DB4EDA" w14:textId="77777777" w:rsidTr="00795E4E">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3A1D083C" w14:textId="77777777" w:rsidR="00795E4E" w:rsidRPr="00795E4E" w:rsidRDefault="00795E4E" w:rsidP="00795E4E">
            <w:pPr>
              <w:spacing w:before="0" w:after="0" w:line="240" w:lineRule="auto"/>
              <w:rPr>
                <w:rFonts w:eastAsia="Times New Roman" w:cs="Arial"/>
                <w:color w:val="000000"/>
                <w:sz w:val="22"/>
                <w:lang w:eastAsia="en-GB"/>
              </w:rPr>
            </w:pPr>
            <w:r w:rsidRPr="00795E4E">
              <w:rPr>
                <w:rFonts w:eastAsia="Times New Roman" w:cs="Arial"/>
                <w:color w:val="000000"/>
                <w:sz w:val="22"/>
                <w:lang w:eastAsia="en-GB"/>
              </w:rPr>
              <w:t>E10</w:t>
            </w:r>
          </w:p>
        </w:tc>
        <w:tc>
          <w:tcPr>
            <w:tcW w:w="371" w:type="pct"/>
            <w:noWrap/>
            <w:hideMark/>
          </w:tcPr>
          <w:p w14:paraId="06D1C94E"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408384</w:t>
            </w:r>
          </w:p>
        </w:tc>
        <w:tc>
          <w:tcPr>
            <w:tcW w:w="394" w:type="pct"/>
            <w:noWrap/>
            <w:hideMark/>
          </w:tcPr>
          <w:p w14:paraId="39247134"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97986</w:t>
            </w:r>
          </w:p>
        </w:tc>
        <w:tc>
          <w:tcPr>
            <w:tcW w:w="692" w:type="pct"/>
            <w:noWrap/>
            <w:hideMark/>
          </w:tcPr>
          <w:p w14:paraId="4617B6C0"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Roadside</w:t>
            </w:r>
          </w:p>
        </w:tc>
        <w:tc>
          <w:tcPr>
            <w:tcW w:w="417" w:type="pct"/>
            <w:noWrap/>
            <w:hideMark/>
          </w:tcPr>
          <w:p w14:paraId="16CABBF2"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321" w:type="pct"/>
            <w:noWrap/>
            <w:hideMark/>
          </w:tcPr>
          <w:p w14:paraId="7A98DE5F"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459" w:type="pct"/>
            <w:noWrap/>
            <w:hideMark/>
          </w:tcPr>
          <w:p w14:paraId="5597C9D6"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20.0</w:t>
            </w:r>
          </w:p>
        </w:tc>
        <w:tc>
          <w:tcPr>
            <w:tcW w:w="497" w:type="pct"/>
            <w:noWrap/>
            <w:hideMark/>
          </w:tcPr>
          <w:p w14:paraId="3B27032A"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23.4</w:t>
            </w:r>
          </w:p>
        </w:tc>
        <w:tc>
          <w:tcPr>
            <w:tcW w:w="497" w:type="pct"/>
            <w:noWrap/>
            <w:hideMark/>
          </w:tcPr>
          <w:p w14:paraId="62B135BA"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19.7</w:t>
            </w:r>
          </w:p>
        </w:tc>
        <w:tc>
          <w:tcPr>
            <w:tcW w:w="497" w:type="pct"/>
            <w:noWrap/>
            <w:hideMark/>
          </w:tcPr>
          <w:p w14:paraId="436707BF"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19.4</w:t>
            </w:r>
          </w:p>
        </w:tc>
        <w:tc>
          <w:tcPr>
            <w:tcW w:w="495" w:type="pct"/>
            <w:noWrap/>
            <w:hideMark/>
          </w:tcPr>
          <w:p w14:paraId="62A108CB"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17.2</w:t>
            </w:r>
          </w:p>
        </w:tc>
      </w:tr>
      <w:tr w:rsidR="00795E4E" w:rsidRPr="00795E4E" w14:paraId="6B0E0C45" w14:textId="77777777" w:rsidTr="00795E4E">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366CEBBF" w14:textId="77777777" w:rsidR="00795E4E" w:rsidRPr="00795E4E" w:rsidRDefault="00795E4E" w:rsidP="00795E4E">
            <w:pPr>
              <w:spacing w:before="0" w:after="0" w:line="240" w:lineRule="auto"/>
              <w:rPr>
                <w:rFonts w:eastAsia="Times New Roman" w:cs="Arial"/>
                <w:color w:val="000000"/>
                <w:sz w:val="22"/>
                <w:lang w:eastAsia="en-GB"/>
              </w:rPr>
            </w:pPr>
            <w:r w:rsidRPr="00795E4E">
              <w:rPr>
                <w:rFonts w:eastAsia="Times New Roman" w:cs="Arial"/>
                <w:color w:val="000000"/>
                <w:sz w:val="22"/>
                <w:lang w:eastAsia="en-GB"/>
              </w:rPr>
              <w:t>E11</w:t>
            </w:r>
          </w:p>
        </w:tc>
        <w:tc>
          <w:tcPr>
            <w:tcW w:w="371" w:type="pct"/>
            <w:noWrap/>
            <w:hideMark/>
          </w:tcPr>
          <w:p w14:paraId="0B9CBD1B"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408468</w:t>
            </w:r>
          </w:p>
        </w:tc>
        <w:tc>
          <w:tcPr>
            <w:tcW w:w="394" w:type="pct"/>
            <w:noWrap/>
            <w:hideMark/>
          </w:tcPr>
          <w:p w14:paraId="170F6990"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98002</w:t>
            </w:r>
          </w:p>
        </w:tc>
        <w:tc>
          <w:tcPr>
            <w:tcW w:w="692" w:type="pct"/>
            <w:noWrap/>
            <w:hideMark/>
          </w:tcPr>
          <w:p w14:paraId="455167FE"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Roadside</w:t>
            </w:r>
          </w:p>
        </w:tc>
        <w:tc>
          <w:tcPr>
            <w:tcW w:w="417" w:type="pct"/>
            <w:noWrap/>
            <w:hideMark/>
          </w:tcPr>
          <w:p w14:paraId="5F0F5B54"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321" w:type="pct"/>
            <w:noWrap/>
            <w:hideMark/>
          </w:tcPr>
          <w:p w14:paraId="6B2FA078"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459" w:type="pct"/>
            <w:noWrap/>
            <w:hideMark/>
          </w:tcPr>
          <w:p w14:paraId="1D2C1E92"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17.2</w:t>
            </w:r>
          </w:p>
        </w:tc>
        <w:tc>
          <w:tcPr>
            <w:tcW w:w="497" w:type="pct"/>
            <w:noWrap/>
            <w:hideMark/>
          </w:tcPr>
          <w:p w14:paraId="409D8DFF"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20.6</w:t>
            </w:r>
          </w:p>
        </w:tc>
        <w:tc>
          <w:tcPr>
            <w:tcW w:w="497" w:type="pct"/>
            <w:noWrap/>
            <w:hideMark/>
          </w:tcPr>
          <w:p w14:paraId="775D49FF"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16.7</w:t>
            </w:r>
          </w:p>
        </w:tc>
        <w:tc>
          <w:tcPr>
            <w:tcW w:w="497" w:type="pct"/>
            <w:noWrap/>
            <w:hideMark/>
          </w:tcPr>
          <w:p w14:paraId="50ECBE16"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16.6</w:t>
            </w:r>
          </w:p>
        </w:tc>
        <w:tc>
          <w:tcPr>
            <w:tcW w:w="495" w:type="pct"/>
            <w:noWrap/>
            <w:hideMark/>
          </w:tcPr>
          <w:p w14:paraId="254534F9"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15.9</w:t>
            </w:r>
          </w:p>
        </w:tc>
      </w:tr>
      <w:tr w:rsidR="00795E4E" w:rsidRPr="00795E4E" w14:paraId="7BEAD54A" w14:textId="77777777" w:rsidTr="00795E4E">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14F9AEC7" w14:textId="77777777" w:rsidR="00795E4E" w:rsidRPr="00795E4E" w:rsidRDefault="00795E4E" w:rsidP="00795E4E">
            <w:pPr>
              <w:spacing w:before="0" w:after="0" w:line="240" w:lineRule="auto"/>
              <w:rPr>
                <w:rFonts w:eastAsia="Times New Roman" w:cs="Arial"/>
                <w:color w:val="000000"/>
                <w:sz w:val="22"/>
                <w:lang w:eastAsia="en-GB"/>
              </w:rPr>
            </w:pPr>
            <w:r w:rsidRPr="00795E4E">
              <w:rPr>
                <w:rFonts w:eastAsia="Times New Roman" w:cs="Arial"/>
                <w:color w:val="000000"/>
                <w:sz w:val="22"/>
                <w:lang w:eastAsia="en-GB"/>
              </w:rPr>
              <w:t>E12</w:t>
            </w:r>
          </w:p>
        </w:tc>
        <w:tc>
          <w:tcPr>
            <w:tcW w:w="371" w:type="pct"/>
            <w:noWrap/>
            <w:hideMark/>
          </w:tcPr>
          <w:p w14:paraId="49B2B793"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400833</w:t>
            </w:r>
          </w:p>
        </w:tc>
        <w:tc>
          <w:tcPr>
            <w:tcW w:w="394" w:type="pct"/>
            <w:noWrap/>
            <w:hideMark/>
          </w:tcPr>
          <w:p w14:paraId="68394D7A"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100042</w:t>
            </w:r>
          </w:p>
        </w:tc>
        <w:tc>
          <w:tcPr>
            <w:tcW w:w="692" w:type="pct"/>
            <w:noWrap/>
            <w:hideMark/>
          </w:tcPr>
          <w:p w14:paraId="795E41AB"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Roadside</w:t>
            </w:r>
          </w:p>
        </w:tc>
        <w:tc>
          <w:tcPr>
            <w:tcW w:w="417" w:type="pct"/>
            <w:noWrap/>
            <w:hideMark/>
          </w:tcPr>
          <w:p w14:paraId="300A4318"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75.0</w:t>
            </w:r>
          </w:p>
        </w:tc>
        <w:tc>
          <w:tcPr>
            <w:tcW w:w="321" w:type="pct"/>
            <w:noWrap/>
            <w:hideMark/>
          </w:tcPr>
          <w:p w14:paraId="14BCC0DE"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75.0</w:t>
            </w:r>
          </w:p>
        </w:tc>
        <w:tc>
          <w:tcPr>
            <w:tcW w:w="459" w:type="pct"/>
            <w:noWrap/>
            <w:hideMark/>
          </w:tcPr>
          <w:p w14:paraId="283FD3A0"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11.6</w:t>
            </w:r>
          </w:p>
        </w:tc>
        <w:tc>
          <w:tcPr>
            <w:tcW w:w="497" w:type="pct"/>
            <w:noWrap/>
            <w:hideMark/>
          </w:tcPr>
          <w:p w14:paraId="33A665D6"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15.4</w:t>
            </w:r>
          </w:p>
        </w:tc>
        <w:tc>
          <w:tcPr>
            <w:tcW w:w="497" w:type="pct"/>
            <w:noWrap/>
            <w:hideMark/>
          </w:tcPr>
          <w:p w14:paraId="119D8BE0"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13.6</w:t>
            </w:r>
          </w:p>
        </w:tc>
        <w:tc>
          <w:tcPr>
            <w:tcW w:w="497" w:type="pct"/>
            <w:noWrap/>
            <w:hideMark/>
          </w:tcPr>
          <w:p w14:paraId="640BCEA3"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12.8</w:t>
            </w:r>
          </w:p>
        </w:tc>
        <w:tc>
          <w:tcPr>
            <w:tcW w:w="495" w:type="pct"/>
            <w:noWrap/>
            <w:hideMark/>
          </w:tcPr>
          <w:p w14:paraId="3403413F"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11.3</w:t>
            </w:r>
          </w:p>
        </w:tc>
      </w:tr>
      <w:tr w:rsidR="00795E4E" w:rsidRPr="00795E4E" w14:paraId="7F552A30" w14:textId="77777777" w:rsidTr="00795E4E">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7B057C0E" w14:textId="77777777" w:rsidR="00795E4E" w:rsidRPr="00795E4E" w:rsidRDefault="00795E4E" w:rsidP="00795E4E">
            <w:pPr>
              <w:spacing w:before="0" w:after="0" w:line="240" w:lineRule="auto"/>
              <w:rPr>
                <w:rFonts w:eastAsia="Times New Roman" w:cs="Arial"/>
                <w:color w:val="000000"/>
                <w:sz w:val="22"/>
                <w:lang w:eastAsia="en-GB"/>
              </w:rPr>
            </w:pPr>
            <w:r w:rsidRPr="00795E4E">
              <w:rPr>
                <w:rFonts w:eastAsia="Times New Roman" w:cs="Arial"/>
                <w:color w:val="000000"/>
                <w:sz w:val="22"/>
                <w:lang w:eastAsia="en-GB"/>
              </w:rPr>
              <w:lastRenderedPageBreak/>
              <w:t>E13</w:t>
            </w:r>
          </w:p>
        </w:tc>
        <w:tc>
          <w:tcPr>
            <w:tcW w:w="371" w:type="pct"/>
            <w:noWrap/>
            <w:hideMark/>
          </w:tcPr>
          <w:p w14:paraId="1C750ED0"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400901</w:t>
            </w:r>
          </w:p>
        </w:tc>
        <w:tc>
          <w:tcPr>
            <w:tcW w:w="394" w:type="pct"/>
            <w:noWrap/>
            <w:hideMark/>
          </w:tcPr>
          <w:p w14:paraId="51C6006D"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100149</w:t>
            </w:r>
          </w:p>
        </w:tc>
        <w:tc>
          <w:tcPr>
            <w:tcW w:w="692" w:type="pct"/>
            <w:noWrap/>
            <w:hideMark/>
          </w:tcPr>
          <w:p w14:paraId="340B3EA6"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Roadside</w:t>
            </w:r>
          </w:p>
        </w:tc>
        <w:tc>
          <w:tcPr>
            <w:tcW w:w="417" w:type="pct"/>
            <w:noWrap/>
            <w:hideMark/>
          </w:tcPr>
          <w:p w14:paraId="2E6F331C"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90.4</w:t>
            </w:r>
          </w:p>
        </w:tc>
        <w:tc>
          <w:tcPr>
            <w:tcW w:w="321" w:type="pct"/>
            <w:noWrap/>
            <w:hideMark/>
          </w:tcPr>
          <w:p w14:paraId="7B08739D"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90.4</w:t>
            </w:r>
          </w:p>
        </w:tc>
        <w:tc>
          <w:tcPr>
            <w:tcW w:w="459" w:type="pct"/>
            <w:noWrap/>
            <w:hideMark/>
          </w:tcPr>
          <w:p w14:paraId="0E4841F4"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13.3</w:t>
            </w:r>
          </w:p>
        </w:tc>
        <w:tc>
          <w:tcPr>
            <w:tcW w:w="497" w:type="pct"/>
            <w:noWrap/>
            <w:hideMark/>
          </w:tcPr>
          <w:p w14:paraId="0516E11F"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16.1</w:t>
            </w:r>
          </w:p>
        </w:tc>
        <w:tc>
          <w:tcPr>
            <w:tcW w:w="497" w:type="pct"/>
            <w:noWrap/>
            <w:hideMark/>
          </w:tcPr>
          <w:p w14:paraId="59C70D92"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15.4</w:t>
            </w:r>
          </w:p>
        </w:tc>
        <w:tc>
          <w:tcPr>
            <w:tcW w:w="497" w:type="pct"/>
            <w:noWrap/>
            <w:hideMark/>
          </w:tcPr>
          <w:p w14:paraId="4460736E"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13.4</w:t>
            </w:r>
          </w:p>
        </w:tc>
        <w:tc>
          <w:tcPr>
            <w:tcW w:w="495" w:type="pct"/>
            <w:noWrap/>
            <w:hideMark/>
          </w:tcPr>
          <w:p w14:paraId="43391130"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13.8</w:t>
            </w:r>
          </w:p>
        </w:tc>
      </w:tr>
      <w:tr w:rsidR="00795E4E" w:rsidRPr="00795E4E" w14:paraId="70652A10" w14:textId="77777777" w:rsidTr="00795E4E">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014065C8" w14:textId="77777777" w:rsidR="00795E4E" w:rsidRPr="00795E4E" w:rsidRDefault="00795E4E" w:rsidP="00795E4E">
            <w:pPr>
              <w:spacing w:before="0" w:after="0" w:line="240" w:lineRule="auto"/>
              <w:rPr>
                <w:rFonts w:eastAsia="Times New Roman" w:cs="Arial"/>
                <w:color w:val="000000"/>
                <w:sz w:val="22"/>
                <w:lang w:eastAsia="en-GB"/>
              </w:rPr>
            </w:pPr>
            <w:r w:rsidRPr="00795E4E">
              <w:rPr>
                <w:rFonts w:eastAsia="Times New Roman" w:cs="Arial"/>
                <w:color w:val="000000"/>
                <w:sz w:val="22"/>
                <w:lang w:eastAsia="en-GB"/>
              </w:rPr>
              <w:t>E14</w:t>
            </w:r>
          </w:p>
        </w:tc>
        <w:tc>
          <w:tcPr>
            <w:tcW w:w="371" w:type="pct"/>
            <w:noWrap/>
            <w:hideMark/>
          </w:tcPr>
          <w:p w14:paraId="1E8D6454"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407915</w:t>
            </w:r>
          </w:p>
        </w:tc>
        <w:tc>
          <w:tcPr>
            <w:tcW w:w="394" w:type="pct"/>
            <w:noWrap/>
            <w:hideMark/>
          </w:tcPr>
          <w:p w14:paraId="314EA69C"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102848</w:t>
            </w:r>
          </w:p>
        </w:tc>
        <w:tc>
          <w:tcPr>
            <w:tcW w:w="692" w:type="pct"/>
            <w:noWrap/>
            <w:hideMark/>
          </w:tcPr>
          <w:p w14:paraId="315A8793"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Roadside</w:t>
            </w:r>
          </w:p>
        </w:tc>
        <w:tc>
          <w:tcPr>
            <w:tcW w:w="417" w:type="pct"/>
            <w:noWrap/>
            <w:hideMark/>
          </w:tcPr>
          <w:p w14:paraId="790FECE0"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321" w:type="pct"/>
            <w:noWrap/>
            <w:hideMark/>
          </w:tcPr>
          <w:p w14:paraId="72FF4718"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459" w:type="pct"/>
            <w:noWrap/>
            <w:hideMark/>
          </w:tcPr>
          <w:p w14:paraId="465753BD"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 </w:t>
            </w:r>
          </w:p>
        </w:tc>
        <w:tc>
          <w:tcPr>
            <w:tcW w:w="497" w:type="pct"/>
            <w:noWrap/>
            <w:hideMark/>
          </w:tcPr>
          <w:p w14:paraId="1F34426B"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 </w:t>
            </w:r>
          </w:p>
        </w:tc>
        <w:tc>
          <w:tcPr>
            <w:tcW w:w="497" w:type="pct"/>
            <w:noWrap/>
            <w:hideMark/>
          </w:tcPr>
          <w:p w14:paraId="32E4C4A9"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 </w:t>
            </w:r>
          </w:p>
        </w:tc>
        <w:tc>
          <w:tcPr>
            <w:tcW w:w="497" w:type="pct"/>
            <w:noWrap/>
            <w:hideMark/>
          </w:tcPr>
          <w:p w14:paraId="0D594D4E"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12.4</w:t>
            </w:r>
          </w:p>
        </w:tc>
        <w:tc>
          <w:tcPr>
            <w:tcW w:w="495" w:type="pct"/>
            <w:noWrap/>
            <w:hideMark/>
          </w:tcPr>
          <w:p w14:paraId="35F76EDF"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13.4</w:t>
            </w:r>
          </w:p>
        </w:tc>
      </w:tr>
      <w:tr w:rsidR="00795E4E" w:rsidRPr="00795E4E" w14:paraId="6DCF001E" w14:textId="77777777" w:rsidTr="00795E4E">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740BABD5" w14:textId="77777777" w:rsidR="00795E4E" w:rsidRPr="00795E4E" w:rsidRDefault="00795E4E" w:rsidP="00795E4E">
            <w:pPr>
              <w:spacing w:before="0" w:after="0" w:line="240" w:lineRule="auto"/>
              <w:rPr>
                <w:rFonts w:eastAsia="Times New Roman" w:cs="Arial"/>
                <w:color w:val="000000"/>
                <w:sz w:val="22"/>
                <w:lang w:eastAsia="en-GB"/>
              </w:rPr>
            </w:pPr>
            <w:r w:rsidRPr="00795E4E">
              <w:rPr>
                <w:rFonts w:eastAsia="Times New Roman" w:cs="Arial"/>
                <w:color w:val="000000"/>
                <w:sz w:val="22"/>
                <w:lang w:eastAsia="en-GB"/>
              </w:rPr>
              <w:t>W1</w:t>
            </w:r>
          </w:p>
        </w:tc>
        <w:tc>
          <w:tcPr>
            <w:tcW w:w="371" w:type="pct"/>
            <w:noWrap/>
            <w:hideMark/>
          </w:tcPr>
          <w:p w14:paraId="7ECC0CAD"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368779</w:t>
            </w:r>
          </w:p>
        </w:tc>
        <w:tc>
          <w:tcPr>
            <w:tcW w:w="394" w:type="pct"/>
            <w:noWrap/>
            <w:hideMark/>
          </w:tcPr>
          <w:p w14:paraId="750F4440"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71706</w:t>
            </w:r>
          </w:p>
        </w:tc>
        <w:tc>
          <w:tcPr>
            <w:tcW w:w="692" w:type="pct"/>
            <w:noWrap/>
            <w:hideMark/>
          </w:tcPr>
          <w:p w14:paraId="65BA51BF"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Urban Background</w:t>
            </w:r>
          </w:p>
        </w:tc>
        <w:tc>
          <w:tcPr>
            <w:tcW w:w="417" w:type="pct"/>
            <w:noWrap/>
            <w:hideMark/>
          </w:tcPr>
          <w:p w14:paraId="37DEE806"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92.3</w:t>
            </w:r>
          </w:p>
        </w:tc>
        <w:tc>
          <w:tcPr>
            <w:tcW w:w="321" w:type="pct"/>
            <w:noWrap/>
            <w:hideMark/>
          </w:tcPr>
          <w:p w14:paraId="7D780DA3"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92.3</w:t>
            </w:r>
          </w:p>
        </w:tc>
        <w:tc>
          <w:tcPr>
            <w:tcW w:w="459" w:type="pct"/>
            <w:noWrap/>
            <w:hideMark/>
          </w:tcPr>
          <w:p w14:paraId="01B00FCB"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6.6</w:t>
            </w:r>
          </w:p>
        </w:tc>
        <w:tc>
          <w:tcPr>
            <w:tcW w:w="497" w:type="pct"/>
            <w:noWrap/>
            <w:hideMark/>
          </w:tcPr>
          <w:p w14:paraId="5A5A8FAC"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8.2</w:t>
            </w:r>
          </w:p>
        </w:tc>
        <w:tc>
          <w:tcPr>
            <w:tcW w:w="497" w:type="pct"/>
            <w:noWrap/>
            <w:hideMark/>
          </w:tcPr>
          <w:p w14:paraId="5F46AAC7"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5.9</w:t>
            </w:r>
          </w:p>
        </w:tc>
        <w:tc>
          <w:tcPr>
            <w:tcW w:w="497" w:type="pct"/>
            <w:noWrap/>
            <w:hideMark/>
          </w:tcPr>
          <w:p w14:paraId="35127759"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7.8</w:t>
            </w:r>
          </w:p>
        </w:tc>
        <w:tc>
          <w:tcPr>
            <w:tcW w:w="495" w:type="pct"/>
            <w:noWrap/>
            <w:hideMark/>
          </w:tcPr>
          <w:p w14:paraId="2079701E"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6.5</w:t>
            </w:r>
          </w:p>
        </w:tc>
      </w:tr>
      <w:tr w:rsidR="00795E4E" w:rsidRPr="00795E4E" w14:paraId="6C77BF18" w14:textId="77777777" w:rsidTr="00795E4E">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39447B35" w14:textId="77777777" w:rsidR="00795E4E" w:rsidRPr="00795E4E" w:rsidRDefault="00795E4E" w:rsidP="00795E4E">
            <w:pPr>
              <w:spacing w:before="0" w:after="0" w:line="240" w:lineRule="auto"/>
              <w:rPr>
                <w:rFonts w:eastAsia="Times New Roman" w:cs="Arial"/>
                <w:color w:val="000000"/>
                <w:sz w:val="22"/>
                <w:lang w:eastAsia="en-GB"/>
              </w:rPr>
            </w:pPr>
            <w:r w:rsidRPr="00795E4E">
              <w:rPr>
                <w:rFonts w:eastAsia="Times New Roman" w:cs="Arial"/>
                <w:color w:val="000000"/>
                <w:sz w:val="22"/>
                <w:lang w:eastAsia="en-GB"/>
              </w:rPr>
              <w:t>W2</w:t>
            </w:r>
          </w:p>
        </w:tc>
        <w:tc>
          <w:tcPr>
            <w:tcW w:w="371" w:type="pct"/>
            <w:noWrap/>
            <w:hideMark/>
          </w:tcPr>
          <w:p w14:paraId="133760EC"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368003</w:t>
            </w:r>
          </w:p>
        </w:tc>
        <w:tc>
          <w:tcPr>
            <w:tcW w:w="394" w:type="pct"/>
            <w:noWrap/>
            <w:hideMark/>
          </w:tcPr>
          <w:p w14:paraId="4E8DE7D8"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79527</w:t>
            </w:r>
          </w:p>
        </w:tc>
        <w:tc>
          <w:tcPr>
            <w:tcW w:w="692" w:type="pct"/>
            <w:noWrap/>
            <w:hideMark/>
          </w:tcPr>
          <w:p w14:paraId="35042675"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Roadside</w:t>
            </w:r>
          </w:p>
        </w:tc>
        <w:tc>
          <w:tcPr>
            <w:tcW w:w="417" w:type="pct"/>
            <w:noWrap/>
            <w:hideMark/>
          </w:tcPr>
          <w:p w14:paraId="7B4419F0"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321" w:type="pct"/>
            <w:noWrap/>
            <w:hideMark/>
          </w:tcPr>
          <w:p w14:paraId="7EA3F84E"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459" w:type="pct"/>
            <w:noWrap/>
            <w:hideMark/>
          </w:tcPr>
          <w:p w14:paraId="7379CCBB"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17.9</w:t>
            </w:r>
          </w:p>
        </w:tc>
        <w:tc>
          <w:tcPr>
            <w:tcW w:w="497" w:type="pct"/>
            <w:noWrap/>
            <w:hideMark/>
          </w:tcPr>
          <w:p w14:paraId="22B020A4"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27.7</w:t>
            </w:r>
          </w:p>
        </w:tc>
        <w:tc>
          <w:tcPr>
            <w:tcW w:w="497" w:type="pct"/>
            <w:noWrap/>
            <w:hideMark/>
          </w:tcPr>
          <w:p w14:paraId="59E0ED0C"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24.0</w:t>
            </w:r>
          </w:p>
        </w:tc>
        <w:tc>
          <w:tcPr>
            <w:tcW w:w="497" w:type="pct"/>
            <w:noWrap/>
            <w:hideMark/>
          </w:tcPr>
          <w:p w14:paraId="24F2CB6A"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24.4</w:t>
            </w:r>
          </w:p>
        </w:tc>
        <w:tc>
          <w:tcPr>
            <w:tcW w:w="495" w:type="pct"/>
            <w:noWrap/>
            <w:hideMark/>
          </w:tcPr>
          <w:p w14:paraId="1172641F"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22.7</w:t>
            </w:r>
          </w:p>
        </w:tc>
      </w:tr>
      <w:tr w:rsidR="00795E4E" w:rsidRPr="00795E4E" w14:paraId="4CB19585" w14:textId="77777777" w:rsidTr="00795E4E">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48EAE0A6" w14:textId="77777777" w:rsidR="00795E4E" w:rsidRPr="00795E4E" w:rsidRDefault="00795E4E" w:rsidP="00795E4E">
            <w:pPr>
              <w:spacing w:before="0" w:after="0" w:line="240" w:lineRule="auto"/>
              <w:rPr>
                <w:rFonts w:eastAsia="Times New Roman" w:cs="Arial"/>
                <w:color w:val="000000"/>
                <w:sz w:val="22"/>
                <w:lang w:eastAsia="en-GB"/>
              </w:rPr>
            </w:pPr>
            <w:r w:rsidRPr="00795E4E">
              <w:rPr>
                <w:rFonts w:eastAsia="Times New Roman" w:cs="Arial"/>
                <w:color w:val="000000"/>
                <w:sz w:val="22"/>
                <w:lang w:eastAsia="en-GB"/>
              </w:rPr>
              <w:t>W3</w:t>
            </w:r>
          </w:p>
        </w:tc>
        <w:tc>
          <w:tcPr>
            <w:tcW w:w="371" w:type="pct"/>
            <w:noWrap/>
            <w:hideMark/>
          </w:tcPr>
          <w:p w14:paraId="75B90D8E"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367542</w:t>
            </w:r>
          </w:p>
        </w:tc>
        <w:tc>
          <w:tcPr>
            <w:tcW w:w="394" w:type="pct"/>
            <w:noWrap/>
            <w:hideMark/>
          </w:tcPr>
          <w:p w14:paraId="5749E4D7"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78548</w:t>
            </w:r>
          </w:p>
        </w:tc>
        <w:tc>
          <w:tcPr>
            <w:tcW w:w="692" w:type="pct"/>
            <w:noWrap/>
            <w:hideMark/>
          </w:tcPr>
          <w:p w14:paraId="48DCE771"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Roadside</w:t>
            </w:r>
          </w:p>
        </w:tc>
        <w:tc>
          <w:tcPr>
            <w:tcW w:w="417" w:type="pct"/>
            <w:noWrap/>
            <w:hideMark/>
          </w:tcPr>
          <w:p w14:paraId="5DA7C3FF"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321" w:type="pct"/>
            <w:noWrap/>
            <w:hideMark/>
          </w:tcPr>
          <w:p w14:paraId="081707B3"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459" w:type="pct"/>
            <w:noWrap/>
            <w:hideMark/>
          </w:tcPr>
          <w:p w14:paraId="768F0D61"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24.6</w:t>
            </w:r>
          </w:p>
        </w:tc>
        <w:tc>
          <w:tcPr>
            <w:tcW w:w="497" w:type="pct"/>
            <w:noWrap/>
            <w:hideMark/>
          </w:tcPr>
          <w:p w14:paraId="69013AA5"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37.7</w:t>
            </w:r>
          </w:p>
        </w:tc>
        <w:tc>
          <w:tcPr>
            <w:tcW w:w="497" w:type="pct"/>
            <w:noWrap/>
            <w:hideMark/>
          </w:tcPr>
          <w:p w14:paraId="6F33C83F"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31.1</w:t>
            </w:r>
          </w:p>
        </w:tc>
        <w:tc>
          <w:tcPr>
            <w:tcW w:w="497" w:type="pct"/>
            <w:noWrap/>
            <w:hideMark/>
          </w:tcPr>
          <w:p w14:paraId="3095FFD7"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32.3</w:t>
            </w:r>
          </w:p>
        </w:tc>
        <w:tc>
          <w:tcPr>
            <w:tcW w:w="495" w:type="pct"/>
            <w:noWrap/>
            <w:hideMark/>
          </w:tcPr>
          <w:p w14:paraId="0584A4C4"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30.2</w:t>
            </w:r>
          </w:p>
        </w:tc>
      </w:tr>
      <w:tr w:rsidR="00795E4E" w:rsidRPr="00795E4E" w14:paraId="7ADE9F39" w14:textId="77777777" w:rsidTr="00795E4E">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53C1F07F" w14:textId="77777777" w:rsidR="00795E4E" w:rsidRPr="00795E4E" w:rsidRDefault="00795E4E" w:rsidP="00795E4E">
            <w:pPr>
              <w:spacing w:before="0" w:after="0" w:line="240" w:lineRule="auto"/>
              <w:rPr>
                <w:rFonts w:eastAsia="Times New Roman" w:cs="Arial"/>
                <w:color w:val="000000"/>
                <w:sz w:val="22"/>
                <w:lang w:eastAsia="en-GB"/>
              </w:rPr>
            </w:pPr>
            <w:r w:rsidRPr="00795E4E">
              <w:rPr>
                <w:rFonts w:eastAsia="Times New Roman" w:cs="Arial"/>
                <w:color w:val="000000"/>
                <w:sz w:val="22"/>
                <w:lang w:eastAsia="en-GB"/>
              </w:rPr>
              <w:t>W5</w:t>
            </w:r>
          </w:p>
        </w:tc>
        <w:tc>
          <w:tcPr>
            <w:tcW w:w="371" w:type="pct"/>
            <w:noWrap/>
            <w:hideMark/>
          </w:tcPr>
          <w:p w14:paraId="52342887"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367540</w:t>
            </w:r>
          </w:p>
        </w:tc>
        <w:tc>
          <w:tcPr>
            <w:tcW w:w="394" w:type="pct"/>
            <w:noWrap/>
            <w:hideMark/>
          </w:tcPr>
          <w:p w14:paraId="3603AE91"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78471</w:t>
            </w:r>
          </w:p>
        </w:tc>
        <w:tc>
          <w:tcPr>
            <w:tcW w:w="692" w:type="pct"/>
            <w:noWrap/>
            <w:hideMark/>
          </w:tcPr>
          <w:p w14:paraId="464CBD41"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Roadside</w:t>
            </w:r>
          </w:p>
        </w:tc>
        <w:tc>
          <w:tcPr>
            <w:tcW w:w="417" w:type="pct"/>
            <w:noWrap/>
            <w:hideMark/>
          </w:tcPr>
          <w:p w14:paraId="09053285"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92.3</w:t>
            </w:r>
          </w:p>
        </w:tc>
        <w:tc>
          <w:tcPr>
            <w:tcW w:w="321" w:type="pct"/>
            <w:noWrap/>
            <w:hideMark/>
          </w:tcPr>
          <w:p w14:paraId="276FCBDE"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92.3</w:t>
            </w:r>
          </w:p>
        </w:tc>
        <w:tc>
          <w:tcPr>
            <w:tcW w:w="459" w:type="pct"/>
            <w:noWrap/>
            <w:hideMark/>
          </w:tcPr>
          <w:p w14:paraId="06ECDC4B"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22.8</w:t>
            </w:r>
          </w:p>
        </w:tc>
        <w:tc>
          <w:tcPr>
            <w:tcW w:w="497" w:type="pct"/>
            <w:noWrap/>
            <w:hideMark/>
          </w:tcPr>
          <w:p w14:paraId="47CBD827"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30.9</w:t>
            </w:r>
          </w:p>
        </w:tc>
        <w:tc>
          <w:tcPr>
            <w:tcW w:w="497" w:type="pct"/>
            <w:noWrap/>
            <w:hideMark/>
          </w:tcPr>
          <w:p w14:paraId="72301EC4"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31.8</w:t>
            </w:r>
          </w:p>
        </w:tc>
        <w:tc>
          <w:tcPr>
            <w:tcW w:w="497" w:type="pct"/>
            <w:noWrap/>
            <w:hideMark/>
          </w:tcPr>
          <w:p w14:paraId="3B1933CC"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25.5</w:t>
            </w:r>
          </w:p>
        </w:tc>
        <w:tc>
          <w:tcPr>
            <w:tcW w:w="495" w:type="pct"/>
            <w:noWrap/>
            <w:hideMark/>
          </w:tcPr>
          <w:p w14:paraId="50E4F6D8"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28.6</w:t>
            </w:r>
          </w:p>
        </w:tc>
      </w:tr>
      <w:tr w:rsidR="00795E4E" w:rsidRPr="00795E4E" w14:paraId="3FDED0DC" w14:textId="77777777" w:rsidTr="00795E4E">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498F36FB" w14:textId="77777777" w:rsidR="00795E4E" w:rsidRPr="00795E4E" w:rsidRDefault="00795E4E" w:rsidP="00795E4E">
            <w:pPr>
              <w:spacing w:before="0" w:after="0" w:line="240" w:lineRule="auto"/>
              <w:rPr>
                <w:rFonts w:eastAsia="Times New Roman" w:cs="Arial"/>
                <w:color w:val="000000"/>
                <w:sz w:val="22"/>
                <w:lang w:eastAsia="en-GB"/>
              </w:rPr>
            </w:pPr>
            <w:r w:rsidRPr="00795E4E">
              <w:rPr>
                <w:rFonts w:eastAsia="Times New Roman" w:cs="Arial"/>
                <w:color w:val="000000"/>
                <w:sz w:val="22"/>
                <w:lang w:eastAsia="en-GB"/>
              </w:rPr>
              <w:t>W6</w:t>
            </w:r>
          </w:p>
        </w:tc>
        <w:tc>
          <w:tcPr>
            <w:tcW w:w="371" w:type="pct"/>
            <w:noWrap/>
            <w:hideMark/>
          </w:tcPr>
          <w:p w14:paraId="163D1CF8"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367528</w:t>
            </w:r>
          </w:p>
        </w:tc>
        <w:tc>
          <w:tcPr>
            <w:tcW w:w="394" w:type="pct"/>
            <w:noWrap/>
            <w:hideMark/>
          </w:tcPr>
          <w:p w14:paraId="418D0B25"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78554</w:t>
            </w:r>
          </w:p>
        </w:tc>
        <w:tc>
          <w:tcPr>
            <w:tcW w:w="692" w:type="pct"/>
            <w:noWrap/>
            <w:hideMark/>
          </w:tcPr>
          <w:p w14:paraId="5AF154FE"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Roadside</w:t>
            </w:r>
          </w:p>
        </w:tc>
        <w:tc>
          <w:tcPr>
            <w:tcW w:w="417" w:type="pct"/>
            <w:noWrap/>
            <w:hideMark/>
          </w:tcPr>
          <w:p w14:paraId="77568A35"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92.3</w:t>
            </w:r>
          </w:p>
        </w:tc>
        <w:tc>
          <w:tcPr>
            <w:tcW w:w="321" w:type="pct"/>
            <w:noWrap/>
            <w:hideMark/>
          </w:tcPr>
          <w:p w14:paraId="4E010FB6"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92.3</w:t>
            </w:r>
          </w:p>
        </w:tc>
        <w:tc>
          <w:tcPr>
            <w:tcW w:w="459" w:type="pct"/>
            <w:noWrap/>
            <w:hideMark/>
          </w:tcPr>
          <w:p w14:paraId="19C487B8"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21.0</w:t>
            </w:r>
          </w:p>
        </w:tc>
        <w:tc>
          <w:tcPr>
            <w:tcW w:w="497" w:type="pct"/>
            <w:noWrap/>
            <w:hideMark/>
          </w:tcPr>
          <w:p w14:paraId="23976614"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31.1</w:t>
            </w:r>
          </w:p>
        </w:tc>
        <w:tc>
          <w:tcPr>
            <w:tcW w:w="497" w:type="pct"/>
            <w:noWrap/>
            <w:hideMark/>
          </w:tcPr>
          <w:p w14:paraId="0233C4A4"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26.7</w:t>
            </w:r>
          </w:p>
        </w:tc>
        <w:tc>
          <w:tcPr>
            <w:tcW w:w="497" w:type="pct"/>
            <w:noWrap/>
            <w:hideMark/>
          </w:tcPr>
          <w:p w14:paraId="170B83F9"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26.4</w:t>
            </w:r>
          </w:p>
        </w:tc>
        <w:tc>
          <w:tcPr>
            <w:tcW w:w="495" w:type="pct"/>
            <w:noWrap/>
            <w:hideMark/>
          </w:tcPr>
          <w:p w14:paraId="2FD2AA5F"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26.3</w:t>
            </w:r>
          </w:p>
        </w:tc>
      </w:tr>
      <w:tr w:rsidR="00795E4E" w:rsidRPr="00795E4E" w14:paraId="0ABD4AA2" w14:textId="77777777" w:rsidTr="00795E4E">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61FF534C" w14:textId="77777777" w:rsidR="00795E4E" w:rsidRPr="00795E4E" w:rsidRDefault="00795E4E" w:rsidP="00795E4E">
            <w:pPr>
              <w:spacing w:before="0" w:after="0" w:line="240" w:lineRule="auto"/>
              <w:rPr>
                <w:rFonts w:eastAsia="Times New Roman" w:cs="Arial"/>
                <w:color w:val="000000"/>
                <w:sz w:val="22"/>
                <w:lang w:eastAsia="en-GB"/>
              </w:rPr>
            </w:pPr>
            <w:r w:rsidRPr="00795E4E">
              <w:rPr>
                <w:rFonts w:eastAsia="Times New Roman" w:cs="Arial"/>
                <w:color w:val="000000"/>
                <w:sz w:val="22"/>
                <w:lang w:eastAsia="en-GB"/>
              </w:rPr>
              <w:t>W46</w:t>
            </w:r>
          </w:p>
        </w:tc>
        <w:tc>
          <w:tcPr>
            <w:tcW w:w="371" w:type="pct"/>
            <w:noWrap/>
            <w:hideMark/>
          </w:tcPr>
          <w:p w14:paraId="1B2B8079"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368888</w:t>
            </w:r>
          </w:p>
        </w:tc>
        <w:tc>
          <w:tcPr>
            <w:tcW w:w="394" w:type="pct"/>
            <w:noWrap/>
            <w:hideMark/>
          </w:tcPr>
          <w:p w14:paraId="6EEC7114"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74356</w:t>
            </w:r>
          </w:p>
        </w:tc>
        <w:tc>
          <w:tcPr>
            <w:tcW w:w="692" w:type="pct"/>
            <w:noWrap/>
            <w:hideMark/>
          </w:tcPr>
          <w:p w14:paraId="7FBB0545"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Roadside</w:t>
            </w:r>
          </w:p>
        </w:tc>
        <w:tc>
          <w:tcPr>
            <w:tcW w:w="417" w:type="pct"/>
            <w:noWrap/>
            <w:hideMark/>
          </w:tcPr>
          <w:p w14:paraId="44C635C1"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321" w:type="pct"/>
            <w:noWrap/>
            <w:hideMark/>
          </w:tcPr>
          <w:p w14:paraId="0309198A"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459" w:type="pct"/>
            <w:noWrap/>
            <w:hideMark/>
          </w:tcPr>
          <w:p w14:paraId="0F25703E"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10.4</w:t>
            </w:r>
          </w:p>
        </w:tc>
        <w:tc>
          <w:tcPr>
            <w:tcW w:w="497" w:type="pct"/>
            <w:noWrap/>
            <w:hideMark/>
          </w:tcPr>
          <w:p w14:paraId="2A4FBB57"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13.0</w:t>
            </w:r>
          </w:p>
        </w:tc>
        <w:tc>
          <w:tcPr>
            <w:tcW w:w="497" w:type="pct"/>
            <w:noWrap/>
            <w:hideMark/>
          </w:tcPr>
          <w:p w14:paraId="4FD2C7A7"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11.1</w:t>
            </w:r>
          </w:p>
        </w:tc>
        <w:tc>
          <w:tcPr>
            <w:tcW w:w="497" w:type="pct"/>
            <w:noWrap/>
            <w:hideMark/>
          </w:tcPr>
          <w:p w14:paraId="644243B5"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12.0</w:t>
            </w:r>
          </w:p>
        </w:tc>
        <w:tc>
          <w:tcPr>
            <w:tcW w:w="495" w:type="pct"/>
            <w:noWrap/>
            <w:hideMark/>
          </w:tcPr>
          <w:p w14:paraId="5D2C6220"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10.6</w:t>
            </w:r>
          </w:p>
        </w:tc>
      </w:tr>
      <w:tr w:rsidR="00795E4E" w:rsidRPr="00795E4E" w14:paraId="30683A9F" w14:textId="77777777" w:rsidTr="00795E4E">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1AE4D6A3" w14:textId="77777777" w:rsidR="00795E4E" w:rsidRPr="00795E4E" w:rsidRDefault="00795E4E" w:rsidP="00795E4E">
            <w:pPr>
              <w:spacing w:before="0" w:after="0" w:line="240" w:lineRule="auto"/>
              <w:rPr>
                <w:rFonts w:eastAsia="Times New Roman" w:cs="Arial"/>
                <w:color w:val="000000"/>
                <w:sz w:val="22"/>
                <w:lang w:eastAsia="en-GB"/>
              </w:rPr>
            </w:pPr>
            <w:r w:rsidRPr="00795E4E">
              <w:rPr>
                <w:rFonts w:eastAsia="Times New Roman" w:cs="Arial"/>
                <w:color w:val="000000"/>
                <w:sz w:val="22"/>
                <w:lang w:eastAsia="en-GB"/>
              </w:rPr>
              <w:t>W47</w:t>
            </w:r>
          </w:p>
        </w:tc>
        <w:tc>
          <w:tcPr>
            <w:tcW w:w="371" w:type="pct"/>
            <w:noWrap/>
            <w:hideMark/>
          </w:tcPr>
          <w:p w14:paraId="580ADE04"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368847</w:t>
            </w:r>
          </w:p>
        </w:tc>
        <w:tc>
          <w:tcPr>
            <w:tcW w:w="394" w:type="pct"/>
            <w:noWrap/>
            <w:hideMark/>
          </w:tcPr>
          <w:p w14:paraId="33F41F23"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74356</w:t>
            </w:r>
          </w:p>
        </w:tc>
        <w:tc>
          <w:tcPr>
            <w:tcW w:w="692" w:type="pct"/>
            <w:noWrap/>
            <w:hideMark/>
          </w:tcPr>
          <w:p w14:paraId="375B59D5"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Roadside</w:t>
            </w:r>
          </w:p>
        </w:tc>
        <w:tc>
          <w:tcPr>
            <w:tcW w:w="417" w:type="pct"/>
            <w:noWrap/>
            <w:hideMark/>
          </w:tcPr>
          <w:p w14:paraId="46920B3B"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321" w:type="pct"/>
            <w:noWrap/>
            <w:hideMark/>
          </w:tcPr>
          <w:p w14:paraId="6BC5C1E1"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459" w:type="pct"/>
            <w:noWrap/>
            <w:hideMark/>
          </w:tcPr>
          <w:p w14:paraId="1CABC0B6"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9.5</w:t>
            </w:r>
          </w:p>
        </w:tc>
        <w:tc>
          <w:tcPr>
            <w:tcW w:w="497" w:type="pct"/>
            <w:noWrap/>
            <w:hideMark/>
          </w:tcPr>
          <w:p w14:paraId="040CD638"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13.5</w:t>
            </w:r>
          </w:p>
        </w:tc>
        <w:tc>
          <w:tcPr>
            <w:tcW w:w="497" w:type="pct"/>
            <w:noWrap/>
            <w:hideMark/>
          </w:tcPr>
          <w:p w14:paraId="7B82DC7C"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11.1</w:t>
            </w:r>
          </w:p>
        </w:tc>
        <w:tc>
          <w:tcPr>
            <w:tcW w:w="497" w:type="pct"/>
            <w:noWrap/>
            <w:hideMark/>
          </w:tcPr>
          <w:p w14:paraId="66517F73"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13.3</w:t>
            </w:r>
          </w:p>
        </w:tc>
        <w:tc>
          <w:tcPr>
            <w:tcW w:w="495" w:type="pct"/>
            <w:noWrap/>
            <w:hideMark/>
          </w:tcPr>
          <w:p w14:paraId="5F934919"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11.9</w:t>
            </w:r>
          </w:p>
        </w:tc>
      </w:tr>
      <w:tr w:rsidR="00795E4E" w:rsidRPr="00795E4E" w14:paraId="7A6DFC57" w14:textId="77777777" w:rsidTr="00795E4E">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299DA6E0" w14:textId="77777777" w:rsidR="00795E4E" w:rsidRPr="00795E4E" w:rsidRDefault="00795E4E" w:rsidP="00795E4E">
            <w:pPr>
              <w:spacing w:before="0" w:after="0" w:line="240" w:lineRule="auto"/>
              <w:rPr>
                <w:rFonts w:eastAsia="Times New Roman" w:cs="Arial"/>
                <w:color w:val="000000"/>
                <w:sz w:val="22"/>
                <w:lang w:eastAsia="en-GB"/>
              </w:rPr>
            </w:pPr>
            <w:r w:rsidRPr="00795E4E">
              <w:rPr>
                <w:rFonts w:eastAsia="Times New Roman" w:cs="Arial"/>
                <w:color w:val="000000"/>
                <w:sz w:val="22"/>
                <w:lang w:eastAsia="en-GB"/>
              </w:rPr>
              <w:t>W9</w:t>
            </w:r>
          </w:p>
        </w:tc>
        <w:tc>
          <w:tcPr>
            <w:tcW w:w="371" w:type="pct"/>
            <w:noWrap/>
            <w:hideMark/>
          </w:tcPr>
          <w:p w14:paraId="2017B34C"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367550</w:t>
            </w:r>
          </w:p>
        </w:tc>
        <w:tc>
          <w:tcPr>
            <w:tcW w:w="394" w:type="pct"/>
            <w:noWrap/>
            <w:hideMark/>
          </w:tcPr>
          <w:p w14:paraId="48462EDE"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78485</w:t>
            </w:r>
          </w:p>
        </w:tc>
        <w:tc>
          <w:tcPr>
            <w:tcW w:w="692" w:type="pct"/>
            <w:noWrap/>
            <w:hideMark/>
          </w:tcPr>
          <w:p w14:paraId="4780E6B2"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Roadside</w:t>
            </w:r>
          </w:p>
        </w:tc>
        <w:tc>
          <w:tcPr>
            <w:tcW w:w="417" w:type="pct"/>
            <w:noWrap/>
            <w:hideMark/>
          </w:tcPr>
          <w:p w14:paraId="371F11A8"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321" w:type="pct"/>
            <w:noWrap/>
            <w:hideMark/>
          </w:tcPr>
          <w:p w14:paraId="3DF52F73"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459" w:type="pct"/>
            <w:noWrap/>
            <w:hideMark/>
          </w:tcPr>
          <w:p w14:paraId="022A2B51"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23.2</w:t>
            </w:r>
          </w:p>
        </w:tc>
        <w:tc>
          <w:tcPr>
            <w:tcW w:w="497" w:type="pct"/>
            <w:noWrap/>
            <w:hideMark/>
          </w:tcPr>
          <w:p w14:paraId="26CC826B"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34.8</w:t>
            </w:r>
          </w:p>
        </w:tc>
        <w:tc>
          <w:tcPr>
            <w:tcW w:w="497" w:type="pct"/>
            <w:noWrap/>
            <w:hideMark/>
          </w:tcPr>
          <w:p w14:paraId="0EB3FB00"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29.2</w:t>
            </w:r>
          </w:p>
        </w:tc>
        <w:tc>
          <w:tcPr>
            <w:tcW w:w="497" w:type="pct"/>
            <w:noWrap/>
            <w:hideMark/>
          </w:tcPr>
          <w:p w14:paraId="29B0D4FE"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30.2</w:t>
            </w:r>
          </w:p>
        </w:tc>
        <w:tc>
          <w:tcPr>
            <w:tcW w:w="495" w:type="pct"/>
            <w:noWrap/>
            <w:hideMark/>
          </w:tcPr>
          <w:p w14:paraId="7FE7CB44"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32.1</w:t>
            </w:r>
          </w:p>
        </w:tc>
      </w:tr>
      <w:tr w:rsidR="00795E4E" w:rsidRPr="00795E4E" w14:paraId="658A38C1" w14:textId="77777777" w:rsidTr="00795E4E">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6876938F" w14:textId="77777777" w:rsidR="00795E4E" w:rsidRPr="00795E4E" w:rsidRDefault="00795E4E" w:rsidP="00795E4E">
            <w:pPr>
              <w:spacing w:before="0" w:after="0" w:line="240" w:lineRule="auto"/>
              <w:rPr>
                <w:rFonts w:eastAsia="Times New Roman" w:cs="Arial"/>
                <w:color w:val="000000"/>
                <w:sz w:val="22"/>
                <w:lang w:eastAsia="en-GB"/>
              </w:rPr>
            </w:pPr>
            <w:r w:rsidRPr="00795E4E">
              <w:rPr>
                <w:rFonts w:eastAsia="Times New Roman" w:cs="Arial"/>
                <w:color w:val="000000"/>
                <w:sz w:val="22"/>
                <w:lang w:eastAsia="en-GB"/>
              </w:rPr>
              <w:t>W10</w:t>
            </w:r>
          </w:p>
        </w:tc>
        <w:tc>
          <w:tcPr>
            <w:tcW w:w="371" w:type="pct"/>
            <w:noWrap/>
            <w:hideMark/>
          </w:tcPr>
          <w:p w14:paraId="2807BBD4"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367533</w:t>
            </w:r>
          </w:p>
        </w:tc>
        <w:tc>
          <w:tcPr>
            <w:tcW w:w="394" w:type="pct"/>
            <w:noWrap/>
            <w:hideMark/>
          </w:tcPr>
          <w:p w14:paraId="4BBD768D"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78531</w:t>
            </w:r>
          </w:p>
        </w:tc>
        <w:tc>
          <w:tcPr>
            <w:tcW w:w="692" w:type="pct"/>
            <w:noWrap/>
            <w:hideMark/>
          </w:tcPr>
          <w:p w14:paraId="3E79E474"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Roadside</w:t>
            </w:r>
          </w:p>
        </w:tc>
        <w:tc>
          <w:tcPr>
            <w:tcW w:w="417" w:type="pct"/>
            <w:noWrap/>
            <w:hideMark/>
          </w:tcPr>
          <w:p w14:paraId="653DF8D3"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321" w:type="pct"/>
            <w:noWrap/>
            <w:hideMark/>
          </w:tcPr>
          <w:p w14:paraId="157FA9D2"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459" w:type="pct"/>
            <w:noWrap/>
            <w:hideMark/>
          </w:tcPr>
          <w:p w14:paraId="5DA297BB"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19.0</w:t>
            </w:r>
          </w:p>
        </w:tc>
        <w:tc>
          <w:tcPr>
            <w:tcW w:w="497" w:type="pct"/>
            <w:noWrap/>
            <w:hideMark/>
          </w:tcPr>
          <w:p w14:paraId="41A3D4D9"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37.3</w:t>
            </w:r>
          </w:p>
        </w:tc>
        <w:tc>
          <w:tcPr>
            <w:tcW w:w="497" w:type="pct"/>
            <w:noWrap/>
            <w:hideMark/>
          </w:tcPr>
          <w:p w14:paraId="45296299"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31.9</w:t>
            </w:r>
          </w:p>
        </w:tc>
        <w:tc>
          <w:tcPr>
            <w:tcW w:w="497" w:type="pct"/>
            <w:noWrap/>
            <w:hideMark/>
          </w:tcPr>
          <w:p w14:paraId="5FB85249"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31.9</w:t>
            </w:r>
          </w:p>
        </w:tc>
        <w:tc>
          <w:tcPr>
            <w:tcW w:w="495" w:type="pct"/>
            <w:noWrap/>
            <w:hideMark/>
          </w:tcPr>
          <w:p w14:paraId="3D399808"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28.2</w:t>
            </w:r>
          </w:p>
        </w:tc>
      </w:tr>
      <w:tr w:rsidR="00795E4E" w:rsidRPr="00795E4E" w14:paraId="4B723042" w14:textId="77777777" w:rsidTr="00795E4E">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02B039C1" w14:textId="77777777" w:rsidR="00795E4E" w:rsidRPr="00795E4E" w:rsidRDefault="00795E4E" w:rsidP="00795E4E">
            <w:pPr>
              <w:spacing w:before="0" w:after="0" w:line="240" w:lineRule="auto"/>
              <w:rPr>
                <w:rFonts w:eastAsia="Times New Roman" w:cs="Arial"/>
                <w:color w:val="000000"/>
                <w:sz w:val="22"/>
                <w:lang w:eastAsia="en-GB"/>
              </w:rPr>
            </w:pPr>
            <w:r w:rsidRPr="00795E4E">
              <w:rPr>
                <w:rFonts w:eastAsia="Times New Roman" w:cs="Arial"/>
                <w:color w:val="000000"/>
                <w:sz w:val="22"/>
                <w:lang w:eastAsia="en-GB"/>
              </w:rPr>
              <w:t>W12</w:t>
            </w:r>
          </w:p>
        </w:tc>
        <w:tc>
          <w:tcPr>
            <w:tcW w:w="371" w:type="pct"/>
            <w:noWrap/>
            <w:hideMark/>
          </w:tcPr>
          <w:p w14:paraId="3DA45B55"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367879</w:t>
            </w:r>
          </w:p>
        </w:tc>
        <w:tc>
          <w:tcPr>
            <w:tcW w:w="394" w:type="pct"/>
            <w:noWrap/>
            <w:hideMark/>
          </w:tcPr>
          <w:p w14:paraId="6550AAE3"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78567</w:t>
            </w:r>
          </w:p>
        </w:tc>
        <w:tc>
          <w:tcPr>
            <w:tcW w:w="692" w:type="pct"/>
            <w:noWrap/>
            <w:hideMark/>
          </w:tcPr>
          <w:p w14:paraId="62B8C398"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Roadside</w:t>
            </w:r>
          </w:p>
        </w:tc>
        <w:tc>
          <w:tcPr>
            <w:tcW w:w="417" w:type="pct"/>
            <w:noWrap/>
            <w:hideMark/>
          </w:tcPr>
          <w:p w14:paraId="65348518"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321" w:type="pct"/>
            <w:noWrap/>
            <w:hideMark/>
          </w:tcPr>
          <w:p w14:paraId="2AE2D29F"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459" w:type="pct"/>
            <w:noWrap/>
            <w:hideMark/>
          </w:tcPr>
          <w:p w14:paraId="5AB6DCA0"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20.1</w:t>
            </w:r>
          </w:p>
        </w:tc>
        <w:tc>
          <w:tcPr>
            <w:tcW w:w="497" w:type="pct"/>
            <w:noWrap/>
            <w:hideMark/>
          </w:tcPr>
          <w:p w14:paraId="343ACF2D"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28.6</w:t>
            </w:r>
          </w:p>
        </w:tc>
        <w:tc>
          <w:tcPr>
            <w:tcW w:w="497" w:type="pct"/>
            <w:noWrap/>
            <w:hideMark/>
          </w:tcPr>
          <w:p w14:paraId="4F2ABE26"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36.1</w:t>
            </w:r>
          </w:p>
        </w:tc>
        <w:tc>
          <w:tcPr>
            <w:tcW w:w="497" w:type="pct"/>
            <w:noWrap/>
            <w:hideMark/>
          </w:tcPr>
          <w:p w14:paraId="35CD989D"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27.2</w:t>
            </w:r>
          </w:p>
        </w:tc>
        <w:tc>
          <w:tcPr>
            <w:tcW w:w="495" w:type="pct"/>
            <w:noWrap/>
            <w:hideMark/>
          </w:tcPr>
          <w:p w14:paraId="2B648C96"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27.7</w:t>
            </w:r>
          </w:p>
        </w:tc>
      </w:tr>
      <w:tr w:rsidR="00795E4E" w:rsidRPr="00795E4E" w14:paraId="18423B79" w14:textId="77777777" w:rsidTr="00795E4E">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76B21EAD" w14:textId="77777777" w:rsidR="00795E4E" w:rsidRPr="00795E4E" w:rsidRDefault="00795E4E" w:rsidP="00795E4E">
            <w:pPr>
              <w:spacing w:before="0" w:after="0" w:line="240" w:lineRule="auto"/>
              <w:rPr>
                <w:rFonts w:eastAsia="Times New Roman" w:cs="Arial"/>
                <w:color w:val="000000"/>
                <w:sz w:val="22"/>
                <w:lang w:eastAsia="en-GB"/>
              </w:rPr>
            </w:pPr>
            <w:r w:rsidRPr="00795E4E">
              <w:rPr>
                <w:rFonts w:eastAsia="Times New Roman" w:cs="Arial"/>
                <w:color w:val="000000"/>
                <w:sz w:val="22"/>
                <w:lang w:eastAsia="en-GB"/>
              </w:rPr>
              <w:t>W13</w:t>
            </w:r>
          </w:p>
        </w:tc>
        <w:tc>
          <w:tcPr>
            <w:tcW w:w="371" w:type="pct"/>
            <w:noWrap/>
            <w:hideMark/>
          </w:tcPr>
          <w:p w14:paraId="2A4FD6B9"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367995</w:t>
            </w:r>
          </w:p>
        </w:tc>
        <w:tc>
          <w:tcPr>
            <w:tcW w:w="394" w:type="pct"/>
            <w:noWrap/>
            <w:hideMark/>
          </w:tcPr>
          <w:p w14:paraId="53ED450E"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79528</w:t>
            </w:r>
          </w:p>
        </w:tc>
        <w:tc>
          <w:tcPr>
            <w:tcW w:w="692" w:type="pct"/>
            <w:noWrap/>
            <w:hideMark/>
          </w:tcPr>
          <w:p w14:paraId="507F1FB9"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Roadside</w:t>
            </w:r>
          </w:p>
        </w:tc>
        <w:tc>
          <w:tcPr>
            <w:tcW w:w="417" w:type="pct"/>
            <w:noWrap/>
            <w:hideMark/>
          </w:tcPr>
          <w:p w14:paraId="37F0DCCA"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321" w:type="pct"/>
            <w:noWrap/>
            <w:hideMark/>
          </w:tcPr>
          <w:p w14:paraId="2E531065"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459" w:type="pct"/>
            <w:noWrap/>
            <w:hideMark/>
          </w:tcPr>
          <w:p w14:paraId="43A8B275"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20.8</w:t>
            </w:r>
          </w:p>
        </w:tc>
        <w:tc>
          <w:tcPr>
            <w:tcW w:w="497" w:type="pct"/>
            <w:noWrap/>
            <w:hideMark/>
          </w:tcPr>
          <w:p w14:paraId="39D2FC16"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30.5</w:t>
            </w:r>
          </w:p>
        </w:tc>
        <w:tc>
          <w:tcPr>
            <w:tcW w:w="497" w:type="pct"/>
            <w:noWrap/>
            <w:hideMark/>
          </w:tcPr>
          <w:p w14:paraId="6E1D99B4"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30.6</w:t>
            </w:r>
          </w:p>
        </w:tc>
        <w:tc>
          <w:tcPr>
            <w:tcW w:w="497" w:type="pct"/>
            <w:noWrap/>
            <w:hideMark/>
          </w:tcPr>
          <w:p w14:paraId="009E73B3"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25.4</w:t>
            </w:r>
          </w:p>
        </w:tc>
        <w:tc>
          <w:tcPr>
            <w:tcW w:w="495" w:type="pct"/>
            <w:noWrap/>
            <w:hideMark/>
          </w:tcPr>
          <w:p w14:paraId="59C93D51"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26.7</w:t>
            </w:r>
          </w:p>
        </w:tc>
      </w:tr>
      <w:tr w:rsidR="00795E4E" w:rsidRPr="00795E4E" w14:paraId="6E39DE6B" w14:textId="77777777" w:rsidTr="00795E4E">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3FF0573D" w14:textId="77777777" w:rsidR="00795E4E" w:rsidRPr="00795E4E" w:rsidRDefault="00795E4E" w:rsidP="00795E4E">
            <w:pPr>
              <w:spacing w:before="0" w:after="0" w:line="240" w:lineRule="auto"/>
              <w:rPr>
                <w:rFonts w:eastAsia="Times New Roman" w:cs="Arial"/>
                <w:color w:val="000000"/>
                <w:sz w:val="22"/>
                <w:lang w:eastAsia="en-GB"/>
              </w:rPr>
            </w:pPr>
            <w:r w:rsidRPr="00795E4E">
              <w:rPr>
                <w:rFonts w:eastAsia="Times New Roman" w:cs="Arial"/>
                <w:color w:val="000000"/>
                <w:sz w:val="22"/>
                <w:lang w:eastAsia="en-GB"/>
              </w:rPr>
              <w:lastRenderedPageBreak/>
              <w:t>W14</w:t>
            </w:r>
          </w:p>
        </w:tc>
        <w:tc>
          <w:tcPr>
            <w:tcW w:w="371" w:type="pct"/>
            <w:noWrap/>
            <w:hideMark/>
          </w:tcPr>
          <w:p w14:paraId="024FA78A"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368540</w:t>
            </w:r>
          </w:p>
        </w:tc>
        <w:tc>
          <w:tcPr>
            <w:tcW w:w="394" w:type="pct"/>
            <w:noWrap/>
            <w:hideMark/>
          </w:tcPr>
          <w:p w14:paraId="44DB0D95"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73593</w:t>
            </w:r>
          </w:p>
        </w:tc>
        <w:tc>
          <w:tcPr>
            <w:tcW w:w="692" w:type="pct"/>
            <w:noWrap/>
            <w:hideMark/>
          </w:tcPr>
          <w:p w14:paraId="22A4ECAB"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Roadside</w:t>
            </w:r>
          </w:p>
        </w:tc>
        <w:tc>
          <w:tcPr>
            <w:tcW w:w="417" w:type="pct"/>
            <w:noWrap/>
            <w:hideMark/>
          </w:tcPr>
          <w:p w14:paraId="2C1816F1"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92.3</w:t>
            </w:r>
          </w:p>
        </w:tc>
        <w:tc>
          <w:tcPr>
            <w:tcW w:w="321" w:type="pct"/>
            <w:noWrap/>
            <w:hideMark/>
          </w:tcPr>
          <w:p w14:paraId="3334E595"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92.3</w:t>
            </w:r>
          </w:p>
        </w:tc>
        <w:tc>
          <w:tcPr>
            <w:tcW w:w="459" w:type="pct"/>
            <w:noWrap/>
            <w:hideMark/>
          </w:tcPr>
          <w:p w14:paraId="0F584A4B"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21.2</w:t>
            </w:r>
          </w:p>
        </w:tc>
        <w:tc>
          <w:tcPr>
            <w:tcW w:w="497" w:type="pct"/>
            <w:noWrap/>
            <w:hideMark/>
          </w:tcPr>
          <w:p w14:paraId="4926C576"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31.2</w:t>
            </w:r>
          </w:p>
        </w:tc>
        <w:tc>
          <w:tcPr>
            <w:tcW w:w="497" w:type="pct"/>
            <w:noWrap/>
            <w:hideMark/>
          </w:tcPr>
          <w:p w14:paraId="6F720BC4"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25.6</w:t>
            </w:r>
          </w:p>
        </w:tc>
        <w:tc>
          <w:tcPr>
            <w:tcW w:w="497" w:type="pct"/>
            <w:noWrap/>
            <w:hideMark/>
          </w:tcPr>
          <w:p w14:paraId="053A5E7C"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26.2</w:t>
            </w:r>
          </w:p>
        </w:tc>
        <w:tc>
          <w:tcPr>
            <w:tcW w:w="495" w:type="pct"/>
            <w:noWrap/>
            <w:hideMark/>
          </w:tcPr>
          <w:p w14:paraId="2B476D53"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25.7</w:t>
            </w:r>
          </w:p>
        </w:tc>
      </w:tr>
      <w:tr w:rsidR="00795E4E" w:rsidRPr="00795E4E" w14:paraId="298C2C86" w14:textId="77777777" w:rsidTr="00795E4E">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3D16A3D6" w14:textId="77777777" w:rsidR="00795E4E" w:rsidRPr="00795E4E" w:rsidRDefault="00795E4E" w:rsidP="00795E4E">
            <w:pPr>
              <w:spacing w:before="0" w:after="0" w:line="240" w:lineRule="auto"/>
              <w:rPr>
                <w:rFonts w:eastAsia="Times New Roman" w:cs="Arial"/>
                <w:color w:val="000000"/>
                <w:sz w:val="22"/>
                <w:lang w:eastAsia="en-GB"/>
              </w:rPr>
            </w:pPr>
            <w:r w:rsidRPr="00795E4E">
              <w:rPr>
                <w:rFonts w:eastAsia="Times New Roman" w:cs="Arial"/>
                <w:color w:val="000000"/>
                <w:sz w:val="22"/>
                <w:lang w:eastAsia="en-GB"/>
              </w:rPr>
              <w:t>W15</w:t>
            </w:r>
          </w:p>
        </w:tc>
        <w:tc>
          <w:tcPr>
            <w:tcW w:w="371" w:type="pct"/>
            <w:noWrap/>
            <w:hideMark/>
          </w:tcPr>
          <w:p w14:paraId="2898110D"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369121</w:t>
            </w:r>
          </w:p>
        </w:tc>
        <w:tc>
          <w:tcPr>
            <w:tcW w:w="394" w:type="pct"/>
            <w:noWrap/>
            <w:hideMark/>
          </w:tcPr>
          <w:p w14:paraId="6CD2DE10"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90739</w:t>
            </w:r>
          </w:p>
        </w:tc>
        <w:tc>
          <w:tcPr>
            <w:tcW w:w="692" w:type="pct"/>
            <w:noWrap/>
            <w:hideMark/>
          </w:tcPr>
          <w:p w14:paraId="709DEA72"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Roadside</w:t>
            </w:r>
          </w:p>
        </w:tc>
        <w:tc>
          <w:tcPr>
            <w:tcW w:w="417" w:type="pct"/>
            <w:noWrap/>
            <w:hideMark/>
          </w:tcPr>
          <w:p w14:paraId="75380123"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321" w:type="pct"/>
            <w:noWrap/>
            <w:hideMark/>
          </w:tcPr>
          <w:p w14:paraId="009080F2"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459" w:type="pct"/>
            <w:noWrap/>
            <w:hideMark/>
          </w:tcPr>
          <w:p w14:paraId="42AF86AD"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22.2</w:t>
            </w:r>
          </w:p>
        </w:tc>
        <w:tc>
          <w:tcPr>
            <w:tcW w:w="497" w:type="pct"/>
            <w:noWrap/>
            <w:hideMark/>
          </w:tcPr>
          <w:p w14:paraId="62CE6E9E"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30.7</w:t>
            </w:r>
          </w:p>
        </w:tc>
        <w:tc>
          <w:tcPr>
            <w:tcW w:w="497" w:type="pct"/>
            <w:noWrap/>
            <w:hideMark/>
          </w:tcPr>
          <w:p w14:paraId="24768B8D"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25.9</w:t>
            </w:r>
          </w:p>
        </w:tc>
        <w:tc>
          <w:tcPr>
            <w:tcW w:w="497" w:type="pct"/>
            <w:noWrap/>
            <w:hideMark/>
          </w:tcPr>
          <w:p w14:paraId="72D46621"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27.2</w:t>
            </w:r>
          </w:p>
        </w:tc>
        <w:tc>
          <w:tcPr>
            <w:tcW w:w="495" w:type="pct"/>
            <w:noWrap/>
            <w:hideMark/>
          </w:tcPr>
          <w:p w14:paraId="595EEBE2"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25.1</w:t>
            </w:r>
          </w:p>
        </w:tc>
      </w:tr>
      <w:tr w:rsidR="00795E4E" w:rsidRPr="00795E4E" w14:paraId="3E0F6172" w14:textId="77777777" w:rsidTr="00795E4E">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0194C7FB" w14:textId="77777777" w:rsidR="00795E4E" w:rsidRPr="00795E4E" w:rsidRDefault="00795E4E" w:rsidP="00795E4E">
            <w:pPr>
              <w:spacing w:before="0" w:after="0" w:line="240" w:lineRule="auto"/>
              <w:rPr>
                <w:rFonts w:eastAsia="Times New Roman" w:cs="Arial"/>
                <w:color w:val="000000"/>
                <w:sz w:val="22"/>
                <w:lang w:eastAsia="en-GB"/>
              </w:rPr>
            </w:pPr>
            <w:r w:rsidRPr="00795E4E">
              <w:rPr>
                <w:rFonts w:eastAsia="Times New Roman" w:cs="Arial"/>
                <w:color w:val="000000"/>
                <w:sz w:val="22"/>
                <w:lang w:eastAsia="en-GB"/>
              </w:rPr>
              <w:t>W17</w:t>
            </w:r>
          </w:p>
        </w:tc>
        <w:tc>
          <w:tcPr>
            <w:tcW w:w="371" w:type="pct"/>
            <w:noWrap/>
            <w:hideMark/>
          </w:tcPr>
          <w:p w14:paraId="43C89D9C"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369484</w:t>
            </w:r>
          </w:p>
        </w:tc>
        <w:tc>
          <w:tcPr>
            <w:tcW w:w="394" w:type="pct"/>
            <w:noWrap/>
            <w:hideMark/>
          </w:tcPr>
          <w:p w14:paraId="025330B6"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90759</w:t>
            </w:r>
          </w:p>
        </w:tc>
        <w:tc>
          <w:tcPr>
            <w:tcW w:w="692" w:type="pct"/>
            <w:noWrap/>
            <w:hideMark/>
          </w:tcPr>
          <w:p w14:paraId="4C805630"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Roadside</w:t>
            </w:r>
          </w:p>
        </w:tc>
        <w:tc>
          <w:tcPr>
            <w:tcW w:w="417" w:type="pct"/>
            <w:noWrap/>
            <w:hideMark/>
          </w:tcPr>
          <w:p w14:paraId="72773F63"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92.3</w:t>
            </w:r>
          </w:p>
        </w:tc>
        <w:tc>
          <w:tcPr>
            <w:tcW w:w="321" w:type="pct"/>
            <w:noWrap/>
            <w:hideMark/>
          </w:tcPr>
          <w:p w14:paraId="63C7A289"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92.3</w:t>
            </w:r>
          </w:p>
        </w:tc>
        <w:tc>
          <w:tcPr>
            <w:tcW w:w="459" w:type="pct"/>
            <w:noWrap/>
            <w:hideMark/>
          </w:tcPr>
          <w:p w14:paraId="7CB35F6C"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17.3</w:t>
            </w:r>
          </w:p>
        </w:tc>
        <w:tc>
          <w:tcPr>
            <w:tcW w:w="497" w:type="pct"/>
            <w:noWrap/>
            <w:hideMark/>
          </w:tcPr>
          <w:p w14:paraId="0860A388"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24.0</w:t>
            </w:r>
          </w:p>
        </w:tc>
        <w:tc>
          <w:tcPr>
            <w:tcW w:w="497" w:type="pct"/>
            <w:noWrap/>
            <w:hideMark/>
          </w:tcPr>
          <w:p w14:paraId="7E6E3E17"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23.8</w:t>
            </w:r>
          </w:p>
        </w:tc>
        <w:tc>
          <w:tcPr>
            <w:tcW w:w="497" w:type="pct"/>
            <w:noWrap/>
            <w:hideMark/>
          </w:tcPr>
          <w:p w14:paraId="66510691"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20.2</w:t>
            </w:r>
          </w:p>
        </w:tc>
        <w:tc>
          <w:tcPr>
            <w:tcW w:w="495" w:type="pct"/>
            <w:noWrap/>
            <w:hideMark/>
          </w:tcPr>
          <w:p w14:paraId="4D75DF96"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19.4</w:t>
            </w:r>
          </w:p>
        </w:tc>
      </w:tr>
      <w:tr w:rsidR="00795E4E" w:rsidRPr="00795E4E" w14:paraId="2B5EC806" w14:textId="77777777" w:rsidTr="00795E4E">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6F1A3817" w14:textId="77777777" w:rsidR="00795E4E" w:rsidRPr="00795E4E" w:rsidRDefault="00795E4E" w:rsidP="00795E4E">
            <w:pPr>
              <w:spacing w:before="0" w:after="0" w:line="240" w:lineRule="auto"/>
              <w:rPr>
                <w:rFonts w:eastAsia="Times New Roman" w:cs="Arial"/>
                <w:color w:val="000000"/>
                <w:sz w:val="22"/>
                <w:lang w:eastAsia="en-GB"/>
              </w:rPr>
            </w:pPr>
            <w:r w:rsidRPr="00795E4E">
              <w:rPr>
                <w:rFonts w:eastAsia="Times New Roman" w:cs="Arial"/>
                <w:color w:val="000000"/>
                <w:sz w:val="22"/>
                <w:lang w:eastAsia="en-GB"/>
              </w:rPr>
              <w:t>W18</w:t>
            </w:r>
          </w:p>
        </w:tc>
        <w:tc>
          <w:tcPr>
            <w:tcW w:w="371" w:type="pct"/>
            <w:noWrap/>
            <w:hideMark/>
          </w:tcPr>
          <w:p w14:paraId="5BE6B6DA"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369387</w:t>
            </w:r>
          </w:p>
        </w:tc>
        <w:tc>
          <w:tcPr>
            <w:tcW w:w="394" w:type="pct"/>
            <w:noWrap/>
            <w:hideMark/>
          </w:tcPr>
          <w:p w14:paraId="3D01A3A2"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90742</w:t>
            </w:r>
          </w:p>
        </w:tc>
        <w:tc>
          <w:tcPr>
            <w:tcW w:w="692" w:type="pct"/>
            <w:noWrap/>
            <w:hideMark/>
          </w:tcPr>
          <w:p w14:paraId="02EF60E9"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Roadside</w:t>
            </w:r>
          </w:p>
        </w:tc>
        <w:tc>
          <w:tcPr>
            <w:tcW w:w="417" w:type="pct"/>
            <w:noWrap/>
            <w:hideMark/>
          </w:tcPr>
          <w:p w14:paraId="34658311"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92.3</w:t>
            </w:r>
          </w:p>
        </w:tc>
        <w:tc>
          <w:tcPr>
            <w:tcW w:w="321" w:type="pct"/>
            <w:noWrap/>
            <w:hideMark/>
          </w:tcPr>
          <w:p w14:paraId="3561F467"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92.3</w:t>
            </w:r>
          </w:p>
        </w:tc>
        <w:tc>
          <w:tcPr>
            <w:tcW w:w="459" w:type="pct"/>
            <w:noWrap/>
            <w:hideMark/>
          </w:tcPr>
          <w:p w14:paraId="09E9DA01"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21.3</w:t>
            </w:r>
          </w:p>
        </w:tc>
        <w:tc>
          <w:tcPr>
            <w:tcW w:w="497" w:type="pct"/>
            <w:noWrap/>
            <w:hideMark/>
          </w:tcPr>
          <w:p w14:paraId="6B5D0FE2"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32.1</w:t>
            </w:r>
          </w:p>
        </w:tc>
        <w:tc>
          <w:tcPr>
            <w:tcW w:w="497" w:type="pct"/>
            <w:noWrap/>
            <w:hideMark/>
          </w:tcPr>
          <w:p w14:paraId="6C3741CB"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28.2</w:t>
            </w:r>
          </w:p>
        </w:tc>
        <w:tc>
          <w:tcPr>
            <w:tcW w:w="497" w:type="pct"/>
            <w:noWrap/>
            <w:hideMark/>
          </w:tcPr>
          <w:p w14:paraId="1EE3E9C8"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25.0</w:t>
            </w:r>
          </w:p>
        </w:tc>
        <w:tc>
          <w:tcPr>
            <w:tcW w:w="495" w:type="pct"/>
            <w:noWrap/>
            <w:hideMark/>
          </w:tcPr>
          <w:p w14:paraId="288C59D3"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23.5</w:t>
            </w:r>
          </w:p>
        </w:tc>
      </w:tr>
      <w:tr w:rsidR="00795E4E" w:rsidRPr="00795E4E" w14:paraId="58D32220" w14:textId="77777777" w:rsidTr="00795E4E">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6E2C55E2" w14:textId="77777777" w:rsidR="00795E4E" w:rsidRPr="00795E4E" w:rsidRDefault="00795E4E" w:rsidP="00795E4E">
            <w:pPr>
              <w:spacing w:before="0" w:after="0" w:line="240" w:lineRule="auto"/>
              <w:rPr>
                <w:rFonts w:eastAsia="Times New Roman" w:cs="Arial"/>
                <w:color w:val="000000"/>
                <w:sz w:val="22"/>
                <w:lang w:eastAsia="en-GB"/>
              </w:rPr>
            </w:pPr>
            <w:r w:rsidRPr="00795E4E">
              <w:rPr>
                <w:rFonts w:eastAsia="Times New Roman" w:cs="Arial"/>
                <w:color w:val="000000"/>
                <w:sz w:val="22"/>
                <w:lang w:eastAsia="en-GB"/>
              </w:rPr>
              <w:t>W24</w:t>
            </w:r>
          </w:p>
        </w:tc>
        <w:tc>
          <w:tcPr>
            <w:tcW w:w="371" w:type="pct"/>
            <w:noWrap/>
            <w:hideMark/>
          </w:tcPr>
          <w:p w14:paraId="35E7B8C9"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368982</w:t>
            </w:r>
          </w:p>
        </w:tc>
        <w:tc>
          <w:tcPr>
            <w:tcW w:w="394" w:type="pct"/>
            <w:noWrap/>
            <w:hideMark/>
          </w:tcPr>
          <w:p w14:paraId="15A8D043"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90453</w:t>
            </w:r>
          </w:p>
        </w:tc>
        <w:tc>
          <w:tcPr>
            <w:tcW w:w="692" w:type="pct"/>
            <w:noWrap/>
            <w:hideMark/>
          </w:tcPr>
          <w:p w14:paraId="084A5AA2"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Urban Background</w:t>
            </w:r>
          </w:p>
        </w:tc>
        <w:tc>
          <w:tcPr>
            <w:tcW w:w="417" w:type="pct"/>
            <w:noWrap/>
            <w:hideMark/>
          </w:tcPr>
          <w:p w14:paraId="2783A67C"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321" w:type="pct"/>
            <w:noWrap/>
            <w:hideMark/>
          </w:tcPr>
          <w:p w14:paraId="0096AE47"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459" w:type="pct"/>
            <w:noWrap/>
            <w:hideMark/>
          </w:tcPr>
          <w:p w14:paraId="2FA89B5B"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7.8</w:t>
            </w:r>
          </w:p>
        </w:tc>
        <w:tc>
          <w:tcPr>
            <w:tcW w:w="497" w:type="pct"/>
            <w:noWrap/>
            <w:hideMark/>
          </w:tcPr>
          <w:p w14:paraId="725CC96C"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9.5</w:t>
            </w:r>
          </w:p>
        </w:tc>
        <w:tc>
          <w:tcPr>
            <w:tcW w:w="497" w:type="pct"/>
            <w:noWrap/>
            <w:hideMark/>
          </w:tcPr>
          <w:p w14:paraId="6CA837FE"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7.5</w:t>
            </w:r>
          </w:p>
        </w:tc>
        <w:tc>
          <w:tcPr>
            <w:tcW w:w="497" w:type="pct"/>
            <w:noWrap/>
            <w:hideMark/>
          </w:tcPr>
          <w:p w14:paraId="0C790855"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9.4</w:t>
            </w:r>
          </w:p>
        </w:tc>
        <w:tc>
          <w:tcPr>
            <w:tcW w:w="495" w:type="pct"/>
            <w:noWrap/>
            <w:hideMark/>
          </w:tcPr>
          <w:p w14:paraId="1A415E80"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7.6</w:t>
            </w:r>
          </w:p>
        </w:tc>
      </w:tr>
      <w:tr w:rsidR="00795E4E" w:rsidRPr="00795E4E" w14:paraId="1BB179F7" w14:textId="77777777" w:rsidTr="00795E4E">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36D1065C" w14:textId="77777777" w:rsidR="00795E4E" w:rsidRPr="00795E4E" w:rsidRDefault="00795E4E" w:rsidP="00795E4E">
            <w:pPr>
              <w:spacing w:before="0" w:after="0" w:line="240" w:lineRule="auto"/>
              <w:rPr>
                <w:rFonts w:eastAsia="Times New Roman" w:cs="Arial"/>
                <w:color w:val="000000"/>
                <w:sz w:val="22"/>
                <w:lang w:eastAsia="en-GB"/>
              </w:rPr>
            </w:pPr>
            <w:r w:rsidRPr="00795E4E">
              <w:rPr>
                <w:rFonts w:eastAsia="Times New Roman" w:cs="Arial"/>
                <w:color w:val="000000"/>
                <w:sz w:val="22"/>
                <w:lang w:eastAsia="en-GB"/>
              </w:rPr>
              <w:t>W25</w:t>
            </w:r>
          </w:p>
        </w:tc>
        <w:tc>
          <w:tcPr>
            <w:tcW w:w="371" w:type="pct"/>
            <w:noWrap/>
            <w:hideMark/>
          </w:tcPr>
          <w:p w14:paraId="0BEDBE02"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368982</w:t>
            </w:r>
          </w:p>
        </w:tc>
        <w:tc>
          <w:tcPr>
            <w:tcW w:w="394" w:type="pct"/>
            <w:noWrap/>
            <w:hideMark/>
          </w:tcPr>
          <w:p w14:paraId="3A9F0A40"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90706</w:t>
            </w:r>
          </w:p>
        </w:tc>
        <w:tc>
          <w:tcPr>
            <w:tcW w:w="692" w:type="pct"/>
            <w:noWrap/>
            <w:hideMark/>
          </w:tcPr>
          <w:p w14:paraId="02590395"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Roadside</w:t>
            </w:r>
          </w:p>
        </w:tc>
        <w:tc>
          <w:tcPr>
            <w:tcW w:w="417" w:type="pct"/>
            <w:noWrap/>
            <w:hideMark/>
          </w:tcPr>
          <w:p w14:paraId="2BEB25CD"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321" w:type="pct"/>
            <w:noWrap/>
            <w:hideMark/>
          </w:tcPr>
          <w:p w14:paraId="7715E591"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459" w:type="pct"/>
            <w:noWrap/>
            <w:hideMark/>
          </w:tcPr>
          <w:p w14:paraId="1E14D015"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18.5</w:t>
            </w:r>
          </w:p>
        </w:tc>
        <w:tc>
          <w:tcPr>
            <w:tcW w:w="497" w:type="pct"/>
            <w:noWrap/>
            <w:hideMark/>
          </w:tcPr>
          <w:p w14:paraId="1F7F7864"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27.7</w:t>
            </w:r>
          </w:p>
        </w:tc>
        <w:tc>
          <w:tcPr>
            <w:tcW w:w="497" w:type="pct"/>
            <w:noWrap/>
            <w:hideMark/>
          </w:tcPr>
          <w:p w14:paraId="783A6818"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20.9</w:t>
            </w:r>
          </w:p>
        </w:tc>
        <w:tc>
          <w:tcPr>
            <w:tcW w:w="497" w:type="pct"/>
            <w:noWrap/>
            <w:hideMark/>
          </w:tcPr>
          <w:p w14:paraId="73B863C4"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21.9</w:t>
            </w:r>
          </w:p>
        </w:tc>
        <w:tc>
          <w:tcPr>
            <w:tcW w:w="495" w:type="pct"/>
            <w:noWrap/>
            <w:hideMark/>
          </w:tcPr>
          <w:p w14:paraId="03D84A92"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23.5</w:t>
            </w:r>
          </w:p>
        </w:tc>
      </w:tr>
      <w:tr w:rsidR="00795E4E" w:rsidRPr="00795E4E" w14:paraId="60F4DFEB" w14:textId="77777777" w:rsidTr="00795E4E">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02A0B1AE" w14:textId="77777777" w:rsidR="00795E4E" w:rsidRPr="00795E4E" w:rsidRDefault="00795E4E" w:rsidP="00795E4E">
            <w:pPr>
              <w:spacing w:before="0" w:after="0" w:line="240" w:lineRule="auto"/>
              <w:rPr>
                <w:rFonts w:eastAsia="Times New Roman" w:cs="Arial"/>
                <w:color w:val="000000"/>
                <w:sz w:val="22"/>
                <w:lang w:eastAsia="en-GB"/>
              </w:rPr>
            </w:pPr>
            <w:r w:rsidRPr="00795E4E">
              <w:rPr>
                <w:rFonts w:eastAsia="Times New Roman" w:cs="Arial"/>
                <w:color w:val="000000"/>
                <w:sz w:val="22"/>
                <w:lang w:eastAsia="en-GB"/>
              </w:rPr>
              <w:t>W27</w:t>
            </w:r>
          </w:p>
        </w:tc>
        <w:tc>
          <w:tcPr>
            <w:tcW w:w="371" w:type="pct"/>
            <w:noWrap/>
            <w:hideMark/>
          </w:tcPr>
          <w:p w14:paraId="69CD157C"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347557</w:t>
            </w:r>
          </w:p>
        </w:tc>
        <w:tc>
          <w:tcPr>
            <w:tcW w:w="394" w:type="pct"/>
            <w:noWrap/>
            <w:hideMark/>
          </w:tcPr>
          <w:p w14:paraId="7BBE1581"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93023</w:t>
            </w:r>
          </w:p>
        </w:tc>
        <w:tc>
          <w:tcPr>
            <w:tcW w:w="692" w:type="pct"/>
            <w:noWrap/>
            <w:hideMark/>
          </w:tcPr>
          <w:p w14:paraId="464BF671"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Roadside</w:t>
            </w:r>
          </w:p>
        </w:tc>
        <w:tc>
          <w:tcPr>
            <w:tcW w:w="417" w:type="pct"/>
            <w:noWrap/>
            <w:hideMark/>
          </w:tcPr>
          <w:p w14:paraId="6B3A1B33"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321" w:type="pct"/>
            <w:noWrap/>
            <w:hideMark/>
          </w:tcPr>
          <w:p w14:paraId="2F325EAD"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459" w:type="pct"/>
            <w:noWrap/>
            <w:hideMark/>
          </w:tcPr>
          <w:p w14:paraId="3A66E319"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24.9</w:t>
            </w:r>
          </w:p>
        </w:tc>
        <w:tc>
          <w:tcPr>
            <w:tcW w:w="497" w:type="pct"/>
            <w:noWrap/>
            <w:hideMark/>
          </w:tcPr>
          <w:p w14:paraId="1822FE2A"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36.6</w:t>
            </w:r>
          </w:p>
        </w:tc>
        <w:tc>
          <w:tcPr>
            <w:tcW w:w="497" w:type="pct"/>
            <w:noWrap/>
            <w:hideMark/>
          </w:tcPr>
          <w:p w14:paraId="117D610F"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35.2</w:t>
            </w:r>
          </w:p>
        </w:tc>
        <w:tc>
          <w:tcPr>
            <w:tcW w:w="497" w:type="pct"/>
            <w:noWrap/>
            <w:hideMark/>
          </w:tcPr>
          <w:p w14:paraId="12014116"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31.0</w:t>
            </w:r>
          </w:p>
        </w:tc>
        <w:tc>
          <w:tcPr>
            <w:tcW w:w="495" w:type="pct"/>
            <w:noWrap/>
            <w:hideMark/>
          </w:tcPr>
          <w:p w14:paraId="552AAB27"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34.5</w:t>
            </w:r>
          </w:p>
        </w:tc>
      </w:tr>
      <w:tr w:rsidR="00795E4E" w:rsidRPr="00795E4E" w14:paraId="19192DF5" w14:textId="77777777" w:rsidTr="00795E4E">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2D3F11AA" w14:textId="77777777" w:rsidR="00795E4E" w:rsidRPr="00795E4E" w:rsidRDefault="00795E4E" w:rsidP="00795E4E">
            <w:pPr>
              <w:spacing w:before="0" w:after="0" w:line="240" w:lineRule="auto"/>
              <w:rPr>
                <w:rFonts w:eastAsia="Times New Roman" w:cs="Arial"/>
                <w:color w:val="000000"/>
                <w:sz w:val="22"/>
                <w:lang w:eastAsia="en-GB"/>
              </w:rPr>
            </w:pPr>
            <w:r w:rsidRPr="00795E4E">
              <w:rPr>
                <w:rFonts w:eastAsia="Times New Roman" w:cs="Arial"/>
                <w:color w:val="000000"/>
                <w:sz w:val="22"/>
                <w:lang w:eastAsia="en-GB"/>
              </w:rPr>
              <w:t>W28</w:t>
            </w:r>
          </w:p>
        </w:tc>
        <w:tc>
          <w:tcPr>
            <w:tcW w:w="371" w:type="pct"/>
            <w:noWrap/>
            <w:hideMark/>
          </w:tcPr>
          <w:p w14:paraId="679571AF"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347612</w:t>
            </w:r>
          </w:p>
        </w:tc>
        <w:tc>
          <w:tcPr>
            <w:tcW w:w="394" w:type="pct"/>
            <w:noWrap/>
            <w:hideMark/>
          </w:tcPr>
          <w:p w14:paraId="6B3738FD"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93050</w:t>
            </w:r>
          </w:p>
        </w:tc>
        <w:tc>
          <w:tcPr>
            <w:tcW w:w="692" w:type="pct"/>
            <w:noWrap/>
            <w:hideMark/>
          </w:tcPr>
          <w:p w14:paraId="409229C3"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Roadside</w:t>
            </w:r>
          </w:p>
        </w:tc>
        <w:tc>
          <w:tcPr>
            <w:tcW w:w="417" w:type="pct"/>
            <w:noWrap/>
            <w:hideMark/>
          </w:tcPr>
          <w:p w14:paraId="4258EE63"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321" w:type="pct"/>
            <w:noWrap/>
            <w:hideMark/>
          </w:tcPr>
          <w:p w14:paraId="68BE2FEB"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459" w:type="pct"/>
            <w:noWrap/>
            <w:hideMark/>
          </w:tcPr>
          <w:p w14:paraId="6341300C"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26.5</w:t>
            </w:r>
          </w:p>
        </w:tc>
        <w:tc>
          <w:tcPr>
            <w:tcW w:w="497" w:type="pct"/>
            <w:noWrap/>
            <w:hideMark/>
          </w:tcPr>
          <w:p w14:paraId="56DD28DB"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35.1</w:t>
            </w:r>
          </w:p>
        </w:tc>
        <w:tc>
          <w:tcPr>
            <w:tcW w:w="497" w:type="pct"/>
            <w:noWrap/>
            <w:hideMark/>
          </w:tcPr>
          <w:p w14:paraId="7D7533FE"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27.2</w:t>
            </w:r>
          </w:p>
        </w:tc>
        <w:tc>
          <w:tcPr>
            <w:tcW w:w="497" w:type="pct"/>
            <w:noWrap/>
            <w:hideMark/>
          </w:tcPr>
          <w:p w14:paraId="1458A0B2"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28.8</w:t>
            </w:r>
          </w:p>
        </w:tc>
        <w:tc>
          <w:tcPr>
            <w:tcW w:w="495" w:type="pct"/>
            <w:noWrap/>
            <w:hideMark/>
          </w:tcPr>
          <w:p w14:paraId="2719853D"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22.8</w:t>
            </w:r>
          </w:p>
        </w:tc>
      </w:tr>
      <w:tr w:rsidR="00795E4E" w:rsidRPr="00795E4E" w14:paraId="00E8322D" w14:textId="77777777" w:rsidTr="00795E4E">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7604DDB4" w14:textId="77777777" w:rsidR="00795E4E" w:rsidRPr="00795E4E" w:rsidRDefault="00795E4E" w:rsidP="00795E4E">
            <w:pPr>
              <w:spacing w:before="0" w:after="0" w:line="240" w:lineRule="auto"/>
              <w:rPr>
                <w:rFonts w:eastAsia="Times New Roman" w:cs="Arial"/>
                <w:color w:val="000000"/>
                <w:sz w:val="22"/>
                <w:lang w:eastAsia="en-GB"/>
              </w:rPr>
            </w:pPr>
            <w:r w:rsidRPr="00795E4E">
              <w:rPr>
                <w:rFonts w:eastAsia="Times New Roman" w:cs="Arial"/>
                <w:color w:val="000000"/>
                <w:sz w:val="22"/>
                <w:lang w:eastAsia="en-GB"/>
              </w:rPr>
              <w:t>W29</w:t>
            </w:r>
          </w:p>
        </w:tc>
        <w:tc>
          <w:tcPr>
            <w:tcW w:w="371" w:type="pct"/>
            <w:noWrap/>
            <w:hideMark/>
          </w:tcPr>
          <w:p w14:paraId="33BA2A18"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347277</w:t>
            </w:r>
          </w:p>
        </w:tc>
        <w:tc>
          <w:tcPr>
            <w:tcW w:w="394" w:type="pct"/>
            <w:noWrap/>
            <w:hideMark/>
          </w:tcPr>
          <w:p w14:paraId="07ED9D2F"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92867</w:t>
            </w:r>
          </w:p>
        </w:tc>
        <w:tc>
          <w:tcPr>
            <w:tcW w:w="692" w:type="pct"/>
            <w:noWrap/>
            <w:hideMark/>
          </w:tcPr>
          <w:p w14:paraId="41B3CBF9"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Roadside</w:t>
            </w:r>
          </w:p>
        </w:tc>
        <w:tc>
          <w:tcPr>
            <w:tcW w:w="417" w:type="pct"/>
            <w:noWrap/>
            <w:hideMark/>
          </w:tcPr>
          <w:p w14:paraId="29A4D644"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321" w:type="pct"/>
            <w:noWrap/>
            <w:hideMark/>
          </w:tcPr>
          <w:p w14:paraId="33BCBB22"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459" w:type="pct"/>
            <w:noWrap/>
            <w:hideMark/>
          </w:tcPr>
          <w:p w14:paraId="6A63C551"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18.1</w:t>
            </w:r>
          </w:p>
        </w:tc>
        <w:tc>
          <w:tcPr>
            <w:tcW w:w="497" w:type="pct"/>
            <w:noWrap/>
            <w:hideMark/>
          </w:tcPr>
          <w:p w14:paraId="10959696"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21.8</w:t>
            </w:r>
          </w:p>
        </w:tc>
        <w:tc>
          <w:tcPr>
            <w:tcW w:w="497" w:type="pct"/>
            <w:noWrap/>
            <w:hideMark/>
          </w:tcPr>
          <w:p w14:paraId="55BEAA05"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18.5</w:t>
            </w:r>
          </w:p>
        </w:tc>
        <w:tc>
          <w:tcPr>
            <w:tcW w:w="497" w:type="pct"/>
            <w:noWrap/>
            <w:hideMark/>
          </w:tcPr>
          <w:p w14:paraId="0E8D5E22"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18.2</w:t>
            </w:r>
          </w:p>
        </w:tc>
        <w:tc>
          <w:tcPr>
            <w:tcW w:w="495" w:type="pct"/>
            <w:noWrap/>
            <w:hideMark/>
          </w:tcPr>
          <w:p w14:paraId="6060E96F"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22.9</w:t>
            </w:r>
          </w:p>
        </w:tc>
      </w:tr>
      <w:tr w:rsidR="00795E4E" w:rsidRPr="00795E4E" w14:paraId="3F58E67E" w14:textId="77777777" w:rsidTr="00795E4E">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66D99C92" w14:textId="77777777" w:rsidR="00795E4E" w:rsidRPr="00795E4E" w:rsidRDefault="00795E4E" w:rsidP="00795E4E">
            <w:pPr>
              <w:spacing w:before="0" w:after="0" w:line="240" w:lineRule="auto"/>
              <w:rPr>
                <w:rFonts w:eastAsia="Times New Roman" w:cs="Arial"/>
                <w:color w:val="000000"/>
                <w:sz w:val="22"/>
                <w:lang w:eastAsia="en-GB"/>
              </w:rPr>
            </w:pPr>
            <w:r w:rsidRPr="00795E4E">
              <w:rPr>
                <w:rFonts w:eastAsia="Times New Roman" w:cs="Arial"/>
                <w:color w:val="000000"/>
                <w:sz w:val="22"/>
                <w:lang w:eastAsia="en-GB"/>
              </w:rPr>
              <w:t>W34</w:t>
            </w:r>
          </w:p>
        </w:tc>
        <w:tc>
          <w:tcPr>
            <w:tcW w:w="371" w:type="pct"/>
            <w:noWrap/>
            <w:hideMark/>
          </w:tcPr>
          <w:p w14:paraId="45587E08"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342190</w:t>
            </w:r>
          </w:p>
        </w:tc>
        <w:tc>
          <w:tcPr>
            <w:tcW w:w="394" w:type="pct"/>
            <w:noWrap/>
            <w:hideMark/>
          </w:tcPr>
          <w:p w14:paraId="6EE7DAE9"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92840</w:t>
            </w:r>
          </w:p>
        </w:tc>
        <w:tc>
          <w:tcPr>
            <w:tcW w:w="692" w:type="pct"/>
            <w:noWrap/>
            <w:hideMark/>
          </w:tcPr>
          <w:p w14:paraId="4FC60CF6"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Roadside</w:t>
            </w:r>
          </w:p>
        </w:tc>
        <w:tc>
          <w:tcPr>
            <w:tcW w:w="417" w:type="pct"/>
            <w:noWrap/>
            <w:hideMark/>
          </w:tcPr>
          <w:p w14:paraId="7BEC1DFE"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92.3</w:t>
            </w:r>
          </w:p>
        </w:tc>
        <w:tc>
          <w:tcPr>
            <w:tcW w:w="321" w:type="pct"/>
            <w:noWrap/>
            <w:hideMark/>
          </w:tcPr>
          <w:p w14:paraId="2C47974E"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92.3</w:t>
            </w:r>
          </w:p>
        </w:tc>
        <w:tc>
          <w:tcPr>
            <w:tcW w:w="459" w:type="pct"/>
            <w:noWrap/>
            <w:hideMark/>
          </w:tcPr>
          <w:p w14:paraId="518452E4"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22.1</w:t>
            </w:r>
          </w:p>
        </w:tc>
        <w:tc>
          <w:tcPr>
            <w:tcW w:w="497" w:type="pct"/>
            <w:noWrap/>
            <w:hideMark/>
          </w:tcPr>
          <w:p w14:paraId="5C6CE093"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29.8</w:t>
            </w:r>
          </w:p>
        </w:tc>
        <w:tc>
          <w:tcPr>
            <w:tcW w:w="497" w:type="pct"/>
            <w:noWrap/>
            <w:hideMark/>
          </w:tcPr>
          <w:p w14:paraId="57F048E2"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25.0</w:t>
            </w:r>
          </w:p>
        </w:tc>
        <w:tc>
          <w:tcPr>
            <w:tcW w:w="497" w:type="pct"/>
            <w:noWrap/>
            <w:hideMark/>
          </w:tcPr>
          <w:p w14:paraId="3828EC01"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25.6</w:t>
            </w:r>
          </w:p>
        </w:tc>
        <w:tc>
          <w:tcPr>
            <w:tcW w:w="495" w:type="pct"/>
            <w:noWrap/>
            <w:hideMark/>
          </w:tcPr>
          <w:p w14:paraId="14F2BD67"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24.0</w:t>
            </w:r>
          </w:p>
        </w:tc>
      </w:tr>
      <w:tr w:rsidR="00795E4E" w:rsidRPr="00795E4E" w14:paraId="1EA7A3D4" w14:textId="77777777" w:rsidTr="00795E4E">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508F53F4" w14:textId="77777777" w:rsidR="00795E4E" w:rsidRPr="00795E4E" w:rsidRDefault="00795E4E" w:rsidP="00795E4E">
            <w:pPr>
              <w:spacing w:before="0" w:after="0" w:line="240" w:lineRule="auto"/>
              <w:rPr>
                <w:rFonts w:eastAsia="Times New Roman" w:cs="Arial"/>
                <w:color w:val="000000"/>
                <w:sz w:val="22"/>
                <w:lang w:eastAsia="en-GB"/>
              </w:rPr>
            </w:pPr>
            <w:r w:rsidRPr="00795E4E">
              <w:rPr>
                <w:rFonts w:eastAsia="Times New Roman" w:cs="Arial"/>
                <w:color w:val="000000"/>
                <w:sz w:val="22"/>
                <w:lang w:eastAsia="en-GB"/>
              </w:rPr>
              <w:t>W36</w:t>
            </w:r>
          </w:p>
        </w:tc>
        <w:tc>
          <w:tcPr>
            <w:tcW w:w="371" w:type="pct"/>
            <w:noWrap/>
            <w:hideMark/>
          </w:tcPr>
          <w:p w14:paraId="25948BDD"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342015</w:t>
            </w:r>
          </w:p>
        </w:tc>
        <w:tc>
          <w:tcPr>
            <w:tcW w:w="394" w:type="pct"/>
            <w:noWrap/>
            <w:hideMark/>
          </w:tcPr>
          <w:p w14:paraId="4EC6570E"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92887</w:t>
            </w:r>
          </w:p>
        </w:tc>
        <w:tc>
          <w:tcPr>
            <w:tcW w:w="692" w:type="pct"/>
            <w:noWrap/>
            <w:hideMark/>
          </w:tcPr>
          <w:p w14:paraId="2A068FA6"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Roadside</w:t>
            </w:r>
          </w:p>
        </w:tc>
        <w:tc>
          <w:tcPr>
            <w:tcW w:w="417" w:type="pct"/>
            <w:noWrap/>
            <w:hideMark/>
          </w:tcPr>
          <w:p w14:paraId="58C1ABCB"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321" w:type="pct"/>
            <w:noWrap/>
            <w:hideMark/>
          </w:tcPr>
          <w:p w14:paraId="18E87872"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459" w:type="pct"/>
            <w:noWrap/>
            <w:hideMark/>
          </w:tcPr>
          <w:p w14:paraId="29615DE5"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23.2</w:t>
            </w:r>
          </w:p>
        </w:tc>
        <w:tc>
          <w:tcPr>
            <w:tcW w:w="497" w:type="pct"/>
            <w:noWrap/>
            <w:hideMark/>
          </w:tcPr>
          <w:p w14:paraId="175BE1AD"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32.7</w:t>
            </w:r>
          </w:p>
        </w:tc>
        <w:tc>
          <w:tcPr>
            <w:tcW w:w="497" w:type="pct"/>
            <w:noWrap/>
            <w:hideMark/>
          </w:tcPr>
          <w:p w14:paraId="3AED6843"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28.6</w:t>
            </w:r>
          </w:p>
        </w:tc>
        <w:tc>
          <w:tcPr>
            <w:tcW w:w="497" w:type="pct"/>
            <w:noWrap/>
            <w:hideMark/>
          </w:tcPr>
          <w:p w14:paraId="40C5B7F1"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27.4</w:t>
            </w:r>
          </w:p>
        </w:tc>
        <w:tc>
          <w:tcPr>
            <w:tcW w:w="495" w:type="pct"/>
            <w:noWrap/>
            <w:hideMark/>
          </w:tcPr>
          <w:p w14:paraId="7C2E7E13"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26.4</w:t>
            </w:r>
          </w:p>
        </w:tc>
      </w:tr>
      <w:tr w:rsidR="00795E4E" w:rsidRPr="00795E4E" w14:paraId="38EEC8A2" w14:textId="77777777" w:rsidTr="00795E4E">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2044B87C" w14:textId="77777777" w:rsidR="00795E4E" w:rsidRPr="00795E4E" w:rsidRDefault="00795E4E" w:rsidP="00795E4E">
            <w:pPr>
              <w:spacing w:before="0" w:after="0" w:line="240" w:lineRule="auto"/>
              <w:rPr>
                <w:rFonts w:eastAsia="Times New Roman" w:cs="Arial"/>
                <w:color w:val="000000"/>
                <w:sz w:val="22"/>
                <w:lang w:eastAsia="en-GB"/>
              </w:rPr>
            </w:pPr>
            <w:r w:rsidRPr="00795E4E">
              <w:rPr>
                <w:rFonts w:eastAsia="Times New Roman" w:cs="Arial"/>
                <w:color w:val="000000"/>
                <w:sz w:val="22"/>
                <w:lang w:eastAsia="en-GB"/>
              </w:rPr>
              <w:t>W37</w:t>
            </w:r>
          </w:p>
        </w:tc>
        <w:tc>
          <w:tcPr>
            <w:tcW w:w="371" w:type="pct"/>
            <w:noWrap/>
            <w:hideMark/>
          </w:tcPr>
          <w:p w14:paraId="076636EE"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341946</w:t>
            </w:r>
          </w:p>
        </w:tc>
        <w:tc>
          <w:tcPr>
            <w:tcW w:w="394" w:type="pct"/>
            <w:noWrap/>
            <w:hideMark/>
          </w:tcPr>
          <w:p w14:paraId="7755FFAE"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92908</w:t>
            </w:r>
          </w:p>
        </w:tc>
        <w:tc>
          <w:tcPr>
            <w:tcW w:w="692" w:type="pct"/>
            <w:noWrap/>
            <w:hideMark/>
          </w:tcPr>
          <w:p w14:paraId="393EB165"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Roadside</w:t>
            </w:r>
          </w:p>
        </w:tc>
        <w:tc>
          <w:tcPr>
            <w:tcW w:w="417" w:type="pct"/>
            <w:noWrap/>
            <w:hideMark/>
          </w:tcPr>
          <w:p w14:paraId="35283AD8"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321" w:type="pct"/>
            <w:noWrap/>
            <w:hideMark/>
          </w:tcPr>
          <w:p w14:paraId="6366516D"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459" w:type="pct"/>
            <w:noWrap/>
            <w:hideMark/>
          </w:tcPr>
          <w:p w14:paraId="674E9E15"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32.2</w:t>
            </w:r>
          </w:p>
        </w:tc>
        <w:tc>
          <w:tcPr>
            <w:tcW w:w="497" w:type="pct"/>
            <w:noWrap/>
            <w:hideMark/>
          </w:tcPr>
          <w:p w14:paraId="4E138383"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n-GB"/>
              </w:rPr>
            </w:pPr>
            <w:r w:rsidRPr="00795E4E">
              <w:rPr>
                <w:rFonts w:eastAsia="Times New Roman" w:cs="Arial"/>
                <w:b/>
                <w:bCs/>
                <w:color w:val="000000"/>
                <w:sz w:val="22"/>
                <w:lang w:eastAsia="en-GB"/>
              </w:rPr>
              <w:t>42.1</w:t>
            </w:r>
          </w:p>
        </w:tc>
        <w:tc>
          <w:tcPr>
            <w:tcW w:w="497" w:type="pct"/>
            <w:noWrap/>
            <w:hideMark/>
          </w:tcPr>
          <w:p w14:paraId="5DA92A68"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35.7</w:t>
            </w:r>
          </w:p>
        </w:tc>
        <w:tc>
          <w:tcPr>
            <w:tcW w:w="497" w:type="pct"/>
            <w:noWrap/>
            <w:hideMark/>
          </w:tcPr>
          <w:p w14:paraId="3DCCAE40"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34.2</w:t>
            </w:r>
          </w:p>
        </w:tc>
        <w:tc>
          <w:tcPr>
            <w:tcW w:w="495" w:type="pct"/>
            <w:noWrap/>
            <w:hideMark/>
          </w:tcPr>
          <w:p w14:paraId="70459840"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33.3</w:t>
            </w:r>
          </w:p>
        </w:tc>
      </w:tr>
      <w:tr w:rsidR="00795E4E" w:rsidRPr="00795E4E" w14:paraId="4A81D5D0" w14:textId="77777777" w:rsidTr="00795E4E">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3B93D295" w14:textId="77777777" w:rsidR="00795E4E" w:rsidRPr="00795E4E" w:rsidRDefault="00795E4E" w:rsidP="00795E4E">
            <w:pPr>
              <w:spacing w:before="0" w:after="0" w:line="240" w:lineRule="auto"/>
              <w:rPr>
                <w:rFonts w:eastAsia="Times New Roman" w:cs="Arial"/>
                <w:color w:val="000000"/>
                <w:sz w:val="22"/>
                <w:lang w:eastAsia="en-GB"/>
              </w:rPr>
            </w:pPr>
            <w:r w:rsidRPr="00795E4E">
              <w:rPr>
                <w:rFonts w:eastAsia="Times New Roman" w:cs="Arial"/>
                <w:color w:val="000000"/>
                <w:sz w:val="22"/>
                <w:lang w:eastAsia="en-GB"/>
              </w:rPr>
              <w:t>W38</w:t>
            </w:r>
          </w:p>
        </w:tc>
        <w:tc>
          <w:tcPr>
            <w:tcW w:w="371" w:type="pct"/>
            <w:noWrap/>
            <w:hideMark/>
          </w:tcPr>
          <w:p w14:paraId="31026EE7"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342025</w:t>
            </w:r>
          </w:p>
        </w:tc>
        <w:tc>
          <w:tcPr>
            <w:tcW w:w="394" w:type="pct"/>
            <w:noWrap/>
            <w:hideMark/>
          </w:tcPr>
          <w:p w14:paraId="4565666A"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92894</w:t>
            </w:r>
          </w:p>
        </w:tc>
        <w:tc>
          <w:tcPr>
            <w:tcW w:w="692" w:type="pct"/>
            <w:noWrap/>
            <w:hideMark/>
          </w:tcPr>
          <w:p w14:paraId="5E16C9D2"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Roadside</w:t>
            </w:r>
          </w:p>
        </w:tc>
        <w:tc>
          <w:tcPr>
            <w:tcW w:w="417" w:type="pct"/>
            <w:noWrap/>
            <w:hideMark/>
          </w:tcPr>
          <w:p w14:paraId="2B496AE9"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321" w:type="pct"/>
            <w:noWrap/>
            <w:hideMark/>
          </w:tcPr>
          <w:p w14:paraId="3A973C85"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459" w:type="pct"/>
            <w:noWrap/>
            <w:hideMark/>
          </w:tcPr>
          <w:p w14:paraId="56F985EB"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15.2</w:t>
            </w:r>
          </w:p>
        </w:tc>
        <w:tc>
          <w:tcPr>
            <w:tcW w:w="497" w:type="pct"/>
            <w:noWrap/>
            <w:hideMark/>
          </w:tcPr>
          <w:p w14:paraId="3D936CC7"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19.5</w:t>
            </w:r>
          </w:p>
        </w:tc>
        <w:tc>
          <w:tcPr>
            <w:tcW w:w="497" w:type="pct"/>
            <w:noWrap/>
            <w:hideMark/>
          </w:tcPr>
          <w:p w14:paraId="5BC0D10D"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15.7</w:t>
            </w:r>
          </w:p>
        </w:tc>
        <w:tc>
          <w:tcPr>
            <w:tcW w:w="497" w:type="pct"/>
            <w:noWrap/>
            <w:hideMark/>
          </w:tcPr>
          <w:p w14:paraId="0F20D9DC"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19.8</w:t>
            </w:r>
          </w:p>
        </w:tc>
        <w:tc>
          <w:tcPr>
            <w:tcW w:w="495" w:type="pct"/>
            <w:noWrap/>
            <w:hideMark/>
          </w:tcPr>
          <w:p w14:paraId="7A52833E"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15.0</w:t>
            </w:r>
          </w:p>
        </w:tc>
      </w:tr>
      <w:tr w:rsidR="00795E4E" w:rsidRPr="00795E4E" w14:paraId="06EA88E2" w14:textId="77777777" w:rsidTr="00795E4E">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71F462CD" w14:textId="77777777" w:rsidR="00795E4E" w:rsidRPr="00795E4E" w:rsidRDefault="00795E4E" w:rsidP="00795E4E">
            <w:pPr>
              <w:spacing w:before="0" w:after="0" w:line="240" w:lineRule="auto"/>
              <w:rPr>
                <w:rFonts w:eastAsia="Times New Roman" w:cs="Arial"/>
                <w:color w:val="000000"/>
                <w:sz w:val="22"/>
                <w:lang w:eastAsia="en-GB"/>
              </w:rPr>
            </w:pPr>
            <w:r w:rsidRPr="00795E4E">
              <w:rPr>
                <w:rFonts w:eastAsia="Times New Roman" w:cs="Arial"/>
                <w:color w:val="000000"/>
                <w:sz w:val="22"/>
                <w:lang w:eastAsia="en-GB"/>
              </w:rPr>
              <w:lastRenderedPageBreak/>
              <w:t>W39</w:t>
            </w:r>
          </w:p>
        </w:tc>
        <w:tc>
          <w:tcPr>
            <w:tcW w:w="371" w:type="pct"/>
            <w:noWrap/>
            <w:hideMark/>
          </w:tcPr>
          <w:p w14:paraId="477F554C"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341629</w:t>
            </w:r>
          </w:p>
        </w:tc>
        <w:tc>
          <w:tcPr>
            <w:tcW w:w="394" w:type="pct"/>
            <w:noWrap/>
            <w:hideMark/>
          </w:tcPr>
          <w:p w14:paraId="7AF82424"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93139</w:t>
            </w:r>
          </w:p>
        </w:tc>
        <w:tc>
          <w:tcPr>
            <w:tcW w:w="692" w:type="pct"/>
            <w:noWrap/>
            <w:hideMark/>
          </w:tcPr>
          <w:p w14:paraId="1C8F699F"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Roadside</w:t>
            </w:r>
          </w:p>
        </w:tc>
        <w:tc>
          <w:tcPr>
            <w:tcW w:w="417" w:type="pct"/>
            <w:noWrap/>
            <w:hideMark/>
          </w:tcPr>
          <w:p w14:paraId="44D3CC02"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321" w:type="pct"/>
            <w:noWrap/>
            <w:hideMark/>
          </w:tcPr>
          <w:p w14:paraId="0C463B00"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459" w:type="pct"/>
            <w:noWrap/>
            <w:hideMark/>
          </w:tcPr>
          <w:p w14:paraId="7D523368"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n-GB"/>
              </w:rPr>
            </w:pPr>
            <w:r w:rsidRPr="00795E4E">
              <w:rPr>
                <w:rFonts w:eastAsia="Times New Roman" w:cs="Arial"/>
                <w:b/>
                <w:bCs/>
                <w:color w:val="000000"/>
                <w:sz w:val="22"/>
                <w:lang w:eastAsia="en-GB"/>
              </w:rPr>
              <w:t>47.6</w:t>
            </w:r>
          </w:p>
        </w:tc>
        <w:tc>
          <w:tcPr>
            <w:tcW w:w="497" w:type="pct"/>
            <w:noWrap/>
            <w:hideMark/>
          </w:tcPr>
          <w:p w14:paraId="558B16C3"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u w:val="single"/>
                <w:lang w:eastAsia="en-GB"/>
              </w:rPr>
            </w:pPr>
            <w:r w:rsidRPr="00795E4E">
              <w:rPr>
                <w:rFonts w:eastAsia="Times New Roman" w:cs="Arial"/>
                <w:b/>
                <w:bCs/>
                <w:color w:val="000000"/>
                <w:sz w:val="22"/>
                <w:u w:val="single"/>
                <w:lang w:eastAsia="en-GB"/>
              </w:rPr>
              <w:t>64.5</w:t>
            </w:r>
          </w:p>
        </w:tc>
        <w:tc>
          <w:tcPr>
            <w:tcW w:w="497" w:type="pct"/>
            <w:noWrap/>
            <w:hideMark/>
          </w:tcPr>
          <w:p w14:paraId="53F52BF4"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n-GB"/>
              </w:rPr>
            </w:pPr>
            <w:r w:rsidRPr="00795E4E">
              <w:rPr>
                <w:rFonts w:eastAsia="Times New Roman" w:cs="Arial"/>
                <w:b/>
                <w:bCs/>
                <w:color w:val="000000"/>
                <w:sz w:val="22"/>
                <w:lang w:eastAsia="en-GB"/>
              </w:rPr>
              <w:t>54.4</w:t>
            </w:r>
          </w:p>
        </w:tc>
        <w:tc>
          <w:tcPr>
            <w:tcW w:w="497" w:type="pct"/>
            <w:noWrap/>
            <w:hideMark/>
          </w:tcPr>
          <w:p w14:paraId="7FA405CE"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n-GB"/>
              </w:rPr>
            </w:pPr>
            <w:r w:rsidRPr="00795E4E">
              <w:rPr>
                <w:rFonts w:eastAsia="Times New Roman" w:cs="Arial"/>
                <w:b/>
                <w:bCs/>
                <w:color w:val="000000"/>
                <w:sz w:val="22"/>
                <w:lang w:eastAsia="en-GB"/>
              </w:rPr>
              <w:t>59.0</w:t>
            </w:r>
          </w:p>
        </w:tc>
        <w:tc>
          <w:tcPr>
            <w:tcW w:w="495" w:type="pct"/>
            <w:noWrap/>
            <w:hideMark/>
          </w:tcPr>
          <w:p w14:paraId="527FABB1"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n-GB"/>
              </w:rPr>
            </w:pPr>
            <w:r w:rsidRPr="00795E4E">
              <w:rPr>
                <w:rFonts w:eastAsia="Times New Roman" w:cs="Arial"/>
                <w:b/>
                <w:bCs/>
                <w:color w:val="000000"/>
                <w:sz w:val="22"/>
                <w:lang w:eastAsia="en-GB"/>
              </w:rPr>
              <w:t>55.6</w:t>
            </w:r>
          </w:p>
        </w:tc>
      </w:tr>
      <w:tr w:rsidR="00795E4E" w:rsidRPr="00795E4E" w14:paraId="4B0EB20E" w14:textId="77777777" w:rsidTr="00795E4E">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6E9208EF" w14:textId="77777777" w:rsidR="00795E4E" w:rsidRPr="00795E4E" w:rsidRDefault="00795E4E" w:rsidP="00795E4E">
            <w:pPr>
              <w:spacing w:before="0" w:after="0" w:line="240" w:lineRule="auto"/>
              <w:rPr>
                <w:rFonts w:eastAsia="Times New Roman" w:cs="Arial"/>
                <w:color w:val="000000"/>
                <w:sz w:val="22"/>
                <w:lang w:eastAsia="en-GB"/>
              </w:rPr>
            </w:pPr>
            <w:r w:rsidRPr="00795E4E">
              <w:rPr>
                <w:rFonts w:eastAsia="Times New Roman" w:cs="Arial"/>
                <w:color w:val="000000"/>
                <w:sz w:val="22"/>
                <w:lang w:eastAsia="en-GB"/>
              </w:rPr>
              <w:t>W40</w:t>
            </w:r>
          </w:p>
        </w:tc>
        <w:tc>
          <w:tcPr>
            <w:tcW w:w="371" w:type="pct"/>
            <w:noWrap/>
            <w:hideMark/>
          </w:tcPr>
          <w:p w14:paraId="736DB9EC"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381302</w:t>
            </w:r>
          </w:p>
        </w:tc>
        <w:tc>
          <w:tcPr>
            <w:tcW w:w="394" w:type="pct"/>
            <w:noWrap/>
            <w:hideMark/>
          </w:tcPr>
          <w:p w14:paraId="538291BD"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126181</w:t>
            </w:r>
          </w:p>
        </w:tc>
        <w:tc>
          <w:tcPr>
            <w:tcW w:w="692" w:type="pct"/>
            <w:noWrap/>
            <w:hideMark/>
          </w:tcPr>
          <w:p w14:paraId="531DD501"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Roadside</w:t>
            </w:r>
          </w:p>
        </w:tc>
        <w:tc>
          <w:tcPr>
            <w:tcW w:w="417" w:type="pct"/>
            <w:noWrap/>
            <w:hideMark/>
          </w:tcPr>
          <w:p w14:paraId="3A815CEF"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90.4</w:t>
            </w:r>
          </w:p>
        </w:tc>
        <w:tc>
          <w:tcPr>
            <w:tcW w:w="321" w:type="pct"/>
            <w:noWrap/>
            <w:hideMark/>
          </w:tcPr>
          <w:p w14:paraId="0FD700F0"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90.4</w:t>
            </w:r>
          </w:p>
        </w:tc>
        <w:tc>
          <w:tcPr>
            <w:tcW w:w="459" w:type="pct"/>
            <w:noWrap/>
            <w:hideMark/>
          </w:tcPr>
          <w:p w14:paraId="464BAEEF"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23.0</w:t>
            </w:r>
          </w:p>
        </w:tc>
        <w:tc>
          <w:tcPr>
            <w:tcW w:w="497" w:type="pct"/>
            <w:noWrap/>
            <w:hideMark/>
          </w:tcPr>
          <w:p w14:paraId="6082E60E"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25.7</w:t>
            </w:r>
          </w:p>
        </w:tc>
        <w:tc>
          <w:tcPr>
            <w:tcW w:w="497" w:type="pct"/>
            <w:noWrap/>
            <w:hideMark/>
          </w:tcPr>
          <w:p w14:paraId="18C0A21F"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27.1</w:t>
            </w:r>
          </w:p>
        </w:tc>
        <w:tc>
          <w:tcPr>
            <w:tcW w:w="497" w:type="pct"/>
            <w:noWrap/>
            <w:hideMark/>
          </w:tcPr>
          <w:p w14:paraId="31183C7B"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22.0</w:t>
            </w:r>
          </w:p>
        </w:tc>
        <w:tc>
          <w:tcPr>
            <w:tcW w:w="495" w:type="pct"/>
            <w:noWrap/>
            <w:hideMark/>
          </w:tcPr>
          <w:p w14:paraId="09D4FD86"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22.9</w:t>
            </w:r>
          </w:p>
        </w:tc>
      </w:tr>
      <w:tr w:rsidR="00795E4E" w:rsidRPr="00795E4E" w14:paraId="53B0A236" w14:textId="77777777" w:rsidTr="00795E4E">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0DD19BA8" w14:textId="77777777" w:rsidR="00795E4E" w:rsidRPr="00795E4E" w:rsidRDefault="00795E4E" w:rsidP="00795E4E">
            <w:pPr>
              <w:spacing w:before="0" w:after="0" w:line="240" w:lineRule="auto"/>
              <w:rPr>
                <w:rFonts w:eastAsia="Times New Roman" w:cs="Arial"/>
                <w:color w:val="000000"/>
                <w:sz w:val="22"/>
                <w:lang w:eastAsia="en-GB"/>
              </w:rPr>
            </w:pPr>
            <w:r w:rsidRPr="00795E4E">
              <w:rPr>
                <w:rFonts w:eastAsia="Times New Roman" w:cs="Arial"/>
                <w:color w:val="000000"/>
                <w:sz w:val="22"/>
                <w:lang w:eastAsia="en-GB"/>
              </w:rPr>
              <w:t>W42</w:t>
            </w:r>
          </w:p>
        </w:tc>
        <w:tc>
          <w:tcPr>
            <w:tcW w:w="371" w:type="pct"/>
            <w:noWrap/>
            <w:hideMark/>
          </w:tcPr>
          <w:p w14:paraId="3D4D23F8"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378606</w:t>
            </w:r>
          </w:p>
        </w:tc>
        <w:tc>
          <w:tcPr>
            <w:tcW w:w="394" w:type="pct"/>
            <w:noWrap/>
            <w:hideMark/>
          </w:tcPr>
          <w:p w14:paraId="5369B3D0"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114009</w:t>
            </w:r>
          </w:p>
        </w:tc>
        <w:tc>
          <w:tcPr>
            <w:tcW w:w="692" w:type="pct"/>
            <w:noWrap/>
            <w:hideMark/>
          </w:tcPr>
          <w:p w14:paraId="192420C9"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Kerbside</w:t>
            </w:r>
          </w:p>
        </w:tc>
        <w:tc>
          <w:tcPr>
            <w:tcW w:w="417" w:type="pct"/>
            <w:noWrap/>
            <w:hideMark/>
          </w:tcPr>
          <w:p w14:paraId="1A0A79EA"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321" w:type="pct"/>
            <w:noWrap/>
            <w:hideMark/>
          </w:tcPr>
          <w:p w14:paraId="1EF3D702"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459" w:type="pct"/>
            <w:noWrap/>
            <w:hideMark/>
          </w:tcPr>
          <w:p w14:paraId="0B8C28C5"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20.1</w:t>
            </w:r>
          </w:p>
        </w:tc>
        <w:tc>
          <w:tcPr>
            <w:tcW w:w="497" w:type="pct"/>
            <w:noWrap/>
            <w:hideMark/>
          </w:tcPr>
          <w:p w14:paraId="1B04B428"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28.1</w:t>
            </w:r>
          </w:p>
        </w:tc>
        <w:tc>
          <w:tcPr>
            <w:tcW w:w="497" w:type="pct"/>
            <w:noWrap/>
            <w:hideMark/>
          </w:tcPr>
          <w:p w14:paraId="1E802AEA"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23.6</w:t>
            </w:r>
          </w:p>
        </w:tc>
        <w:tc>
          <w:tcPr>
            <w:tcW w:w="497" w:type="pct"/>
            <w:noWrap/>
            <w:hideMark/>
          </w:tcPr>
          <w:p w14:paraId="35FB1851"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25.4</w:t>
            </w:r>
          </w:p>
        </w:tc>
        <w:tc>
          <w:tcPr>
            <w:tcW w:w="495" w:type="pct"/>
            <w:noWrap/>
            <w:hideMark/>
          </w:tcPr>
          <w:p w14:paraId="7CE0B5F0"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23.4</w:t>
            </w:r>
          </w:p>
        </w:tc>
      </w:tr>
      <w:tr w:rsidR="00795E4E" w:rsidRPr="00795E4E" w14:paraId="4300E25D" w14:textId="77777777" w:rsidTr="00795E4E">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3A4BCC5B" w14:textId="77777777" w:rsidR="00795E4E" w:rsidRPr="00795E4E" w:rsidRDefault="00795E4E" w:rsidP="00795E4E">
            <w:pPr>
              <w:spacing w:before="0" w:after="0" w:line="240" w:lineRule="auto"/>
              <w:rPr>
                <w:rFonts w:eastAsia="Times New Roman" w:cs="Arial"/>
                <w:color w:val="000000"/>
                <w:sz w:val="22"/>
                <w:lang w:eastAsia="en-GB"/>
              </w:rPr>
            </w:pPr>
            <w:r w:rsidRPr="00795E4E">
              <w:rPr>
                <w:rFonts w:eastAsia="Times New Roman" w:cs="Arial"/>
                <w:color w:val="000000"/>
                <w:sz w:val="22"/>
                <w:lang w:eastAsia="en-GB"/>
              </w:rPr>
              <w:t>H2</w:t>
            </w:r>
          </w:p>
        </w:tc>
        <w:tc>
          <w:tcPr>
            <w:tcW w:w="371" w:type="pct"/>
            <w:noWrap/>
            <w:hideMark/>
          </w:tcPr>
          <w:p w14:paraId="08EB97A1"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342143</w:t>
            </w:r>
          </w:p>
        </w:tc>
        <w:tc>
          <w:tcPr>
            <w:tcW w:w="394" w:type="pct"/>
            <w:noWrap/>
            <w:hideMark/>
          </w:tcPr>
          <w:p w14:paraId="5124A36D"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92845</w:t>
            </w:r>
          </w:p>
        </w:tc>
        <w:tc>
          <w:tcPr>
            <w:tcW w:w="692" w:type="pct"/>
            <w:noWrap/>
            <w:hideMark/>
          </w:tcPr>
          <w:p w14:paraId="059E5F53"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Roadside</w:t>
            </w:r>
          </w:p>
        </w:tc>
        <w:tc>
          <w:tcPr>
            <w:tcW w:w="417" w:type="pct"/>
            <w:noWrap/>
            <w:hideMark/>
          </w:tcPr>
          <w:p w14:paraId="27BB94A6"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321" w:type="pct"/>
            <w:noWrap/>
            <w:hideMark/>
          </w:tcPr>
          <w:p w14:paraId="62425F32"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459" w:type="pct"/>
            <w:noWrap/>
            <w:hideMark/>
          </w:tcPr>
          <w:p w14:paraId="274AF887"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21.9</w:t>
            </w:r>
          </w:p>
        </w:tc>
        <w:tc>
          <w:tcPr>
            <w:tcW w:w="497" w:type="pct"/>
            <w:noWrap/>
            <w:hideMark/>
          </w:tcPr>
          <w:p w14:paraId="022D1416"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28.1</w:t>
            </w:r>
          </w:p>
        </w:tc>
        <w:tc>
          <w:tcPr>
            <w:tcW w:w="497" w:type="pct"/>
            <w:noWrap/>
            <w:hideMark/>
          </w:tcPr>
          <w:p w14:paraId="16683695"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23.1</w:t>
            </w:r>
          </w:p>
        </w:tc>
        <w:tc>
          <w:tcPr>
            <w:tcW w:w="497" w:type="pct"/>
            <w:noWrap/>
            <w:hideMark/>
          </w:tcPr>
          <w:p w14:paraId="3702BA83"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23.0</w:t>
            </w:r>
          </w:p>
        </w:tc>
        <w:tc>
          <w:tcPr>
            <w:tcW w:w="495" w:type="pct"/>
            <w:noWrap/>
            <w:hideMark/>
          </w:tcPr>
          <w:p w14:paraId="7EBA0FE6"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23.1</w:t>
            </w:r>
          </w:p>
        </w:tc>
      </w:tr>
      <w:tr w:rsidR="00795E4E" w:rsidRPr="00795E4E" w14:paraId="0E54DD2F" w14:textId="77777777" w:rsidTr="00795E4E">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13F8F4B6" w14:textId="77777777" w:rsidR="00795E4E" w:rsidRPr="00795E4E" w:rsidRDefault="00795E4E" w:rsidP="00795E4E">
            <w:pPr>
              <w:spacing w:before="0" w:after="0" w:line="240" w:lineRule="auto"/>
              <w:rPr>
                <w:rFonts w:eastAsia="Times New Roman" w:cs="Arial"/>
                <w:color w:val="000000"/>
                <w:sz w:val="22"/>
                <w:lang w:eastAsia="en-GB"/>
              </w:rPr>
            </w:pPr>
            <w:r w:rsidRPr="00795E4E">
              <w:rPr>
                <w:rFonts w:eastAsia="Times New Roman" w:cs="Arial"/>
                <w:color w:val="000000"/>
                <w:sz w:val="22"/>
                <w:lang w:eastAsia="en-GB"/>
              </w:rPr>
              <w:t>H3</w:t>
            </w:r>
          </w:p>
        </w:tc>
        <w:tc>
          <w:tcPr>
            <w:tcW w:w="371" w:type="pct"/>
            <w:noWrap/>
            <w:hideMark/>
          </w:tcPr>
          <w:p w14:paraId="50D0A54F"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342084</w:t>
            </w:r>
          </w:p>
        </w:tc>
        <w:tc>
          <w:tcPr>
            <w:tcW w:w="394" w:type="pct"/>
            <w:noWrap/>
            <w:hideMark/>
          </w:tcPr>
          <w:p w14:paraId="6F62B491"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92856</w:t>
            </w:r>
          </w:p>
        </w:tc>
        <w:tc>
          <w:tcPr>
            <w:tcW w:w="692" w:type="pct"/>
            <w:noWrap/>
            <w:hideMark/>
          </w:tcPr>
          <w:p w14:paraId="38B61BF5"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Roadside</w:t>
            </w:r>
          </w:p>
        </w:tc>
        <w:tc>
          <w:tcPr>
            <w:tcW w:w="417" w:type="pct"/>
            <w:noWrap/>
            <w:hideMark/>
          </w:tcPr>
          <w:p w14:paraId="3D5B5474"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321" w:type="pct"/>
            <w:noWrap/>
            <w:hideMark/>
          </w:tcPr>
          <w:p w14:paraId="73C3C6CC"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459" w:type="pct"/>
            <w:noWrap/>
            <w:hideMark/>
          </w:tcPr>
          <w:p w14:paraId="38AE6616"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22.3</w:t>
            </w:r>
          </w:p>
        </w:tc>
        <w:tc>
          <w:tcPr>
            <w:tcW w:w="497" w:type="pct"/>
            <w:noWrap/>
            <w:hideMark/>
          </w:tcPr>
          <w:p w14:paraId="158F3C14"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28.1</w:t>
            </w:r>
          </w:p>
        </w:tc>
        <w:tc>
          <w:tcPr>
            <w:tcW w:w="497" w:type="pct"/>
            <w:noWrap/>
            <w:hideMark/>
          </w:tcPr>
          <w:p w14:paraId="330075D3"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23.3</w:t>
            </w:r>
          </w:p>
        </w:tc>
        <w:tc>
          <w:tcPr>
            <w:tcW w:w="497" w:type="pct"/>
            <w:noWrap/>
            <w:hideMark/>
          </w:tcPr>
          <w:p w14:paraId="33B50016"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23.9</w:t>
            </w:r>
          </w:p>
        </w:tc>
        <w:tc>
          <w:tcPr>
            <w:tcW w:w="495" w:type="pct"/>
            <w:noWrap/>
            <w:hideMark/>
          </w:tcPr>
          <w:p w14:paraId="41D11D11"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23.5</w:t>
            </w:r>
          </w:p>
        </w:tc>
      </w:tr>
      <w:tr w:rsidR="00795E4E" w:rsidRPr="00795E4E" w14:paraId="14955927" w14:textId="77777777" w:rsidTr="00795E4E">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68B61CE7" w14:textId="77777777" w:rsidR="00795E4E" w:rsidRPr="00795E4E" w:rsidRDefault="00795E4E" w:rsidP="00795E4E">
            <w:pPr>
              <w:spacing w:before="0" w:after="0" w:line="240" w:lineRule="auto"/>
              <w:rPr>
                <w:rFonts w:eastAsia="Times New Roman" w:cs="Arial"/>
                <w:color w:val="000000"/>
                <w:sz w:val="22"/>
                <w:lang w:eastAsia="en-GB"/>
              </w:rPr>
            </w:pPr>
            <w:r w:rsidRPr="00795E4E">
              <w:rPr>
                <w:rFonts w:eastAsia="Times New Roman" w:cs="Arial"/>
                <w:color w:val="000000"/>
                <w:sz w:val="22"/>
                <w:lang w:eastAsia="en-GB"/>
              </w:rPr>
              <w:t>H4</w:t>
            </w:r>
          </w:p>
        </w:tc>
        <w:tc>
          <w:tcPr>
            <w:tcW w:w="371" w:type="pct"/>
            <w:noWrap/>
            <w:hideMark/>
          </w:tcPr>
          <w:p w14:paraId="2D7FB90A"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342004</w:t>
            </w:r>
          </w:p>
        </w:tc>
        <w:tc>
          <w:tcPr>
            <w:tcW w:w="394" w:type="pct"/>
            <w:noWrap/>
            <w:hideMark/>
          </w:tcPr>
          <w:p w14:paraId="17EA766C"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92890</w:t>
            </w:r>
          </w:p>
        </w:tc>
        <w:tc>
          <w:tcPr>
            <w:tcW w:w="692" w:type="pct"/>
            <w:noWrap/>
            <w:hideMark/>
          </w:tcPr>
          <w:p w14:paraId="18CDD325"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Roadside</w:t>
            </w:r>
          </w:p>
        </w:tc>
        <w:tc>
          <w:tcPr>
            <w:tcW w:w="417" w:type="pct"/>
            <w:noWrap/>
            <w:hideMark/>
          </w:tcPr>
          <w:p w14:paraId="2B29F7FA"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321" w:type="pct"/>
            <w:noWrap/>
            <w:hideMark/>
          </w:tcPr>
          <w:p w14:paraId="041AFAE1"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459" w:type="pct"/>
            <w:noWrap/>
            <w:hideMark/>
          </w:tcPr>
          <w:p w14:paraId="1A17410A"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27.3</w:t>
            </w:r>
          </w:p>
        </w:tc>
        <w:tc>
          <w:tcPr>
            <w:tcW w:w="497" w:type="pct"/>
            <w:noWrap/>
            <w:hideMark/>
          </w:tcPr>
          <w:p w14:paraId="0926D20F"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34.0</w:t>
            </w:r>
          </w:p>
        </w:tc>
        <w:tc>
          <w:tcPr>
            <w:tcW w:w="497" w:type="pct"/>
            <w:noWrap/>
            <w:hideMark/>
          </w:tcPr>
          <w:p w14:paraId="3155507C"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28.0</w:t>
            </w:r>
          </w:p>
        </w:tc>
        <w:tc>
          <w:tcPr>
            <w:tcW w:w="497" w:type="pct"/>
            <w:noWrap/>
            <w:hideMark/>
          </w:tcPr>
          <w:p w14:paraId="30FD6004"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28.7</w:t>
            </w:r>
          </w:p>
        </w:tc>
        <w:tc>
          <w:tcPr>
            <w:tcW w:w="495" w:type="pct"/>
            <w:noWrap/>
            <w:hideMark/>
          </w:tcPr>
          <w:p w14:paraId="0359516C"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26.5</w:t>
            </w:r>
          </w:p>
        </w:tc>
      </w:tr>
      <w:tr w:rsidR="00795E4E" w:rsidRPr="00795E4E" w14:paraId="085D10A9" w14:textId="77777777" w:rsidTr="00795E4E">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4089FA7F" w14:textId="77777777" w:rsidR="00795E4E" w:rsidRPr="00795E4E" w:rsidRDefault="00795E4E" w:rsidP="00795E4E">
            <w:pPr>
              <w:spacing w:before="0" w:after="0" w:line="240" w:lineRule="auto"/>
              <w:rPr>
                <w:rFonts w:eastAsia="Times New Roman" w:cs="Arial"/>
                <w:color w:val="000000"/>
                <w:sz w:val="22"/>
                <w:lang w:eastAsia="en-GB"/>
              </w:rPr>
            </w:pPr>
            <w:r w:rsidRPr="00795E4E">
              <w:rPr>
                <w:rFonts w:eastAsia="Times New Roman" w:cs="Arial"/>
                <w:color w:val="000000"/>
                <w:sz w:val="22"/>
                <w:lang w:eastAsia="en-GB"/>
              </w:rPr>
              <w:t>H5</w:t>
            </w:r>
          </w:p>
        </w:tc>
        <w:tc>
          <w:tcPr>
            <w:tcW w:w="371" w:type="pct"/>
            <w:noWrap/>
            <w:hideMark/>
          </w:tcPr>
          <w:p w14:paraId="085B9F00"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341933</w:t>
            </w:r>
          </w:p>
        </w:tc>
        <w:tc>
          <w:tcPr>
            <w:tcW w:w="394" w:type="pct"/>
            <w:noWrap/>
            <w:hideMark/>
          </w:tcPr>
          <w:p w14:paraId="3DEF73B4"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92913</w:t>
            </w:r>
          </w:p>
        </w:tc>
        <w:tc>
          <w:tcPr>
            <w:tcW w:w="692" w:type="pct"/>
            <w:noWrap/>
            <w:hideMark/>
          </w:tcPr>
          <w:p w14:paraId="26369CC7"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Roadside</w:t>
            </w:r>
          </w:p>
        </w:tc>
        <w:tc>
          <w:tcPr>
            <w:tcW w:w="417" w:type="pct"/>
            <w:noWrap/>
            <w:hideMark/>
          </w:tcPr>
          <w:p w14:paraId="182956B6"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321" w:type="pct"/>
            <w:noWrap/>
            <w:hideMark/>
          </w:tcPr>
          <w:p w14:paraId="04F0447C"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459" w:type="pct"/>
            <w:noWrap/>
            <w:hideMark/>
          </w:tcPr>
          <w:p w14:paraId="107FFDA6"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29.2</w:t>
            </w:r>
          </w:p>
        </w:tc>
        <w:tc>
          <w:tcPr>
            <w:tcW w:w="497" w:type="pct"/>
            <w:noWrap/>
            <w:hideMark/>
          </w:tcPr>
          <w:p w14:paraId="1932906A"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39.3</w:t>
            </w:r>
          </w:p>
        </w:tc>
        <w:tc>
          <w:tcPr>
            <w:tcW w:w="497" w:type="pct"/>
            <w:noWrap/>
            <w:hideMark/>
          </w:tcPr>
          <w:p w14:paraId="43DAF472"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31.0</w:t>
            </w:r>
          </w:p>
        </w:tc>
        <w:tc>
          <w:tcPr>
            <w:tcW w:w="497" w:type="pct"/>
            <w:noWrap/>
            <w:hideMark/>
          </w:tcPr>
          <w:p w14:paraId="41E08D42"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33.8</w:t>
            </w:r>
          </w:p>
        </w:tc>
        <w:tc>
          <w:tcPr>
            <w:tcW w:w="495" w:type="pct"/>
            <w:noWrap/>
            <w:hideMark/>
          </w:tcPr>
          <w:p w14:paraId="5E9800A1"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32.0</w:t>
            </w:r>
          </w:p>
        </w:tc>
      </w:tr>
      <w:tr w:rsidR="00795E4E" w:rsidRPr="00795E4E" w14:paraId="2D3B4C4E" w14:textId="77777777" w:rsidTr="00795E4E">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7554D3A5" w14:textId="77777777" w:rsidR="00795E4E" w:rsidRPr="00795E4E" w:rsidRDefault="00795E4E" w:rsidP="00795E4E">
            <w:pPr>
              <w:spacing w:before="0" w:after="0" w:line="240" w:lineRule="auto"/>
              <w:rPr>
                <w:rFonts w:eastAsia="Times New Roman" w:cs="Arial"/>
                <w:color w:val="000000"/>
                <w:sz w:val="22"/>
                <w:lang w:eastAsia="en-GB"/>
              </w:rPr>
            </w:pPr>
            <w:r w:rsidRPr="00795E4E">
              <w:rPr>
                <w:rFonts w:eastAsia="Times New Roman" w:cs="Arial"/>
                <w:color w:val="000000"/>
                <w:sz w:val="22"/>
                <w:lang w:eastAsia="en-GB"/>
              </w:rPr>
              <w:t>H6</w:t>
            </w:r>
          </w:p>
        </w:tc>
        <w:tc>
          <w:tcPr>
            <w:tcW w:w="371" w:type="pct"/>
            <w:noWrap/>
            <w:hideMark/>
          </w:tcPr>
          <w:p w14:paraId="5248603E"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341881</w:t>
            </w:r>
          </w:p>
        </w:tc>
        <w:tc>
          <w:tcPr>
            <w:tcW w:w="394" w:type="pct"/>
            <w:noWrap/>
            <w:hideMark/>
          </w:tcPr>
          <w:p w14:paraId="3DA11BBE"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92934</w:t>
            </w:r>
          </w:p>
        </w:tc>
        <w:tc>
          <w:tcPr>
            <w:tcW w:w="692" w:type="pct"/>
            <w:noWrap/>
            <w:hideMark/>
          </w:tcPr>
          <w:p w14:paraId="68B20D1B"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Roadside</w:t>
            </w:r>
          </w:p>
        </w:tc>
        <w:tc>
          <w:tcPr>
            <w:tcW w:w="417" w:type="pct"/>
            <w:noWrap/>
            <w:hideMark/>
          </w:tcPr>
          <w:p w14:paraId="11ADB0C9"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321" w:type="pct"/>
            <w:noWrap/>
            <w:hideMark/>
          </w:tcPr>
          <w:p w14:paraId="4F63B8AE"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459" w:type="pct"/>
            <w:noWrap/>
            <w:hideMark/>
          </w:tcPr>
          <w:p w14:paraId="3FB0C4C0"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39.9</w:t>
            </w:r>
          </w:p>
        </w:tc>
        <w:tc>
          <w:tcPr>
            <w:tcW w:w="497" w:type="pct"/>
            <w:noWrap/>
            <w:hideMark/>
          </w:tcPr>
          <w:p w14:paraId="7B78D5E9"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n-GB"/>
              </w:rPr>
            </w:pPr>
            <w:r w:rsidRPr="00795E4E">
              <w:rPr>
                <w:rFonts w:eastAsia="Times New Roman" w:cs="Arial"/>
                <w:b/>
                <w:bCs/>
                <w:color w:val="000000"/>
                <w:sz w:val="22"/>
                <w:lang w:eastAsia="en-GB"/>
              </w:rPr>
              <w:t>57.2</w:t>
            </w:r>
          </w:p>
        </w:tc>
        <w:tc>
          <w:tcPr>
            <w:tcW w:w="497" w:type="pct"/>
            <w:noWrap/>
            <w:hideMark/>
          </w:tcPr>
          <w:p w14:paraId="65B33584"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n-GB"/>
              </w:rPr>
            </w:pPr>
            <w:r w:rsidRPr="00795E4E">
              <w:rPr>
                <w:rFonts w:eastAsia="Times New Roman" w:cs="Arial"/>
                <w:b/>
                <w:bCs/>
                <w:color w:val="000000"/>
                <w:sz w:val="22"/>
                <w:lang w:eastAsia="en-GB"/>
              </w:rPr>
              <w:t>57.9</w:t>
            </w:r>
          </w:p>
        </w:tc>
        <w:tc>
          <w:tcPr>
            <w:tcW w:w="497" w:type="pct"/>
            <w:noWrap/>
            <w:hideMark/>
          </w:tcPr>
          <w:p w14:paraId="2718FC1F"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n-GB"/>
              </w:rPr>
            </w:pPr>
            <w:r w:rsidRPr="00795E4E">
              <w:rPr>
                <w:rFonts w:eastAsia="Times New Roman" w:cs="Arial"/>
                <w:b/>
                <w:bCs/>
                <w:color w:val="000000"/>
                <w:sz w:val="22"/>
                <w:lang w:eastAsia="en-GB"/>
              </w:rPr>
              <w:t>49.3</w:t>
            </w:r>
          </w:p>
        </w:tc>
        <w:tc>
          <w:tcPr>
            <w:tcW w:w="495" w:type="pct"/>
            <w:noWrap/>
            <w:hideMark/>
          </w:tcPr>
          <w:p w14:paraId="048CEBB6"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n-GB"/>
              </w:rPr>
            </w:pPr>
            <w:r w:rsidRPr="00795E4E">
              <w:rPr>
                <w:rFonts w:eastAsia="Times New Roman" w:cs="Arial"/>
                <w:b/>
                <w:bCs/>
                <w:color w:val="000000"/>
                <w:sz w:val="22"/>
                <w:lang w:eastAsia="en-GB"/>
              </w:rPr>
              <w:t>45.4</w:t>
            </w:r>
          </w:p>
        </w:tc>
      </w:tr>
      <w:tr w:rsidR="00795E4E" w:rsidRPr="00795E4E" w14:paraId="70A29DBD" w14:textId="77777777" w:rsidTr="00795E4E">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56EB2619" w14:textId="77777777" w:rsidR="00795E4E" w:rsidRPr="00795E4E" w:rsidRDefault="00795E4E" w:rsidP="00795E4E">
            <w:pPr>
              <w:spacing w:before="0" w:after="0" w:line="240" w:lineRule="auto"/>
              <w:rPr>
                <w:rFonts w:eastAsia="Times New Roman" w:cs="Arial"/>
                <w:color w:val="000000"/>
                <w:sz w:val="22"/>
                <w:lang w:eastAsia="en-GB"/>
              </w:rPr>
            </w:pPr>
            <w:r w:rsidRPr="00795E4E">
              <w:rPr>
                <w:rFonts w:eastAsia="Times New Roman" w:cs="Arial"/>
                <w:color w:val="000000"/>
                <w:sz w:val="22"/>
                <w:lang w:eastAsia="en-GB"/>
              </w:rPr>
              <w:t>H7</w:t>
            </w:r>
          </w:p>
        </w:tc>
        <w:tc>
          <w:tcPr>
            <w:tcW w:w="371" w:type="pct"/>
            <w:noWrap/>
            <w:hideMark/>
          </w:tcPr>
          <w:p w14:paraId="16217E27"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341819</w:t>
            </w:r>
          </w:p>
        </w:tc>
        <w:tc>
          <w:tcPr>
            <w:tcW w:w="394" w:type="pct"/>
            <w:noWrap/>
            <w:hideMark/>
          </w:tcPr>
          <w:p w14:paraId="1DF15551"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92953</w:t>
            </w:r>
          </w:p>
        </w:tc>
        <w:tc>
          <w:tcPr>
            <w:tcW w:w="692" w:type="pct"/>
            <w:noWrap/>
            <w:hideMark/>
          </w:tcPr>
          <w:p w14:paraId="4E62D247"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Roadside</w:t>
            </w:r>
          </w:p>
        </w:tc>
        <w:tc>
          <w:tcPr>
            <w:tcW w:w="417" w:type="pct"/>
            <w:noWrap/>
            <w:hideMark/>
          </w:tcPr>
          <w:p w14:paraId="4029BD11"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321" w:type="pct"/>
            <w:noWrap/>
            <w:hideMark/>
          </w:tcPr>
          <w:p w14:paraId="1C4715C3"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459" w:type="pct"/>
            <w:noWrap/>
            <w:hideMark/>
          </w:tcPr>
          <w:p w14:paraId="6E1A927C"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35.9</w:t>
            </w:r>
          </w:p>
        </w:tc>
        <w:tc>
          <w:tcPr>
            <w:tcW w:w="497" w:type="pct"/>
            <w:noWrap/>
            <w:hideMark/>
          </w:tcPr>
          <w:p w14:paraId="0C72852D"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n-GB"/>
              </w:rPr>
            </w:pPr>
            <w:r w:rsidRPr="00795E4E">
              <w:rPr>
                <w:rFonts w:eastAsia="Times New Roman" w:cs="Arial"/>
                <w:b/>
                <w:bCs/>
                <w:color w:val="000000"/>
                <w:sz w:val="22"/>
                <w:lang w:eastAsia="en-GB"/>
              </w:rPr>
              <w:t>47.2</w:t>
            </w:r>
          </w:p>
        </w:tc>
        <w:tc>
          <w:tcPr>
            <w:tcW w:w="497" w:type="pct"/>
            <w:noWrap/>
            <w:hideMark/>
          </w:tcPr>
          <w:p w14:paraId="206BD901"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39.3</w:t>
            </w:r>
          </w:p>
        </w:tc>
        <w:tc>
          <w:tcPr>
            <w:tcW w:w="497" w:type="pct"/>
            <w:noWrap/>
            <w:hideMark/>
          </w:tcPr>
          <w:p w14:paraId="6470C40B"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37.9</w:t>
            </w:r>
          </w:p>
        </w:tc>
        <w:tc>
          <w:tcPr>
            <w:tcW w:w="495" w:type="pct"/>
            <w:noWrap/>
            <w:hideMark/>
          </w:tcPr>
          <w:p w14:paraId="551DBB2D"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n-GB"/>
              </w:rPr>
            </w:pPr>
            <w:r w:rsidRPr="00795E4E">
              <w:rPr>
                <w:rFonts w:eastAsia="Times New Roman" w:cs="Arial"/>
                <w:b/>
                <w:bCs/>
                <w:color w:val="000000"/>
                <w:sz w:val="22"/>
                <w:lang w:eastAsia="en-GB"/>
              </w:rPr>
              <w:t>40.0</w:t>
            </w:r>
          </w:p>
        </w:tc>
      </w:tr>
      <w:tr w:rsidR="00795E4E" w:rsidRPr="00795E4E" w14:paraId="22CC0D79" w14:textId="77777777" w:rsidTr="00795E4E">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298A472F" w14:textId="77777777" w:rsidR="00795E4E" w:rsidRPr="00795E4E" w:rsidRDefault="00795E4E" w:rsidP="00795E4E">
            <w:pPr>
              <w:spacing w:before="0" w:after="0" w:line="240" w:lineRule="auto"/>
              <w:rPr>
                <w:rFonts w:eastAsia="Times New Roman" w:cs="Arial"/>
                <w:color w:val="000000"/>
                <w:sz w:val="22"/>
                <w:lang w:eastAsia="en-GB"/>
              </w:rPr>
            </w:pPr>
            <w:r w:rsidRPr="00795E4E">
              <w:rPr>
                <w:rFonts w:eastAsia="Times New Roman" w:cs="Arial"/>
                <w:color w:val="000000"/>
                <w:sz w:val="22"/>
                <w:lang w:eastAsia="en-GB"/>
              </w:rPr>
              <w:t>H8</w:t>
            </w:r>
          </w:p>
        </w:tc>
        <w:tc>
          <w:tcPr>
            <w:tcW w:w="371" w:type="pct"/>
            <w:noWrap/>
            <w:hideMark/>
          </w:tcPr>
          <w:p w14:paraId="38D9A2BA"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342129</w:t>
            </w:r>
          </w:p>
        </w:tc>
        <w:tc>
          <w:tcPr>
            <w:tcW w:w="394" w:type="pct"/>
            <w:noWrap/>
            <w:hideMark/>
          </w:tcPr>
          <w:p w14:paraId="10448C72"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92847</w:t>
            </w:r>
          </w:p>
        </w:tc>
        <w:tc>
          <w:tcPr>
            <w:tcW w:w="692" w:type="pct"/>
            <w:noWrap/>
            <w:hideMark/>
          </w:tcPr>
          <w:p w14:paraId="30CCA0D8"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Roadside</w:t>
            </w:r>
          </w:p>
        </w:tc>
        <w:tc>
          <w:tcPr>
            <w:tcW w:w="417" w:type="pct"/>
            <w:noWrap/>
            <w:hideMark/>
          </w:tcPr>
          <w:p w14:paraId="3543577C"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321" w:type="pct"/>
            <w:noWrap/>
            <w:hideMark/>
          </w:tcPr>
          <w:p w14:paraId="738001CA"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100.0</w:t>
            </w:r>
          </w:p>
        </w:tc>
        <w:tc>
          <w:tcPr>
            <w:tcW w:w="459" w:type="pct"/>
            <w:noWrap/>
            <w:hideMark/>
          </w:tcPr>
          <w:p w14:paraId="10D1A91B"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27.2</w:t>
            </w:r>
          </w:p>
        </w:tc>
        <w:tc>
          <w:tcPr>
            <w:tcW w:w="497" w:type="pct"/>
            <w:noWrap/>
            <w:hideMark/>
          </w:tcPr>
          <w:p w14:paraId="56513B10"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36.0</w:t>
            </w:r>
          </w:p>
        </w:tc>
        <w:tc>
          <w:tcPr>
            <w:tcW w:w="497" w:type="pct"/>
            <w:noWrap/>
            <w:hideMark/>
          </w:tcPr>
          <w:p w14:paraId="0553AEE1"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32.0</w:t>
            </w:r>
          </w:p>
        </w:tc>
        <w:tc>
          <w:tcPr>
            <w:tcW w:w="497" w:type="pct"/>
            <w:noWrap/>
            <w:hideMark/>
          </w:tcPr>
          <w:p w14:paraId="7668ADF3"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27.6</w:t>
            </w:r>
          </w:p>
        </w:tc>
        <w:tc>
          <w:tcPr>
            <w:tcW w:w="495" w:type="pct"/>
            <w:noWrap/>
            <w:hideMark/>
          </w:tcPr>
          <w:p w14:paraId="28E636AB"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29.2</w:t>
            </w:r>
          </w:p>
        </w:tc>
      </w:tr>
      <w:tr w:rsidR="00795E4E" w:rsidRPr="00795E4E" w14:paraId="4C5C4460" w14:textId="77777777" w:rsidTr="00795E4E">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092D9C26" w14:textId="77777777" w:rsidR="00795E4E" w:rsidRPr="00795E4E" w:rsidRDefault="00795E4E" w:rsidP="00795E4E">
            <w:pPr>
              <w:spacing w:before="0" w:after="0" w:line="240" w:lineRule="auto"/>
              <w:rPr>
                <w:rFonts w:eastAsia="Times New Roman" w:cs="Arial"/>
                <w:color w:val="000000"/>
                <w:sz w:val="22"/>
                <w:lang w:eastAsia="en-GB"/>
              </w:rPr>
            </w:pPr>
            <w:r w:rsidRPr="00795E4E">
              <w:rPr>
                <w:rFonts w:eastAsia="Times New Roman" w:cs="Arial"/>
                <w:color w:val="000000"/>
                <w:sz w:val="22"/>
                <w:lang w:eastAsia="en-GB"/>
              </w:rPr>
              <w:t>W48</w:t>
            </w:r>
          </w:p>
        </w:tc>
        <w:tc>
          <w:tcPr>
            <w:tcW w:w="371" w:type="pct"/>
            <w:noWrap/>
            <w:hideMark/>
          </w:tcPr>
          <w:p w14:paraId="35CC1255"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342113</w:t>
            </w:r>
          </w:p>
        </w:tc>
        <w:tc>
          <w:tcPr>
            <w:tcW w:w="394" w:type="pct"/>
            <w:noWrap/>
            <w:hideMark/>
          </w:tcPr>
          <w:p w14:paraId="70E80704"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93119</w:t>
            </w:r>
          </w:p>
        </w:tc>
        <w:tc>
          <w:tcPr>
            <w:tcW w:w="692" w:type="pct"/>
            <w:noWrap/>
            <w:hideMark/>
          </w:tcPr>
          <w:p w14:paraId="106210E1"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Rural</w:t>
            </w:r>
          </w:p>
        </w:tc>
        <w:tc>
          <w:tcPr>
            <w:tcW w:w="417" w:type="pct"/>
            <w:noWrap/>
            <w:hideMark/>
          </w:tcPr>
          <w:p w14:paraId="1D2E34EC"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92.3</w:t>
            </w:r>
          </w:p>
        </w:tc>
        <w:tc>
          <w:tcPr>
            <w:tcW w:w="321" w:type="pct"/>
            <w:noWrap/>
            <w:hideMark/>
          </w:tcPr>
          <w:p w14:paraId="10B10985"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92.3</w:t>
            </w:r>
          </w:p>
        </w:tc>
        <w:tc>
          <w:tcPr>
            <w:tcW w:w="459" w:type="pct"/>
            <w:noWrap/>
            <w:hideMark/>
          </w:tcPr>
          <w:p w14:paraId="72C6E73D"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 </w:t>
            </w:r>
          </w:p>
        </w:tc>
        <w:tc>
          <w:tcPr>
            <w:tcW w:w="497" w:type="pct"/>
            <w:noWrap/>
            <w:hideMark/>
          </w:tcPr>
          <w:p w14:paraId="53A20AA4"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 </w:t>
            </w:r>
          </w:p>
        </w:tc>
        <w:tc>
          <w:tcPr>
            <w:tcW w:w="497" w:type="pct"/>
            <w:noWrap/>
            <w:hideMark/>
          </w:tcPr>
          <w:p w14:paraId="0A7F1C9C"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 </w:t>
            </w:r>
          </w:p>
        </w:tc>
        <w:tc>
          <w:tcPr>
            <w:tcW w:w="497" w:type="pct"/>
            <w:noWrap/>
            <w:hideMark/>
          </w:tcPr>
          <w:p w14:paraId="497936C8"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 </w:t>
            </w:r>
          </w:p>
        </w:tc>
        <w:tc>
          <w:tcPr>
            <w:tcW w:w="495" w:type="pct"/>
            <w:noWrap/>
            <w:hideMark/>
          </w:tcPr>
          <w:p w14:paraId="4A3773A4" w14:textId="77777777" w:rsidR="00795E4E" w:rsidRPr="00795E4E" w:rsidRDefault="00795E4E" w:rsidP="00795E4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95E4E">
              <w:rPr>
                <w:rFonts w:eastAsia="Times New Roman" w:cs="Arial"/>
                <w:color w:val="000000"/>
                <w:sz w:val="22"/>
                <w:lang w:eastAsia="en-GB"/>
              </w:rPr>
              <w:t>4.3</w:t>
            </w:r>
          </w:p>
        </w:tc>
      </w:tr>
    </w:tbl>
    <w:p w14:paraId="54CD7B33" w14:textId="75796C37" w:rsidR="00D17B44" w:rsidRDefault="002757C7" w:rsidP="002A068B">
      <w:pPr>
        <w:spacing w:line="240" w:lineRule="auto"/>
        <w:rPr>
          <w:b/>
          <w:szCs w:val="20"/>
        </w:rPr>
      </w:pPr>
      <w:sdt>
        <w:sdtPr>
          <w:rPr>
            <w:color w:val="2B579A"/>
            <w:szCs w:val="20"/>
            <w:shd w:val="clear" w:color="auto" w:fill="E6E6E6"/>
          </w:rPr>
          <w:id w:val="-966189701"/>
          <w14:checkbox>
            <w14:checked w14:val="1"/>
            <w14:checkedState w14:val="2612" w14:font="MS Gothic"/>
            <w14:uncheckedState w14:val="2610" w14:font="MS Gothic"/>
          </w14:checkbox>
        </w:sdtPr>
        <w:sdtEndPr/>
        <w:sdtContent>
          <w:r w:rsidR="00795E4E">
            <w:rPr>
              <w:rFonts w:ascii="MS Gothic" w:eastAsia="MS Gothic" w:hAnsi="MS Gothic" w:hint="eastAsia"/>
              <w:color w:val="2B579A"/>
              <w:szCs w:val="20"/>
              <w:shd w:val="clear" w:color="auto" w:fill="E6E6E6"/>
            </w:rPr>
            <w:t>☒</w:t>
          </w:r>
        </w:sdtContent>
      </w:sdt>
      <w:r w:rsidR="00D17B44" w:rsidRPr="00090C17">
        <w:rPr>
          <w:szCs w:val="20"/>
        </w:rPr>
        <w:t xml:space="preserve"> </w:t>
      </w:r>
      <w:r w:rsidR="00D17B44" w:rsidRPr="00090C17">
        <w:rPr>
          <w:b/>
          <w:szCs w:val="20"/>
        </w:rPr>
        <w:t>Annualisation has been conducted where data capture is &lt;75%</w:t>
      </w:r>
      <w:r w:rsidR="00D25005">
        <w:rPr>
          <w:b/>
          <w:szCs w:val="20"/>
        </w:rPr>
        <w:t xml:space="preserve"> and &gt;</w:t>
      </w:r>
      <w:r w:rsidR="008C3876">
        <w:rPr>
          <w:b/>
          <w:szCs w:val="20"/>
        </w:rPr>
        <w:t>25%</w:t>
      </w:r>
      <w:r w:rsidR="00D25005">
        <w:rPr>
          <w:b/>
          <w:szCs w:val="20"/>
        </w:rPr>
        <w:t xml:space="preserve"> in line with LAQM.</w:t>
      </w:r>
      <w:r w:rsidR="00106006">
        <w:rPr>
          <w:b/>
          <w:szCs w:val="20"/>
        </w:rPr>
        <w:t>TG22</w:t>
      </w:r>
      <w:r w:rsidR="00D17B44" w:rsidRPr="00090C17">
        <w:rPr>
          <w:b/>
          <w:szCs w:val="20"/>
        </w:rPr>
        <w:t>.</w:t>
      </w:r>
    </w:p>
    <w:p w14:paraId="01DF5F5A" w14:textId="381244CE" w:rsidR="00B967EC" w:rsidRPr="006F2229" w:rsidRDefault="002757C7" w:rsidP="00B967EC">
      <w:pPr>
        <w:spacing w:line="240" w:lineRule="auto"/>
        <w:rPr>
          <w:szCs w:val="20"/>
        </w:rPr>
      </w:pPr>
      <w:sdt>
        <w:sdtPr>
          <w:rPr>
            <w:color w:val="2B579A"/>
            <w:szCs w:val="20"/>
            <w:shd w:val="clear" w:color="auto" w:fill="E6E6E6"/>
          </w:rPr>
          <w:id w:val="464701079"/>
          <w14:checkbox>
            <w14:checked w14:val="1"/>
            <w14:checkedState w14:val="2612" w14:font="MS Gothic"/>
            <w14:uncheckedState w14:val="2610" w14:font="MS Gothic"/>
          </w14:checkbox>
        </w:sdtPr>
        <w:sdtEndPr/>
        <w:sdtContent>
          <w:r w:rsidR="00795E4E">
            <w:rPr>
              <w:rFonts w:ascii="MS Gothic" w:eastAsia="MS Gothic" w:hAnsi="MS Gothic" w:hint="eastAsia"/>
              <w:color w:val="2B579A"/>
              <w:szCs w:val="20"/>
              <w:shd w:val="clear" w:color="auto" w:fill="E6E6E6"/>
            </w:rPr>
            <w:t>☒</w:t>
          </w:r>
        </w:sdtContent>
      </w:sdt>
      <w:r w:rsidR="00B967EC" w:rsidRPr="006F2229">
        <w:rPr>
          <w:szCs w:val="20"/>
        </w:rPr>
        <w:t xml:space="preserve"> </w:t>
      </w:r>
      <w:r w:rsidR="00B967EC" w:rsidRPr="006F2229">
        <w:rPr>
          <w:b/>
          <w:szCs w:val="20"/>
        </w:rPr>
        <w:t xml:space="preserve">Diffusion tube data has been bias </w:t>
      </w:r>
      <w:r w:rsidR="00B967EC">
        <w:rPr>
          <w:b/>
          <w:szCs w:val="20"/>
        </w:rPr>
        <w:t>adjusted</w:t>
      </w:r>
      <w:r w:rsidR="00B967EC" w:rsidRPr="006F2229">
        <w:rPr>
          <w:b/>
          <w:szCs w:val="20"/>
        </w:rPr>
        <w:t>.</w:t>
      </w:r>
    </w:p>
    <w:p w14:paraId="69FC3621" w14:textId="08D6C6CE" w:rsidR="00D17B44" w:rsidRPr="00090C17" w:rsidRDefault="002757C7" w:rsidP="002A068B">
      <w:pPr>
        <w:spacing w:line="240" w:lineRule="auto"/>
        <w:rPr>
          <w:szCs w:val="20"/>
        </w:rPr>
      </w:pPr>
      <w:sdt>
        <w:sdtPr>
          <w:rPr>
            <w:color w:val="2B579A"/>
            <w:szCs w:val="20"/>
            <w:shd w:val="clear" w:color="auto" w:fill="E6E6E6"/>
          </w:rPr>
          <w:id w:val="1291866220"/>
          <w14:checkbox>
            <w14:checked w14:val="1"/>
            <w14:checkedState w14:val="2612" w14:font="MS Gothic"/>
            <w14:uncheckedState w14:val="2610" w14:font="MS Gothic"/>
          </w14:checkbox>
        </w:sdtPr>
        <w:sdtEndPr/>
        <w:sdtContent>
          <w:r w:rsidR="00795E4E">
            <w:rPr>
              <w:rFonts w:ascii="MS Gothic" w:eastAsia="MS Gothic" w:hAnsi="MS Gothic" w:hint="eastAsia"/>
              <w:color w:val="2B579A"/>
              <w:szCs w:val="20"/>
              <w:shd w:val="clear" w:color="auto" w:fill="E6E6E6"/>
            </w:rPr>
            <w:t>☒</w:t>
          </w:r>
        </w:sdtContent>
      </w:sdt>
      <w:r w:rsidR="00D17B44" w:rsidRPr="00090C17">
        <w:rPr>
          <w:szCs w:val="20"/>
        </w:rPr>
        <w:t xml:space="preserve"> </w:t>
      </w:r>
      <w:r w:rsidR="00D17B44" w:rsidRPr="00090C17">
        <w:rPr>
          <w:b/>
          <w:szCs w:val="20"/>
        </w:rPr>
        <w:t xml:space="preserve">Reported concentrations are those at the location of the monitoring site (bias adjusted and annualised, as required), i.e. prior to any fall-off with distance </w:t>
      </w:r>
      <w:r w:rsidR="00D25005">
        <w:rPr>
          <w:b/>
          <w:szCs w:val="20"/>
        </w:rPr>
        <w:t>correction</w:t>
      </w:r>
      <w:r w:rsidR="00D17B44" w:rsidRPr="00090C17">
        <w:rPr>
          <w:b/>
          <w:szCs w:val="20"/>
        </w:rPr>
        <w:t>.</w:t>
      </w:r>
    </w:p>
    <w:p w14:paraId="0BB591B1" w14:textId="77777777" w:rsidR="00942256" w:rsidRPr="00090C17" w:rsidRDefault="00942256" w:rsidP="002A068B">
      <w:pPr>
        <w:spacing w:line="240" w:lineRule="auto"/>
        <w:rPr>
          <w:b/>
        </w:rPr>
      </w:pPr>
      <w:r w:rsidRPr="00090C17">
        <w:rPr>
          <w:b/>
        </w:rPr>
        <w:t>Notes:</w:t>
      </w:r>
    </w:p>
    <w:p w14:paraId="50FF47D9" w14:textId="5D0E8B21" w:rsidR="00090C17" w:rsidRPr="00090C17" w:rsidRDefault="00116942" w:rsidP="002A068B">
      <w:pPr>
        <w:spacing w:line="240" w:lineRule="auto"/>
      </w:pPr>
      <w:r>
        <w:t>The annual mean concentrations</w:t>
      </w:r>
      <w:r w:rsidR="00786EB7">
        <w:t xml:space="preserve"> are presented as </w:t>
      </w:r>
      <w:r w:rsidR="00786EB7">
        <w:rPr>
          <w:rFonts w:cs="Arial"/>
        </w:rPr>
        <w:t>µ</w:t>
      </w:r>
      <w:r w:rsidR="00786EB7">
        <w:t>g/m</w:t>
      </w:r>
      <w:r w:rsidR="00786EB7">
        <w:rPr>
          <w:vertAlign w:val="superscript"/>
        </w:rPr>
        <w:t>3</w:t>
      </w:r>
      <w:r w:rsidR="00090C17" w:rsidRPr="00090C17">
        <w:t>.</w:t>
      </w:r>
    </w:p>
    <w:p w14:paraId="4FA2F6E3" w14:textId="77777777" w:rsidR="00942256" w:rsidRPr="00090C17" w:rsidRDefault="00942256" w:rsidP="002A068B">
      <w:pPr>
        <w:spacing w:line="240" w:lineRule="auto"/>
      </w:pPr>
      <w:r w:rsidRPr="00090C17">
        <w:t>Exceedances of the NO</w:t>
      </w:r>
      <w:r w:rsidRPr="00090C17">
        <w:rPr>
          <w:vertAlign w:val="subscript"/>
        </w:rPr>
        <w:t>2</w:t>
      </w:r>
      <w:r w:rsidRPr="00090C17">
        <w:t xml:space="preserve"> annual mean objective of 40µg/m</w:t>
      </w:r>
      <w:r w:rsidRPr="00090C17">
        <w:rPr>
          <w:vertAlign w:val="superscript"/>
        </w:rPr>
        <w:t>3</w:t>
      </w:r>
      <w:r w:rsidRPr="00090C17">
        <w:t xml:space="preserve"> are shown in </w:t>
      </w:r>
      <w:r w:rsidRPr="00090C17">
        <w:rPr>
          <w:b/>
        </w:rPr>
        <w:t>bold</w:t>
      </w:r>
      <w:r w:rsidRPr="00090C17">
        <w:t>.</w:t>
      </w:r>
    </w:p>
    <w:p w14:paraId="39E63629" w14:textId="17BB66E0" w:rsidR="00942256" w:rsidRDefault="00942256" w:rsidP="002A068B">
      <w:pPr>
        <w:spacing w:line="240" w:lineRule="auto"/>
      </w:pPr>
      <w:r w:rsidRPr="00090C17">
        <w:t>NO</w:t>
      </w:r>
      <w:r w:rsidRPr="00090C17">
        <w:rPr>
          <w:vertAlign w:val="subscript"/>
        </w:rPr>
        <w:t>2</w:t>
      </w:r>
      <w:r w:rsidRPr="00090C17">
        <w:t xml:space="preserve"> annual means exceeding 60µg/m</w:t>
      </w:r>
      <w:r w:rsidRPr="00090C17">
        <w:rPr>
          <w:vertAlign w:val="superscript"/>
        </w:rPr>
        <w:t>3</w:t>
      </w:r>
      <w:r w:rsidRPr="00090C17">
        <w:t>, indicating a potential exceedance of the NO</w:t>
      </w:r>
      <w:r w:rsidRPr="00090C17">
        <w:rPr>
          <w:vertAlign w:val="subscript"/>
        </w:rPr>
        <w:t>2</w:t>
      </w:r>
      <w:r w:rsidRPr="00090C17">
        <w:t xml:space="preserve"> 1-hour mean objective are shown in </w:t>
      </w:r>
      <w:r w:rsidRPr="00090C17">
        <w:rPr>
          <w:b/>
          <w:u w:val="single"/>
        </w:rPr>
        <w:t>bold and underlined</w:t>
      </w:r>
      <w:r w:rsidRPr="00090C17">
        <w:t>.</w:t>
      </w:r>
    </w:p>
    <w:p w14:paraId="0B665973" w14:textId="1CAC6A46" w:rsidR="00564B48" w:rsidRDefault="00564B48" w:rsidP="002A068B">
      <w:pPr>
        <w:spacing w:line="240" w:lineRule="auto"/>
        <w:rPr>
          <w:bCs/>
        </w:rPr>
      </w:pPr>
      <w:r w:rsidRPr="00564B48">
        <w:rPr>
          <w:bCs/>
        </w:rPr>
        <w:t xml:space="preserve">Means for diffusion tubes have been corrected for bias. All means have been “annualised” as </w:t>
      </w:r>
      <w:r w:rsidR="00EB2D00">
        <w:rPr>
          <w:bCs/>
        </w:rPr>
        <w:t xml:space="preserve">per </w:t>
      </w:r>
      <w:r w:rsidRPr="00564B48">
        <w:rPr>
          <w:bCs/>
        </w:rPr>
        <w:t>LAQM.</w:t>
      </w:r>
      <w:r w:rsidR="00106006" w:rsidRPr="00564B48">
        <w:rPr>
          <w:bCs/>
        </w:rPr>
        <w:t>TG</w:t>
      </w:r>
      <w:r w:rsidR="00106006">
        <w:rPr>
          <w:bCs/>
        </w:rPr>
        <w:t>22</w:t>
      </w:r>
      <w:r w:rsidR="00106006" w:rsidRPr="00564B48">
        <w:rPr>
          <w:bCs/>
        </w:rPr>
        <w:t xml:space="preserve"> </w:t>
      </w:r>
      <w:r w:rsidRPr="00564B48">
        <w:rPr>
          <w:bCs/>
        </w:rPr>
        <w:t xml:space="preserve">if valid data capture for the full calendar year is less than 75%. See </w:t>
      </w:r>
      <w:hyperlink w:anchor="_Appendix_C:_Supporting" w:history="1">
        <w:r w:rsidRPr="00564B48">
          <w:t>Appendix C</w:t>
        </w:r>
      </w:hyperlink>
      <w:r w:rsidRPr="00564B48">
        <w:rPr>
          <w:bCs/>
        </w:rPr>
        <w:t xml:space="preserve"> for details.</w:t>
      </w:r>
    </w:p>
    <w:p w14:paraId="09E3F518" w14:textId="1EA5EA07" w:rsidR="00564B48" w:rsidRPr="00564B48" w:rsidRDefault="00564B48" w:rsidP="002A068B">
      <w:pPr>
        <w:spacing w:line="240" w:lineRule="auto"/>
        <w:rPr>
          <w:bCs/>
        </w:rPr>
      </w:pPr>
      <w:r w:rsidRPr="00564B48">
        <w:rPr>
          <w:bCs/>
        </w:rPr>
        <w:t>Concentrations are those at the location of monitoring and not those following any fall-off with distance adjustment.</w:t>
      </w:r>
    </w:p>
    <w:p w14:paraId="4FB8989D" w14:textId="77777777" w:rsidR="00942256" w:rsidRPr="00090C17" w:rsidRDefault="00942256" w:rsidP="002A068B">
      <w:pPr>
        <w:spacing w:line="240" w:lineRule="auto"/>
      </w:pPr>
      <w:r w:rsidRPr="00090C17">
        <w:t>(1) Data capture for the monitoring period, in cases where monitoring was only carried out for part of the year.</w:t>
      </w:r>
    </w:p>
    <w:p w14:paraId="77C39114" w14:textId="77777777" w:rsidR="00942256" w:rsidRDefault="00942256" w:rsidP="002A068B">
      <w:pPr>
        <w:spacing w:line="240" w:lineRule="auto"/>
      </w:pPr>
      <w:r w:rsidRPr="00090C17">
        <w:t>(2) Data capture for the full calendar year (e.g. if monitoring was carried out for 6 months, the maximum data capture for the full calendar year is 50%).</w:t>
      </w:r>
    </w:p>
    <w:p w14:paraId="261362A1" w14:textId="77777777" w:rsidR="00D17B44" w:rsidRDefault="00D17B44" w:rsidP="00400B0F">
      <w:pPr>
        <w:spacing w:before="0" w:after="0"/>
      </w:pPr>
      <w:r>
        <w:br w:type="page"/>
      </w:r>
    </w:p>
    <w:p w14:paraId="50BB92FA" w14:textId="1E81B888" w:rsidR="00D8784A" w:rsidRPr="008474D8" w:rsidRDefault="2C07557E" w:rsidP="07F01278">
      <w:pPr>
        <w:pStyle w:val="Caption"/>
      </w:pPr>
      <w:bookmarkStart w:id="75" w:name="_Ref67664028"/>
      <w:bookmarkStart w:id="76" w:name="_Toc220678872"/>
      <w:r w:rsidRPr="0040723F">
        <w:rPr>
          <w:shd w:val="clear" w:color="auto" w:fill="E6E6E6"/>
        </w:rPr>
        <w:lastRenderedPageBreak/>
        <w:t>Figure A.</w:t>
      </w:r>
      <w:r w:rsidR="00D17B44" w:rsidRPr="07F01278">
        <w:rPr>
          <w:color w:val="2B579A"/>
          <w:shd w:val="clear" w:color="auto" w:fill="E6E6E6"/>
        </w:rPr>
        <w:fldChar w:fldCharType="begin"/>
      </w:r>
      <w:r w:rsidR="00D17B44" w:rsidRPr="07F01278">
        <w:rPr>
          <w:noProof/>
        </w:rPr>
        <w:instrText xml:space="preserve"> SEQ Figure_A \* ARABIC </w:instrText>
      </w:r>
      <w:r w:rsidR="00D17B44" w:rsidRPr="07F01278">
        <w:rPr>
          <w:color w:val="2B579A"/>
          <w:shd w:val="clear" w:color="auto" w:fill="E6E6E6"/>
        </w:rPr>
        <w:fldChar w:fldCharType="separate"/>
      </w:r>
      <w:r w:rsidR="00575C0E">
        <w:rPr>
          <w:noProof/>
        </w:rPr>
        <w:t>1</w:t>
      </w:r>
      <w:r w:rsidR="00D17B44" w:rsidRPr="07F01278">
        <w:rPr>
          <w:color w:val="2B579A"/>
          <w:shd w:val="clear" w:color="auto" w:fill="E6E6E6"/>
        </w:rPr>
        <w:fldChar w:fldCharType="end"/>
      </w:r>
      <w:bookmarkEnd w:id="75"/>
      <w:r w:rsidRPr="0040723F">
        <w:rPr>
          <w:shd w:val="clear" w:color="auto" w:fill="E6E6E6"/>
        </w:rPr>
        <w:t xml:space="preserve"> – Trends in Annual Mean NO</w:t>
      </w:r>
      <w:r w:rsidRPr="0040723F">
        <w:rPr>
          <w:shd w:val="clear" w:color="auto" w:fill="E6E6E6"/>
          <w:vertAlign w:val="subscript"/>
        </w:rPr>
        <w:t>2</w:t>
      </w:r>
      <w:r w:rsidRPr="0040723F">
        <w:rPr>
          <w:shd w:val="clear" w:color="auto" w:fill="E6E6E6"/>
        </w:rPr>
        <w:t xml:space="preserve"> Concentrations</w:t>
      </w:r>
      <w:bookmarkEnd w:id="76"/>
    </w:p>
    <w:p w14:paraId="08034A99" w14:textId="7A50F56C" w:rsidR="00B06BE8" w:rsidRDefault="005525EF" w:rsidP="00400B0F">
      <w:pPr>
        <w:jc w:val="center"/>
      </w:pPr>
      <w:r>
        <w:rPr>
          <w:noProof/>
        </w:rPr>
        <w:drawing>
          <wp:inline distT="0" distB="0" distL="0" distR="0" wp14:anchorId="0EE43B88" wp14:editId="6A08A00E">
            <wp:extent cx="9393382" cy="5652654"/>
            <wp:effectExtent l="0" t="0" r="17780" b="5715"/>
            <wp:docPr id="115780890" name="Chart 1" descr="Graph showing annual trends of NOx concentrations in the Purbeck area, covering 2021 - 2025. Trends show a general continuation of a downward trajectory since 2022.">
              <a:extLst xmlns:a="http://schemas.openxmlformats.org/drawingml/2006/main">
                <a:ext uri="{FF2B5EF4-FFF2-40B4-BE49-F238E27FC236}">
                  <a16:creationId xmlns:a16="http://schemas.microsoft.com/office/drawing/2014/main" id="{8EE47EAA-6CE9-3BEF-EFFE-A9E6D68FBE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9369FC7" w14:textId="4127D26E" w:rsidR="005525EF" w:rsidRDefault="005525EF" w:rsidP="00400B0F">
      <w:pPr>
        <w:jc w:val="center"/>
      </w:pPr>
      <w:r>
        <w:rPr>
          <w:noProof/>
        </w:rPr>
        <w:lastRenderedPageBreak/>
        <w:drawing>
          <wp:inline distT="0" distB="0" distL="0" distR="0" wp14:anchorId="2FC08FD7" wp14:editId="16F430D8">
            <wp:extent cx="8573984" cy="6092041"/>
            <wp:effectExtent l="0" t="0" r="17780" b="4445"/>
            <wp:docPr id="1559692830" name="Chart 1" descr="Graph showing annual trends of NOx concentrations in the East Dorset area, covering 2021 - 2025. Trends show a general continuation of a downward trajectory since 2022.">
              <a:extLst xmlns:a="http://schemas.openxmlformats.org/drawingml/2006/main">
                <a:ext uri="{FF2B5EF4-FFF2-40B4-BE49-F238E27FC236}">
                  <a16:creationId xmlns:a16="http://schemas.microsoft.com/office/drawing/2014/main" id="{33AD7944-BFCD-E215-8805-AAFBB9CAE0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5D14DCD" w14:textId="04CBB0CF" w:rsidR="005525EF" w:rsidRDefault="003F76DC" w:rsidP="00400B0F">
      <w:pPr>
        <w:jc w:val="center"/>
      </w:pPr>
      <w:r>
        <w:rPr>
          <w:noProof/>
        </w:rPr>
        <w:lastRenderedPageBreak/>
        <mc:AlternateContent>
          <mc:Choice Requires="wps">
            <w:drawing>
              <wp:anchor distT="0" distB="0" distL="114300" distR="114300" simplePos="0" relativeHeight="251658243" behindDoc="0" locked="0" layoutInCell="1" allowOverlap="1" wp14:anchorId="6DC63611" wp14:editId="1BE9380B">
                <wp:simplePos x="0" y="0"/>
                <wp:positionH relativeFrom="column">
                  <wp:posOffset>871220</wp:posOffset>
                </wp:positionH>
                <wp:positionV relativeFrom="paragraph">
                  <wp:posOffset>450850</wp:posOffset>
                </wp:positionV>
                <wp:extent cx="7776000" cy="0"/>
                <wp:effectExtent l="0" t="19050" r="34925" b="19050"/>
                <wp:wrapNone/>
                <wp:docPr id="550531168" name="Straight Connector 1"/>
                <wp:cNvGraphicFramePr/>
                <a:graphic xmlns:a="http://schemas.openxmlformats.org/drawingml/2006/main">
                  <a:graphicData uri="http://schemas.microsoft.com/office/word/2010/wordprocessingShape">
                    <wps:wsp>
                      <wps:cNvCnPr/>
                      <wps:spPr>
                        <a:xfrm>
                          <a:off x="0" y="0"/>
                          <a:ext cx="7776000" cy="0"/>
                        </a:xfrm>
                        <a:prstGeom prst="line">
                          <a:avLst/>
                        </a:prstGeom>
                        <a:ln w="38100">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adec="http://schemas.microsoft.com/office/drawing/2017/decorative">
            <w:pict>
              <v:line id="Straight Connector 1"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3pt" from="68.6pt,35.5pt" to="680.9pt,35.5pt" w14:anchorId="2B86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">
                <v:stroke dashstyle="dash"/>
              </v:line>
            </w:pict>
          </mc:Fallback>
        </mc:AlternateContent>
      </w:r>
      <w:r w:rsidR="005525EF">
        <w:rPr>
          <w:noProof/>
        </w:rPr>
        <w:drawing>
          <wp:inline distT="0" distB="0" distL="0" distR="0" wp14:anchorId="694820FC" wp14:editId="015DD71B">
            <wp:extent cx="8348353" cy="6008914"/>
            <wp:effectExtent l="0" t="0" r="14605" b="11430"/>
            <wp:docPr id="2118689691" name="Chart 1" descr="Graph showing annual trends of NOx concentrations in the Weymouth and Portland area, covering 2021 - 2025. Trends show a general continuation of a downward trajectory since 2022.">
              <a:extLst xmlns:a="http://schemas.openxmlformats.org/drawingml/2006/main">
                <a:ext uri="{FF2B5EF4-FFF2-40B4-BE49-F238E27FC236}">
                  <a16:creationId xmlns:a16="http://schemas.microsoft.com/office/drawing/2014/main" id="{4F63DB77-0195-B59E-C3B3-4B1AA91277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F13523B" w14:textId="2C671B6F" w:rsidR="005525EF" w:rsidRDefault="003F76DC" w:rsidP="00400B0F">
      <w:pPr>
        <w:jc w:val="center"/>
      </w:pPr>
      <w:r>
        <w:rPr>
          <w:noProof/>
        </w:rPr>
        <w:lastRenderedPageBreak/>
        <mc:AlternateContent>
          <mc:Choice Requires="wps">
            <w:drawing>
              <wp:anchor distT="0" distB="0" distL="114300" distR="114300" simplePos="0" relativeHeight="251658244" behindDoc="0" locked="0" layoutInCell="1" allowOverlap="1" wp14:anchorId="0A9436A3" wp14:editId="78D068FF">
                <wp:simplePos x="0" y="0"/>
                <wp:positionH relativeFrom="column">
                  <wp:posOffset>389890</wp:posOffset>
                </wp:positionH>
                <wp:positionV relativeFrom="paragraph">
                  <wp:posOffset>448310</wp:posOffset>
                </wp:positionV>
                <wp:extent cx="8928000" cy="0"/>
                <wp:effectExtent l="0" t="19050" r="26035" b="19050"/>
                <wp:wrapNone/>
                <wp:docPr id="2029163707" name="Straight Connector 1"/>
                <wp:cNvGraphicFramePr/>
                <a:graphic xmlns:a="http://schemas.openxmlformats.org/drawingml/2006/main">
                  <a:graphicData uri="http://schemas.microsoft.com/office/word/2010/wordprocessingShape">
                    <wps:wsp>
                      <wps:cNvCnPr/>
                      <wps:spPr>
                        <a:xfrm>
                          <a:off x="0" y="0"/>
                          <a:ext cx="8928000" cy="0"/>
                        </a:xfrm>
                        <a:prstGeom prst="line">
                          <a:avLst/>
                        </a:prstGeom>
                        <a:ln w="38100">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adec="http://schemas.microsoft.com/office/drawing/2017/decorative">
            <w:pict>
              <v:line id="Straight Connector 1"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3pt" from="30.7pt,35.3pt" to="733.7pt,35.3pt" w14:anchorId="0924B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">
                <v:stroke dashstyle="dash"/>
              </v:line>
            </w:pict>
          </mc:Fallback>
        </mc:AlternateContent>
      </w:r>
      <w:r w:rsidR="005525EF">
        <w:rPr>
          <w:noProof/>
        </w:rPr>
        <w:drawing>
          <wp:inline distT="0" distB="0" distL="0" distR="0" wp14:anchorId="45372105" wp14:editId="062D2246">
            <wp:extent cx="9393382" cy="6175169"/>
            <wp:effectExtent l="0" t="0" r="17780" b="16510"/>
            <wp:docPr id="1556822484" name="Chart 1" descr="Graph showing annual trends of NOx concentrations in the Dorchester and Bridport area, covering 2021 - 2025. Trends show a general continuation of a downward trajectory since 2022.">
              <a:extLst xmlns:a="http://schemas.openxmlformats.org/drawingml/2006/main">
                <a:ext uri="{FF2B5EF4-FFF2-40B4-BE49-F238E27FC236}">
                  <a16:creationId xmlns:a16="http://schemas.microsoft.com/office/drawing/2014/main" id="{109B4960-E23B-2A54-3661-4A20A97014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66F080C" w14:textId="4E452E68" w:rsidR="005525EF" w:rsidRDefault="003F76DC" w:rsidP="00400B0F">
      <w:pPr>
        <w:jc w:val="center"/>
      </w:pPr>
      <w:r>
        <w:rPr>
          <w:noProof/>
        </w:rPr>
        <w:lastRenderedPageBreak/>
        <mc:AlternateContent>
          <mc:Choice Requires="wps">
            <w:drawing>
              <wp:anchor distT="0" distB="0" distL="114300" distR="114300" simplePos="0" relativeHeight="251658245" behindDoc="0" locked="0" layoutInCell="1" allowOverlap="1" wp14:anchorId="738C52B0" wp14:editId="194DAA53">
                <wp:simplePos x="0" y="0"/>
                <wp:positionH relativeFrom="column">
                  <wp:posOffset>415290</wp:posOffset>
                </wp:positionH>
                <wp:positionV relativeFrom="paragraph">
                  <wp:posOffset>2635885</wp:posOffset>
                </wp:positionV>
                <wp:extent cx="8712000" cy="0"/>
                <wp:effectExtent l="0" t="19050" r="13335" b="19050"/>
                <wp:wrapNone/>
                <wp:docPr id="478465939" name="Straight Connector 1"/>
                <wp:cNvGraphicFramePr/>
                <a:graphic xmlns:a="http://schemas.openxmlformats.org/drawingml/2006/main">
                  <a:graphicData uri="http://schemas.microsoft.com/office/word/2010/wordprocessingShape">
                    <wps:wsp>
                      <wps:cNvCnPr/>
                      <wps:spPr>
                        <a:xfrm>
                          <a:off x="0" y="0"/>
                          <a:ext cx="8712000" cy="0"/>
                        </a:xfrm>
                        <a:prstGeom prst="line">
                          <a:avLst/>
                        </a:prstGeom>
                        <a:ln w="38100">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adec="http://schemas.microsoft.com/office/drawing/2017/decorative">
            <w:pict>
              <v:line id="Straight Connector 1"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3pt" from="32.7pt,207.55pt" to="718.7pt,207.55pt" w14:anchorId="1307FF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">
                <v:stroke dashstyle="dash"/>
              </v:line>
            </w:pict>
          </mc:Fallback>
        </mc:AlternateContent>
      </w:r>
      <w:r w:rsidR="005525EF">
        <w:rPr>
          <w:noProof/>
        </w:rPr>
        <w:drawing>
          <wp:inline distT="0" distB="0" distL="0" distR="0" wp14:anchorId="0C49E387" wp14:editId="11030CD3">
            <wp:extent cx="9262753" cy="6103917"/>
            <wp:effectExtent l="0" t="0" r="14605" b="11430"/>
            <wp:docPr id="1660270435" name="Chart 1" descr="Graph showing annual trends of NOx concentrations in the Chideock area, covering 2021 - 2025. Trends show a general continuation of a downward trajectory since 2022.">
              <a:extLst xmlns:a="http://schemas.openxmlformats.org/drawingml/2006/main">
                <a:ext uri="{FF2B5EF4-FFF2-40B4-BE49-F238E27FC236}">
                  <a16:creationId xmlns:a16="http://schemas.microsoft.com/office/drawing/2014/main" id="{F920AE1D-2608-1A66-19F6-43BC462089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D4DC1A8" w14:textId="12D60635" w:rsidR="00500D16" w:rsidRPr="00D024C9" w:rsidRDefault="00500D16" w:rsidP="00400B0F">
      <w:pPr>
        <w:jc w:val="center"/>
      </w:pPr>
      <w:r>
        <w:rPr>
          <w:noProof/>
        </w:rPr>
        <w:lastRenderedPageBreak/>
        <w:drawing>
          <wp:inline distT="0" distB="0" distL="0" distR="0" wp14:anchorId="56DF32BA" wp14:editId="6A0394DB">
            <wp:extent cx="7172696" cy="6103917"/>
            <wp:effectExtent l="0" t="0" r="9525" b="11430"/>
            <wp:docPr id="1965088063" name="Chart 1" descr="Graph showing annual trends of NOx concentrations in the North Dorset area, covering 2021 - 2025. Trends show a general maintenance of low concentrations.">
              <a:extLst xmlns:a="http://schemas.openxmlformats.org/drawingml/2006/main">
                <a:ext uri="{FF2B5EF4-FFF2-40B4-BE49-F238E27FC236}">
                  <a16:creationId xmlns:a16="http://schemas.microsoft.com/office/drawing/2014/main" id="{32E2297E-E9C7-4DA5-0648-BC39B431D7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87F2644" w14:textId="69FA9EE9" w:rsidR="008A3616" w:rsidRDefault="008A3616" w:rsidP="006A3E6A">
      <w:pPr>
        <w:spacing w:before="0" w:after="0"/>
        <w:jc w:val="center"/>
        <w:sectPr w:rsidR="008A3616" w:rsidSect="00A87CF9">
          <w:footerReference w:type="default" r:id="rId38"/>
          <w:pgSz w:w="16838" w:h="11899" w:orient="landscape" w:code="9"/>
          <w:pgMar w:top="1134" w:right="1134" w:bottom="1134" w:left="1134" w:header="340" w:footer="340" w:gutter="0"/>
          <w:cols w:space="708"/>
          <w:docGrid w:linePitch="326"/>
        </w:sectPr>
      </w:pPr>
    </w:p>
    <w:p w14:paraId="6935186A" w14:textId="48E65DFD" w:rsidR="008142E3" w:rsidRPr="008474D8" w:rsidRDefault="5FC3CB5A" w:rsidP="07F01278">
      <w:pPr>
        <w:pStyle w:val="Heading1"/>
        <w:numPr>
          <w:ilvl w:val="0"/>
          <w:numId w:val="0"/>
        </w:numPr>
      </w:pPr>
      <w:bookmarkStart w:id="77" w:name="_Appendix_B:_Full"/>
      <w:bookmarkStart w:id="78" w:name="_Ref55286405"/>
      <w:bookmarkStart w:id="79" w:name="_Toc220678855"/>
      <w:bookmarkEnd w:id="30"/>
      <w:bookmarkEnd w:id="31"/>
      <w:bookmarkEnd w:id="77"/>
      <w:r w:rsidRPr="0040723F">
        <w:rPr>
          <w:shd w:val="clear" w:color="auto" w:fill="E6E6E6"/>
        </w:rPr>
        <w:lastRenderedPageBreak/>
        <w:t xml:space="preserve">Appendix B: Full Monthly Diffusion Tube Results for </w:t>
      </w:r>
      <w:bookmarkEnd w:id="78"/>
      <w:r w:rsidR="002665D3" w:rsidRPr="0040723F">
        <w:rPr>
          <w:shd w:val="clear" w:color="auto" w:fill="E6E6E6"/>
        </w:rPr>
        <w:t>202</w:t>
      </w:r>
      <w:r w:rsidR="007968B8">
        <w:rPr>
          <w:shd w:val="clear" w:color="auto" w:fill="E6E6E6"/>
        </w:rPr>
        <w:t>5</w:t>
      </w:r>
      <w:bookmarkEnd w:id="79"/>
    </w:p>
    <w:p w14:paraId="34F6850F" w14:textId="7850EC34" w:rsidR="008142E3" w:rsidRPr="008474D8" w:rsidRDefault="1429B539" w:rsidP="07F01278">
      <w:pPr>
        <w:pStyle w:val="Caption"/>
        <w:rPr>
          <w:rFonts w:cs="Arial"/>
        </w:rPr>
      </w:pPr>
      <w:bookmarkStart w:id="80" w:name="_Ref55286624"/>
      <w:bookmarkStart w:id="81" w:name="_Toc220678889"/>
      <w:r w:rsidRPr="0040723F">
        <w:rPr>
          <w:shd w:val="clear" w:color="auto" w:fill="E6E6E6"/>
        </w:rPr>
        <w:t>Table B.</w:t>
      </w:r>
      <w:r w:rsidR="00E33DDC" w:rsidRPr="07F01278">
        <w:rPr>
          <w:color w:val="2B579A"/>
          <w:shd w:val="clear" w:color="auto" w:fill="E6E6E6"/>
        </w:rPr>
        <w:fldChar w:fldCharType="begin"/>
      </w:r>
      <w:r w:rsidR="00E33DDC" w:rsidRPr="07F01278">
        <w:rPr>
          <w:noProof/>
        </w:rPr>
        <w:instrText xml:space="preserve"> SEQ Table_B \* ARABIC </w:instrText>
      </w:r>
      <w:r w:rsidR="00E33DDC" w:rsidRPr="07F01278">
        <w:rPr>
          <w:color w:val="2B579A"/>
          <w:shd w:val="clear" w:color="auto" w:fill="E6E6E6"/>
        </w:rPr>
        <w:fldChar w:fldCharType="separate"/>
      </w:r>
      <w:r w:rsidR="00575C0E">
        <w:rPr>
          <w:noProof/>
        </w:rPr>
        <w:t>1</w:t>
      </w:r>
      <w:r w:rsidR="00E33DDC" w:rsidRPr="07F01278">
        <w:rPr>
          <w:color w:val="2B579A"/>
          <w:shd w:val="clear" w:color="auto" w:fill="E6E6E6"/>
        </w:rPr>
        <w:fldChar w:fldCharType="end"/>
      </w:r>
      <w:bookmarkEnd w:id="80"/>
      <w:r w:rsidRPr="0040723F">
        <w:rPr>
          <w:shd w:val="clear" w:color="auto" w:fill="E6E6E6"/>
        </w:rPr>
        <w:t xml:space="preserve"> </w:t>
      </w:r>
      <w:r w:rsidR="5FC3CB5A" w:rsidRPr="0040723F">
        <w:rPr>
          <w:shd w:val="clear" w:color="auto" w:fill="E6E6E6"/>
        </w:rPr>
        <w:t>– NO</w:t>
      </w:r>
      <w:r w:rsidR="5FC3CB5A" w:rsidRPr="0040723F">
        <w:rPr>
          <w:shd w:val="clear" w:color="auto" w:fill="E6E6E6"/>
          <w:vertAlign w:val="subscript"/>
        </w:rPr>
        <w:t>2</w:t>
      </w:r>
      <w:r w:rsidR="5FC3CB5A" w:rsidRPr="0040723F">
        <w:rPr>
          <w:shd w:val="clear" w:color="auto" w:fill="E6E6E6"/>
        </w:rPr>
        <w:t xml:space="preserve"> </w:t>
      </w:r>
      <w:r w:rsidR="002665D3" w:rsidRPr="0040723F">
        <w:rPr>
          <w:shd w:val="clear" w:color="auto" w:fill="E6E6E6"/>
        </w:rPr>
        <w:t>202</w:t>
      </w:r>
      <w:r w:rsidR="007968B8">
        <w:rPr>
          <w:shd w:val="clear" w:color="auto" w:fill="E6E6E6"/>
        </w:rPr>
        <w:t>5</w:t>
      </w:r>
      <w:r w:rsidR="002665D3" w:rsidRPr="0040723F">
        <w:rPr>
          <w:shd w:val="clear" w:color="auto" w:fill="E6E6E6"/>
        </w:rPr>
        <w:t xml:space="preserve"> </w:t>
      </w:r>
      <w:r w:rsidR="5FC3CB5A" w:rsidRPr="0040723F">
        <w:rPr>
          <w:shd w:val="clear" w:color="auto" w:fill="E6E6E6"/>
        </w:rPr>
        <w:t>Diffusion Tube Results</w:t>
      </w:r>
      <w:r w:rsidR="0D8FCA10" w:rsidRPr="0040723F">
        <w:rPr>
          <w:shd w:val="clear" w:color="auto" w:fill="E6E6E6"/>
        </w:rPr>
        <w:t xml:space="preserve"> (</w:t>
      </w:r>
      <w:r w:rsidR="0D8FCA10" w:rsidRPr="0040723F">
        <w:rPr>
          <w:rFonts w:cs="Arial"/>
          <w:shd w:val="clear" w:color="auto" w:fill="E6E6E6"/>
        </w:rPr>
        <w:t>µg/m</w:t>
      </w:r>
      <w:r w:rsidR="0D8FCA10" w:rsidRPr="0040723F">
        <w:rPr>
          <w:rFonts w:cs="Arial"/>
          <w:shd w:val="clear" w:color="auto" w:fill="E6E6E6"/>
          <w:vertAlign w:val="superscript"/>
        </w:rPr>
        <w:t>3</w:t>
      </w:r>
      <w:r w:rsidR="0D8FCA10" w:rsidRPr="0040723F">
        <w:rPr>
          <w:rFonts w:cs="Arial"/>
          <w:shd w:val="clear" w:color="auto" w:fill="E6E6E6"/>
        </w:rPr>
        <w:t>)</w:t>
      </w:r>
      <w:bookmarkEnd w:id="81"/>
    </w:p>
    <w:p w14:paraId="45B0785F" w14:textId="2E236754" w:rsidR="00F509E7" w:rsidRPr="00D3633A" w:rsidRDefault="00F509E7" w:rsidP="00D3633A"/>
    <w:tbl>
      <w:tblPr>
        <w:tblStyle w:val="TableStyle4"/>
        <w:tblW w:w="21541" w:type="dxa"/>
        <w:tblLayout w:type="fixed"/>
        <w:tblLook w:val="04A0" w:firstRow="1" w:lastRow="0" w:firstColumn="1" w:lastColumn="0" w:noHBand="0" w:noVBand="1"/>
      </w:tblPr>
      <w:tblGrid>
        <w:gridCol w:w="794"/>
        <w:gridCol w:w="1134"/>
        <w:gridCol w:w="1134"/>
        <w:gridCol w:w="850"/>
        <w:gridCol w:w="850"/>
        <w:gridCol w:w="850"/>
        <w:gridCol w:w="850"/>
        <w:gridCol w:w="850"/>
        <w:gridCol w:w="850"/>
        <w:gridCol w:w="850"/>
        <w:gridCol w:w="850"/>
        <w:gridCol w:w="850"/>
        <w:gridCol w:w="850"/>
        <w:gridCol w:w="850"/>
        <w:gridCol w:w="850"/>
        <w:gridCol w:w="1740"/>
        <w:gridCol w:w="1740"/>
        <w:gridCol w:w="1823"/>
        <w:gridCol w:w="2976"/>
      </w:tblGrid>
      <w:tr w:rsidR="003357E5" w:rsidRPr="008142E3" w14:paraId="218C2F69" w14:textId="77777777" w:rsidTr="00F509E7">
        <w:trPr>
          <w:cnfStyle w:val="100000000000" w:firstRow="1" w:lastRow="0" w:firstColumn="0" w:lastColumn="0" w:oddVBand="0" w:evenVBand="0" w:oddHBand="0" w:evenHBand="0" w:firstRowFirstColumn="0" w:firstRowLastColumn="0" w:lastRowFirstColumn="0" w:lastRowLastColumn="0"/>
          <w:trHeight w:val="888"/>
          <w:tblHeader/>
        </w:trPr>
        <w:tc>
          <w:tcPr>
            <w:cnfStyle w:val="001000000000" w:firstRow="0" w:lastRow="0" w:firstColumn="1" w:lastColumn="0" w:oddVBand="0" w:evenVBand="0" w:oddHBand="0" w:evenHBand="0" w:firstRowFirstColumn="0" w:firstRowLastColumn="0" w:lastRowFirstColumn="0" w:lastRowLastColumn="0"/>
            <w:tcW w:w="794" w:type="dxa"/>
          </w:tcPr>
          <w:p w14:paraId="705B4F29" w14:textId="2D956A34" w:rsidR="00EF5451" w:rsidRPr="008142E3" w:rsidRDefault="00EE05AF" w:rsidP="003A10E7">
            <w:pPr>
              <w:spacing w:line="240" w:lineRule="auto"/>
              <w:rPr>
                <w:rFonts w:cs="Arial"/>
                <w:sz w:val="20"/>
                <w:szCs w:val="20"/>
              </w:rPr>
            </w:pPr>
            <w:r>
              <w:rPr>
                <w:rFonts w:cs="Arial"/>
                <w:sz w:val="20"/>
                <w:szCs w:val="20"/>
              </w:rPr>
              <w:t>DT</w:t>
            </w:r>
            <w:r w:rsidR="00EF5451">
              <w:rPr>
                <w:rFonts w:cs="Arial"/>
                <w:sz w:val="20"/>
                <w:szCs w:val="20"/>
              </w:rPr>
              <w:t xml:space="preserve"> ID</w:t>
            </w:r>
          </w:p>
        </w:tc>
        <w:tc>
          <w:tcPr>
            <w:tcW w:w="1134" w:type="dxa"/>
          </w:tcPr>
          <w:p w14:paraId="79F8D95E" w14:textId="77777777" w:rsidR="00EF5451" w:rsidRPr="008142E3"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X OS Grid Ref (Easting)</w:t>
            </w:r>
          </w:p>
        </w:tc>
        <w:tc>
          <w:tcPr>
            <w:tcW w:w="1134" w:type="dxa"/>
          </w:tcPr>
          <w:p w14:paraId="5AB7E68E" w14:textId="535D8CCA" w:rsidR="00EF5451" w:rsidRPr="008142E3"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Y OS Grid Ref (</w:t>
            </w:r>
            <w:r w:rsidR="00773D15">
              <w:rPr>
                <w:rFonts w:cs="Arial"/>
                <w:sz w:val="20"/>
                <w:szCs w:val="20"/>
              </w:rPr>
              <w:t>Northing</w:t>
            </w:r>
            <w:r>
              <w:rPr>
                <w:rFonts w:cs="Arial"/>
                <w:sz w:val="20"/>
                <w:szCs w:val="20"/>
              </w:rPr>
              <w:t>)</w:t>
            </w:r>
          </w:p>
        </w:tc>
        <w:tc>
          <w:tcPr>
            <w:tcW w:w="850" w:type="dxa"/>
          </w:tcPr>
          <w:p w14:paraId="6D4ECEB8" w14:textId="0AA95CBA" w:rsidR="00EF5451" w:rsidRPr="00CF34D8"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sidRPr="00CF34D8">
              <w:rPr>
                <w:rFonts w:cs="Arial"/>
                <w:bCs/>
                <w:sz w:val="20"/>
                <w:szCs w:val="20"/>
              </w:rPr>
              <w:t>Jan</w:t>
            </w:r>
          </w:p>
        </w:tc>
        <w:tc>
          <w:tcPr>
            <w:tcW w:w="850" w:type="dxa"/>
          </w:tcPr>
          <w:p w14:paraId="035D54F8" w14:textId="055F2AEE" w:rsidR="00EF5451" w:rsidRPr="00CF34D8"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sidRPr="00CF34D8">
              <w:rPr>
                <w:rFonts w:cs="Arial"/>
                <w:bCs/>
                <w:sz w:val="20"/>
                <w:szCs w:val="20"/>
              </w:rPr>
              <w:t>Feb</w:t>
            </w:r>
          </w:p>
        </w:tc>
        <w:tc>
          <w:tcPr>
            <w:tcW w:w="850" w:type="dxa"/>
          </w:tcPr>
          <w:p w14:paraId="2E9165C4" w14:textId="3EA5A99F" w:rsidR="00EF5451" w:rsidRPr="00CF34D8"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sidRPr="00CF34D8">
              <w:rPr>
                <w:rFonts w:cs="Arial"/>
                <w:bCs/>
                <w:sz w:val="20"/>
                <w:szCs w:val="20"/>
              </w:rPr>
              <w:t>Mar</w:t>
            </w:r>
          </w:p>
        </w:tc>
        <w:tc>
          <w:tcPr>
            <w:tcW w:w="850" w:type="dxa"/>
          </w:tcPr>
          <w:p w14:paraId="1AF9E879" w14:textId="13E534ED" w:rsidR="00EF5451" w:rsidRPr="00CF34D8"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sidRPr="00CF34D8">
              <w:rPr>
                <w:rFonts w:cs="Arial"/>
                <w:bCs/>
                <w:sz w:val="20"/>
                <w:szCs w:val="20"/>
              </w:rPr>
              <w:t>Apr</w:t>
            </w:r>
          </w:p>
        </w:tc>
        <w:tc>
          <w:tcPr>
            <w:tcW w:w="850" w:type="dxa"/>
          </w:tcPr>
          <w:p w14:paraId="00581C63" w14:textId="74EF31DE" w:rsidR="00EF5451" w:rsidRPr="00CF34D8"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sidRPr="00CF34D8">
              <w:rPr>
                <w:rFonts w:cs="Arial"/>
                <w:bCs/>
                <w:sz w:val="20"/>
                <w:szCs w:val="20"/>
              </w:rPr>
              <w:t>May</w:t>
            </w:r>
          </w:p>
        </w:tc>
        <w:tc>
          <w:tcPr>
            <w:tcW w:w="850" w:type="dxa"/>
          </w:tcPr>
          <w:p w14:paraId="4F45BECE" w14:textId="6C71F247" w:rsidR="00EF5451" w:rsidRPr="00CF34D8"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sidRPr="00CF34D8">
              <w:rPr>
                <w:rFonts w:cs="Arial"/>
                <w:bCs/>
                <w:sz w:val="20"/>
                <w:szCs w:val="20"/>
              </w:rPr>
              <w:t>Jun</w:t>
            </w:r>
          </w:p>
        </w:tc>
        <w:tc>
          <w:tcPr>
            <w:tcW w:w="850" w:type="dxa"/>
          </w:tcPr>
          <w:p w14:paraId="41B5D18F" w14:textId="09BE226D" w:rsidR="00EF5451" w:rsidRPr="00CF34D8"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sidRPr="00CF34D8">
              <w:rPr>
                <w:rFonts w:cs="Arial"/>
                <w:bCs/>
                <w:sz w:val="20"/>
                <w:szCs w:val="20"/>
              </w:rPr>
              <w:t>Jul</w:t>
            </w:r>
          </w:p>
        </w:tc>
        <w:tc>
          <w:tcPr>
            <w:tcW w:w="850" w:type="dxa"/>
          </w:tcPr>
          <w:p w14:paraId="77353250" w14:textId="4F3031D2" w:rsidR="00EF5451" w:rsidRPr="00CF34D8"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sidRPr="00CF34D8">
              <w:rPr>
                <w:rFonts w:cs="Arial"/>
                <w:bCs/>
                <w:sz w:val="20"/>
                <w:szCs w:val="20"/>
              </w:rPr>
              <w:t>Aug</w:t>
            </w:r>
          </w:p>
        </w:tc>
        <w:tc>
          <w:tcPr>
            <w:tcW w:w="850" w:type="dxa"/>
          </w:tcPr>
          <w:p w14:paraId="4ED81F52" w14:textId="452BD1DF" w:rsidR="00EF5451" w:rsidRPr="00CF34D8"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sidRPr="00CF34D8">
              <w:rPr>
                <w:rFonts w:cs="Arial"/>
                <w:bCs/>
                <w:sz w:val="20"/>
                <w:szCs w:val="20"/>
              </w:rPr>
              <w:t>Sep</w:t>
            </w:r>
          </w:p>
        </w:tc>
        <w:tc>
          <w:tcPr>
            <w:tcW w:w="850" w:type="dxa"/>
          </w:tcPr>
          <w:p w14:paraId="54367B28" w14:textId="7DB39234" w:rsidR="00EF5451" w:rsidRPr="00CF34D8"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sidRPr="00CF34D8">
              <w:rPr>
                <w:rFonts w:cs="Arial"/>
                <w:bCs/>
                <w:sz w:val="20"/>
                <w:szCs w:val="20"/>
              </w:rPr>
              <w:t>Oct</w:t>
            </w:r>
          </w:p>
        </w:tc>
        <w:tc>
          <w:tcPr>
            <w:tcW w:w="850" w:type="dxa"/>
          </w:tcPr>
          <w:p w14:paraId="491F9CB9" w14:textId="158436C5" w:rsidR="00EF5451" w:rsidRPr="00CF34D8"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sidRPr="00CF34D8">
              <w:rPr>
                <w:rFonts w:cs="Arial"/>
                <w:bCs/>
                <w:sz w:val="20"/>
                <w:szCs w:val="20"/>
              </w:rPr>
              <w:t>Nov</w:t>
            </w:r>
          </w:p>
        </w:tc>
        <w:tc>
          <w:tcPr>
            <w:tcW w:w="850" w:type="dxa"/>
          </w:tcPr>
          <w:p w14:paraId="5CCC5453" w14:textId="5BB8904A" w:rsidR="00EF5451" w:rsidRPr="00CF34D8"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sidRPr="00CF34D8">
              <w:rPr>
                <w:rFonts w:cs="Arial"/>
                <w:bCs/>
                <w:sz w:val="20"/>
                <w:szCs w:val="20"/>
              </w:rPr>
              <w:t>Dec</w:t>
            </w:r>
          </w:p>
        </w:tc>
        <w:tc>
          <w:tcPr>
            <w:tcW w:w="1740" w:type="dxa"/>
          </w:tcPr>
          <w:p w14:paraId="752DFFD1" w14:textId="77777777" w:rsidR="00EF5451" w:rsidRPr="00CF34D8"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sidRPr="00CF34D8">
              <w:rPr>
                <w:rFonts w:cs="Arial"/>
                <w:bCs/>
                <w:sz w:val="20"/>
                <w:szCs w:val="20"/>
              </w:rPr>
              <w:t>Annual Mean: Raw Data</w:t>
            </w:r>
          </w:p>
        </w:tc>
        <w:tc>
          <w:tcPr>
            <w:tcW w:w="1740" w:type="dxa"/>
          </w:tcPr>
          <w:p w14:paraId="7ED6316F" w14:textId="77777777" w:rsidR="00F509E7" w:rsidRPr="00CF34D8" w:rsidRDefault="00EF5451" w:rsidP="00F509E7">
            <w:pPr>
              <w:spacing w:after="0"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sidRPr="00CF34D8">
              <w:rPr>
                <w:rFonts w:cs="Arial"/>
                <w:bCs/>
                <w:sz w:val="20"/>
                <w:szCs w:val="20"/>
              </w:rPr>
              <w:t xml:space="preserve">Annual Mean: Annualised and Bias Adjusted </w:t>
            </w:r>
          </w:p>
          <w:p w14:paraId="6AFA4972" w14:textId="43A643A9" w:rsidR="00EF5451" w:rsidRPr="00CF34D8" w:rsidRDefault="00846808" w:rsidP="00F509E7">
            <w:pPr>
              <w:spacing w:before="0" w:after="0"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sidRPr="00CF34D8">
              <w:rPr>
                <w:rFonts w:cs="Arial"/>
                <w:bCs/>
                <w:sz w:val="20"/>
                <w:szCs w:val="20"/>
              </w:rPr>
              <w:t xml:space="preserve"> </w:t>
            </w:r>
            <w:r w:rsidR="00EF5451" w:rsidRPr="00CF34D8">
              <w:rPr>
                <w:rFonts w:cs="Arial"/>
                <w:bCs/>
                <w:sz w:val="20"/>
                <w:szCs w:val="20"/>
              </w:rPr>
              <w:t>(</w:t>
            </w:r>
            <w:r>
              <w:rPr>
                <w:rFonts w:cs="Arial"/>
                <w:bCs/>
                <w:sz w:val="20"/>
                <w:szCs w:val="20"/>
              </w:rPr>
              <w:t>0.81</w:t>
            </w:r>
            <w:r w:rsidR="00EF5451" w:rsidRPr="00CF34D8">
              <w:rPr>
                <w:rFonts w:cs="Arial"/>
                <w:bCs/>
                <w:sz w:val="20"/>
                <w:szCs w:val="20"/>
              </w:rPr>
              <w:t>)</w:t>
            </w:r>
          </w:p>
        </w:tc>
        <w:tc>
          <w:tcPr>
            <w:tcW w:w="1823" w:type="dxa"/>
          </w:tcPr>
          <w:p w14:paraId="16B58D07" w14:textId="4736C823" w:rsidR="00EF5451" w:rsidRPr="00CF34D8" w:rsidRDefault="000540C8"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sidRPr="00CF34D8">
              <w:rPr>
                <w:rFonts w:cs="Arial"/>
                <w:bCs/>
                <w:sz w:val="20"/>
                <w:szCs w:val="20"/>
              </w:rPr>
              <w:t>Annual Mean: Distance Corrected to Nearest Exposure</w:t>
            </w:r>
          </w:p>
        </w:tc>
        <w:tc>
          <w:tcPr>
            <w:tcW w:w="2976" w:type="dxa"/>
          </w:tcPr>
          <w:p w14:paraId="5C14B5B8" w14:textId="3259AE90" w:rsidR="00EF5451" w:rsidRPr="00CF34D8"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sidRPr="00CF34D8">
              <w:rPr>
                <w:rFonts w:cs="Arial"/>
                <w:bCs/>
                <w:sz w:val="20"/>
                <w:szCs w:val="20"/>
              </w:rPr>
              <w:t>Comment</w:t>
            </w:r>
          </w:p>
        </w:tc>
      </w:tr>
    </w:tbl>
    <w:tbl>
      <w:tblPr>
        <w:tblStyle w:val="TableStyle4"/>
        <w:tblW w:w="21541" w:type="dxa"/>
        <w:tblLook w:val="04A0" w:firstRow="1" w:lastRow="0" w:firstColumn="1" w:lastColumn="0" w:noHBand="0" w:noVBand="1"/>
      </w:tblPr>
      <w:tblGrid>
        <w:gridCol w:w="794"/>
        <w:gridCol w:w="1134"/>
        <w:gridCol w:w="1134"/>
        <w:gridCol w:w="850"/>
        <w:gridCol w:w="850"/>
        <w:gridCol w:w="850"/>
        <w:gridCol w:w="850"/>
        <w:gridCol w:w="850"/>
        <w:gridCol w:w="850"/>
        <w:gridCol w:w="850"/>
        <w:gridCol w:w="850"/>
        <w:gridCol w:w="850"/>
        <w:gridCol w:w="850"/>
        <w:gridCol w:w="850"/>
        <w:gridCol w:w="850"/>
        <w:gridCol w:w="1740"/>
        <w:gridCol w:w="1740"/>
        <w:gridCol w:w="1823"/>
        <w:gridCol w:w="2976"/>
      </w:tblGrid>
      <w:tr w:rsidR="00B30AEF" w:rsidRPr="00B30AEF" w14:paraId="050D0647" w14:textId="77777777" w:rsidTr="00846808">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794" w:type="dxa"/>
            <w:shd w:val="clear" w:color="auto" w:fill="auto"/>
            <w:hideMark/>
          </w:tcPr>
          <w:p w14:paraId="1B186FF7" w14:textId="77777777" w:rsidR="00B30AEF" w:rsidRPr="00B30AEF" w:rsidRDefault="00B30AEF" w:rsidP="00B30AEF">
            <w:pPr>
              <w:spacing w:before="0" w:after="0" w:line="240" w:lineRule="auto"/>
              <w:rPr>
                <w:rFonts w:eastAsia="Times New Roman" w:cs="Arial"/>
                <w:b w:val="0"/>
                <w:bCs/>
                <w:color w:val="000000" w:themeColor="text1"/>
                <w:sz w:val="20"/>
                <w:szCs w:val="20"/>
                <w:lang w:eastAsia="en-GB"/>
              </w:rPr>
            </w:pPr>
            <w:r w:rsidRPr="00B30AEF">
              <w:rPr>
                <w:rFonts w:eastAsia="Times New Roman" w:cs="Arial"/>
                <w:b w:val="0"/>
                <w:bCs/>
                <w:color w:val="000000" w:themeColor="text1"/>
                <w:sz w:val="20"/>
                <w:szCs w:val="20"/>
                <w:lang w:eastAsia="en-GB"/>
              </w:rPr>
              <w:t>P5</w:t>
            </w:r>
          </w:p>
        </w:tc>
        <w:tc>
          <w:tcPr>
            <w:tcW w:w="1134" w:type="dxa"/>
            <w:shd w:val="clear" w:color="auto" w:fill="auto"/>
            <w:hideMark/>
          </w:tcPr>
          <w:p w14:paraId="138C0CD5" w14:textId="77777777" w:rsidR="00B30AEF" w:rsidRPr="00B30AEF" w:rsidRDefault="00B30AEF" w:rsidP="00B30AEF">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 w:val="0"/>
                <w:bCs/>
                <w:color w:val="000000" w:themeColor="text1"/>
                <w:sz w:val="20"/>
                <w:szCs w:val="20"/>
                <w:lang w:eastAsia="en-GB"/>
              </w:rPr>
            </w:pPr>
            <w:r w:rsidRPr="00B30AEF">
              <w:rPr>
                <w:rFonts w:eastAsia="Times New Roman" w:cs="Arial"/>
                <w:b w:val="0"/>
                <w:bCs/>
                <w:color w:val="000000" w:themeColor="text1"/>
                <w:sz w:val="20"/>
                <w:szCs w:val="20"/>
                <w:lang w:eastAsia="en-GB"/>
              </w:rPr>
              <w:t>397910</w:t>
            </w:r>
          </w:p>
        </w:tc>
        <w:tc>
          <w:tcPr>
            <w:tcW w:w="1134" w:type="dxa"/>
            <w:shd w:val="clear" w:color="auto" w:fill="auto"/>
            <w:hideMark/>
          </w:tcPr>
          <w:p w14:paraId="7ED50065" w14:textId="77777777" w:rsidR="00B30AEF" w:rsidRPr="00B30AEF" w:rsidRDefault="00B30AEF" w:rsidP="00B30AEF">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 w:val="0"/>
                <w:bCs/>
                <w:color w:val="000000" w:themeColor="text1"/>
                <w:sz w:val="20"/>
                <w:szCs w:val="20"/>
                <w:lang w:eastAsia="en-GB"/>
              </w:rPr>
            </w:pPr>
            <w:r w:rsidRPr="00B30AEF">
              <w:rPr>
                <w:rFonts w:eastAsia="Times New Roman" w:cs="Arial"/>
                <w:b w:val="0"/>
                <w:bCs/>
                <w:color w:val="000000" w:themeColor="text1"/>
                <w:sz w:val="20"/>
                <w:szCs w:val="20"/>
                <w:lang w:eastAsia="en-GB"/>
              </w:rPr>
              <w:t>93425</w:t>
            </w:r>
          </w:p>
        </w:tc>
        <w:tc>
          <w:tcPr>
            <w:tcW w:w="850" w:type="dxa"/>
            <w:shd w:val="clear" w:color="auto" w:fill="auto"/>
            <w:hideMark/>
          </w:tcPr>
          <w:p w14:paraId="4C7D2BA9" w14:textId="77777777" w:rsidR="00B30AEF" w:rsidRPr="00B30AEF" w:rsidRDefault="00B30AEF" w:rsidP="00B30AEF">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 w:val="0"/>
                <w:bCs/>
                <w:color w:val="000000" w:themeColor="text1"/>
                <w:sz w:val="20"/>
                <w:szCs w:val="20"/>
                <w:lang w:eastAsia="en-GB"/>
              </w:rPr>
            </w:pPr>
            <w:r w:rsidRPr="00B30AEF">
              <w:rPr>
                <w:rFonts w:eastAsia="Times New Roman" w:cs="Arial"/>
                <w:b w:val="0"/>
                <w:bCs/>
                <w:color w:val="000000" w:themeColor="text1"/>
                <w:sz w:val="20"/>
                <w:szCs w:val="20"/>
                <w:lang w:eastAsia="en-GB"/>
              </w:rPr>
              <w:t>29.4</w:t>
            </w:r>
          </w:p>
        </w:tc>
        <w:tc>
          <w:tcPr>
            <w:tcW w:w="850" w:type="dxa"/>
            <w:shd w:val="clear" w:color="auto" w:fill="auto"/>
            <w:hideMark/>
          </w:tcPr>
          <w:p w14:paraId="7900CDBB" w14:textId="77777777" w:rsidR="00B30AEF" w:rsidRPr="00B30AEF" w:rsidRDefault="00B30AEF" w:rsidP="00B30AEF">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 w:val="0"/>
                <w:bCs/>
                <w:color w:val="000000" w:themeColor="text1"/>
                <w:sz w:val="20"/>
                <w:szCs w:val="20"/>
                <w:lang w:eastAsia="en-GB"/>
              </w:rPr>
            </w:pPr>
            <w:r w:rsidRPr="00B30AEF">
              <w:rPr>
                <w:rFonts w:eastAsia="Times New Roman" w:cs="Arial"/>
                <w:b w:val="0"/>
                <w:bCs/>
                <w:color w:val="000000" w:themeColor="text1"/>
                <w:sz w:val="20"/>
                <w:szCs w:val="20"/>
                <w:lang w:eastAsia="en-GB"/>
              </w:rPr>
              <w:t>19.8</w:t>
            </w:r>
          </w:p>
        </w:tc>
        <w:tc>
          <w:tcPr>
            <w:tcW w:w="850" w:type="dxa"/>
            <w:shd w:val="clear" w:color="auto" w:fill="auto"/>
            <w:hideMark/>
          </w:tcPr>
          <w:p w14:paraId="2EE168E2" w14:textId="77777777" w:rsidR="00B30AEF" w:rsidRPr="00B30AEF" w:rsidRDefault="00B30AEF" w:rsidP="00B30AEF">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 w:val="0"/>
                <w:bCs/>
                <w:color w:val="000000" w:themeColor="text1"/>
                <w:sz w:val="20"/>
                <w:szCs w:val="20"/>
                <w:lang w:eastAsia="en-GB"/>
              </w:rPr>
            </w:pPr>
            <w:r w:rsidRPr="00B30AEF">
              <w:rPr>
                <w:rFonts w:eastAsia="Times New Roman" w:cs="Arial"/>
                <w:b w:val="0"/>
                <w:bCs/>
                <w:color w:val="000000" w:themeColor="text1"/>
                <w:sz w:val="20"/>
                <w:szCs w:val="20"/>
                <w:lang w:eastAsia="en-GB"/>
              </w:rPr>
              <w:t>19.6</w:t>
            </w:r>
          </w:p>
        </w:tc>
        <w:tc>
          <w:tcPr>
            <w:tcW w:w="850" w:type="dxa"/>
            <w:shd w:val="clear" w:color="auto" w:fill="auto"/>
            <w:hideMark/>
          </w:tcPr>
          <w:p w14:paraId="188179F3" w14:textId="77777777" w:rsidR="00B30AEF" w:rsidRPr="00B30AEF" w:rsidRDefault="00B30AEF" w:rsidP="00B30AEF">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 w:val="0"/>
                <w:bCs/>
                <w:color w:val="000000" w:themeColor="text1"/>
                <w:sz w:val="20"/>
                <w:szCs w:val="20"/>
                <w:lang w:eastAsia="en-GB"/>
              </w:rPr>
            </w:pPr>
            <w:r w:rsidRPr="00B30AEF">
              <w:rPr>
                <w:rFonts w:eastAsia="Times New Roman" w:cs="Arial"/>
                <w:b w:val="0"/>
                <w:bCs/>
                <w:color w:val="000000" w:themeColor="text1"/>
                <w:sz w:val="20"/>
                <w:szCs w:val="20"/>
                <w:lang w:eastAsia="en-GB"/>
              </w:rPr>
              <w:t>18.5</w:t>
            </w:r>
          </w:p>
        </w:tc>
        <w:tc>
          <w:tcPr>
            <w:tcW w:w="850" w:type="dxa"/>
            <w:shd w:val="clear" w:color="auto" w:fill="auto"/>
            <w:hideMark/>
          </w:tcPr>
          <w:p w14:paraId="3A301C92" w14:textId="77777777" w:rsidR="00B30AEF" w:rsidRPr="00B30AEF" w:rsidRDefault="00B30AEF" w:rsidP="00B30AEF">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 w:val="0"/>
                <w:bCs/>
                <w:color w:val="000000" w:themeColor="text1"/>
                <w:sz w:val="20"/>
                <w:szCs w:val="20"/>
                <w:lang w:eastAsia="en-GB"/>
              </w:rPr>
            </w:pPr>
            <w:r w:rsidRPr="00B30AEF">
              <w:rPr>
                <w:rFonts w:eastAsia="Times New Roman" w:cs="Arial"/>
                <w:b w:val="0"/>
                <w:bCs/>
                <w:color w:val="000000" w:themeColor="text1"/>
                <w:sz w:val="20"/>
                <w:szCs w:val="20"/>
                <w:lang w:eastAsia="en-GB"/>
              </w:rPr>
              <w:t>17.2</w:t>
            </w:r>
          </w:p>
        </w:tc>
        <w:tc>
          <w:tcPr>
            <w:tcW w:w="850" w:type="dxa"/>
            <w:shd w:val="clear" w:color="auto" w:fill="auto"/>
            <w:hideMark/>
          </w:tcPr>
          <w:p w14:paraId="62C4D6D7" w14:textId="77777777" w:rsidR="00B30AEF" w:rsidRPr="00B30AEF" w:rsidRDefault="00B30AEF" w:rsidP="00B30AEF">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 w:val="0"/>
                <w:bCs/>
                <w:color w:val="000000" w:themeColor="text1"/>
                <w:sz w:val="20"/>
                <w:szCs w:val="20"/>
                <w:lang w:eastAsia="en-GB"/>
              </w:rPr>
            </w:pPr>
            <w:r w:rsidRPr="00B30AEF">
              <w:rPr>
                <w:rFonts w:eastAsia="Times New Roman" w:cs="Arial"/>
                <w:b w:val="0"/>
                <w:bCs/>
                <w:color w:val="000000" w:themeColor="text1"/>
                <w:sz w:val="20"/>
                <w:szCs w:val="20"/>
                <w:lang w:eastAsia="en-GB"/>
              </w:rPr>
              <w:t>20.2</w:t>
            </w:r>
          </w:p>
        </w:tc>
        <w:tc>
          <w:tcPr>
            <w:tcW w:w="850" w:type="dxa"/>
            <w:shd w:val="clear" w:color="auto" w:fill="auto"/>
            <w:hideMark/>
          </w:tcPr>
          <w:p w14:paraId="3472F316" w14:textId="77777777" w:rsidR="00B30AEF" w:rsidRPr="00B30AEF" w:rsidRDefault="00B30AEF" w:rsidP="00B30AEF">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 w:val="0"/>
                <w:bCs/>
                <w:color w:val="000000" w:themeColor="text1"/>
                <w:sz w:val="20"/>
                <w:szCs w:val="20"/>
                <w:lang w:eastAsia="en-GB"/>
              </w:rPr>
            </w:pPr>
            <w:r w:rsidRPr="00B30AEF">
              <w:rPr>
                <w:rFonts w:eastAsia="Times New Roman" w:cs="Arial"/>
                <w:b w:val="0"/>
                <w:bCs/>
                <w:color w:val="000000" w:themeColor="text1"/>
                <w:sz w:val="20"/>
                <w:szCs w:val="20"/>
                <w:lang w:eastAsia="en-GB"/>
              </w:rPr>
              <w:t>17.7</w:t>
            </w:r>
          </w:p>
        </w:tc>
        <w:tc>
          <w:tcPr>
            <w:tcW w:w="850" w:type="dxa"/>
            <w:shd w:val="clear" w:color="auto" w:fill="auto"/>
            <w:hideMark/>
          </w:tcPr>
          <w:p w14:paraId="38E46BEF" w14:textId="77777777" w:rsidR="00B30AEF" w:rsidRPr="00B30AEF" w:rsidRDefault="00B30AEF" w:rsidP="00B30AEF">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 w:val="0"/>
                <w:bCs/>
                <w:color w:val="000000" w:themeColor="text1"/>
                <w:sz w:val="20"/>
                <w:szCs w:val="20"/>
                <w:lang w:eastAsia="en-GB"/>
              </w:rPr>
            </w:pPr>
            <w:r w:rsidRPr="00B30AEF">
              <w:rPr>
                <w:rFonts w:eastAsia="Times New Roman" w:cs="Arial"/>
                <w:b w:val="0"/>
                <w:bCs/>
                <w:color w:val="000000" w:themeColor="text1"/>
                <w:sz w:val="20"/>
                <w:szCs w:val="20"/>
                <w:lang w:eastAsia="en-GB"/>
              </w:rPr>
              <w:t>17.8</w:t>
            </w:r>
          </w:p>
        </w:tc>
        <w:tc>
          <w:tcPr>
            <w:tcW w:w="850" w:type="dxa"/>
            <w:shd w:val="clear" w:color="auto" w:fill="auto"/>
            <w:hideMark/>
          </w:tcPr>
          <w:p w14:paraId="2E0D7A9B" w14:textId="77777777" w:rsidR="00B30AEF" w:rsidRPr="00B30AEF" w:rsidRDefault="00B30AEF" w:rsidP="00B30AEF">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 w:val="0"/>
                <w:bCs/>
                <w:color w:val="000000" w:themeColor="text1"/>
                <w:sz w:val="20"/>
                <w:szCs w:val="20"/>
                <w:lang w:eastAsia="en-GB"/>
              </w:rPr>
            </w:pPr>
            <w:r w:rsidRPr="00B30AEF">
              <w:rPr>
                <w:rFonts w:eastAsia="Times New Roman" w:cs="Arial"/>
                <w:b w:val="0"/>
                <w:bCs/>
                <w:color w:val="000000" w:themeColor="text1"/>
                <w:sz w:val="20"/>
                <w:szCs w:val="20"/>
                <w:lang w:eastAsia="en-GB"/>
              </w:rPr>
              <w:t>17.7</w:t>
            </w:r>
          </w:p>
        </w:tc>
        <w:tc>
          <w:tcPr>
            <w:tcW w:w="850" w:type="dxa"/>
            <w:shd w:val="clear" w:color="auto" w:fill="auto"/>
            <w:hideMark/>
          </w:tcPr>
          <w:p w14:paraId="56254A6C" w14:textId="77777777" w:rsidR="00B30AEF" w:rsidRPr="00B30AEF" w:rsidRDefault="00B30AEF" w:rsidP="00B30AEF">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 w:val="0"/>
                <w:bCs/>
                <w:color w:val="000000" w:themeColor="text1"/>
                <w:sz w:val="20"/>
                <w:szCs w:val="20"/>
                <w:lang w:eastAsia="en-GB"/>
              </w:rPr>
            </w:pPr>
            <w:r w:rsidRPr="00B30AEF">
              <w:rPr>
                <w:rFonts w:eastAsia="Times New Roman" w:cs="Arial"/>
                <w:b w:val="0"/>
                <w:bCs/>
                <w:color w:val="000000" w:themeColor="text1"/>
                <w:sz w:val="20"/>
                <w:szCs w:val="20"/>
                <w:lang w:eastAsia="en-GB"/>
              </w:rPr>
              <w:t>21.7</w:t>
            </w:r>
          </w:p>
        </w:tc>
        <w:tc>
          <w:tcPr>
            <w:tcW w:w="850" w:type="dxa"/>
            <w:shd w:val="clear" w:color="auto" w:fill="auto"/>
            <w:hideMark/>
          </w:tcPr>
          <w:p w14:paraId="6FA50153" w14:textId="77777777" w:rsidR="00B30AEF" w:rsidRPr="00B30AEF" w:rsidRDefault="00B30AEF" w:rsidP="00B30AEF">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 w:val="0"/>
                <w:bCs/>
                <w:color w:val="000000" w:themeColor="text1"/>
                <w:sz w:val="20"/>
                <w:szCs w:val="20"/>
                <w:lang w:eastAsia="en-GB"/>
              </w:rPr>
            </w:pPr>
            <w:r w:rsidRPr="00B30AEF">
              <w:rPr>
                <w:rFonts w:eastAsia="Times New Roman" w:cs="Arial"/>
                <w:b w:val="0"/>
                <w:bCs/>
                <w:color w:val="000000" w:themeColor="text1"/>
                <w:sz w:val="20"/>
                <w:szCs w:val="20"/>
                <w:lang w:eastAsia="en-GB"/>
              </w:rPr>
              <w:t> </w:t>
            </w:r>
          </w:p>
        </w:tc>
        <w:tc>
          <w:tcPr>
            <w:tcW w:w="850" w:type="dxa"/>
            <w:shd w:val="clear" w:color="auto" w:fill="auto"/>
            <w:hideMark/>
          </w:tcPr>
          <w:p w14:paraId="2830C32B" w14:textId="77777777" w:rsidR="00B30AEF" w:rsidRPr="00B30AEF" w:rsidRDefault="00B30AEF" w:rsidP="00B30AEF">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 w:val="0"/>
                <w:bCs/>
                <w:color w:val="000000" w:themeColor="text1"/>
                <w:sz w:val="20"/>
                <w:szCs w:val="20"/>
                <w:lang w:eastAsia="en-GB"/>
              </w:rPr>
            </w:pPr>
            <w:r w:rsidRPr="00B30AEF">
              <w:rPr>
                <w:rFonts w:eastAsia="Times New Roman" w:cs="Arial"/>
                <w:b w:val="0"/>
                <w:bCs/>
                <w:color w:val="000000" w:themeColor="text1"/>
                <w:sz w:val="20"/>
                <w:szCs w:val="20"/>
                <w:lang w:eastAsia="en-GB"/>
              </w:rPr>
              <w:t>21.8</w:t>
            </w:r>
          </w:p>
        </w:tc>
        <w:tc>
          <w:tcPr>
            <w:tcW w:w="1740" w:type="dxa"/>
            <w:shd w:val="clear" w:color="auto" w:fill="auto"/>
            <w:hideMark/>
          </w:tcPr>
          <w:p w14:paraId="71BBFF64" w14:textId="77777777" w:rsidR="00B30AEF" w:rsidRPr="00B30AEF" w:rsidRDefault="00B30AEF" w:rsidP="00B30AEF">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 w:val="0"/>
                <w:bCs/>
                <w:color w:val="000000" w:themeColor="text1"/>
                <w:sz w:val="20"/>
                <w:szCs w:val="20"/>
                <w:lang w:eastAsia="en-GB"/>
              </w:rPr>
            </w:pPr>
            <w:r w:rsidRPr="00B30AEF">
              <w:rPr>
                <w:rFonts w:eastAsia="Times New Roman" w:cs="Arial"/>
                <w:b w:val="0"/>
                <w:bCs/>
                <w:color w:val="000000" w:themeColor="text1"/>
                <w:sz w:val="20"/>
                <w:szCs w:val="20"/>
                <w:lang w:eastAsia="en-GB"/>
              </w:rPr>
              <w:t>20.1</w:t>
            </w:r>
          </w:p>
        </w:tc>
        <w:tc>
          <w:tcPr>
            <w:tcW w:w="1740" w:type="dxa"/>
            <w:shd w:val="clear" w:color="auto" w:fill="auto"/>
            <w:hideMark/>
          </w:tcPr>
          <w:p w14:paraId="54419710" w14:textId="77777777" w:rsidR="00B30AEF" w:rsidRPr="00B30AEF" w:rsidRDefault="00B30AEF" w:rsidP="00B30AEF">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 w:val="0"/>
                <w:bCs/>
                <w:color w:val="000000" w:themeColor="text1"/>
                <w:sz w:val="20"/>
                <w:szCs w:val="20"/>
                <w:lang w:eastAsia="en-GB"/>
              </w:rPr>
            </w:pPr>
            <w:r w:rsidRPr="00B30AEF">
              <w:rPr>
                <w:rFonts w:eastAsia="Times New Roman" w:cs="Arial"/>
                <w:b w:val="0"/>
                <w:bCs/>
                <w:color w:val="000000" w:themeColor="text1"/>
                <w:sz w:val="20"/>
                <w:szCs w:val="20"/>
                <w:lang w:eastAsia="en-GB"/>
              </w:rPr>
              <w:t>16.3</w:t>
            </w:r>
          </w:p>
        </w:tc>
        <w:tc>
          <w:tcPr>
            <w:tcW w:w="1823" w:type="dxa"/>
            <w:shd w:val="clear" w:color="auto" w:fill="auto"/>
            <w:hideMark/>
          </w:tcPr>
          <w:p w14:paraId="734D24D7" w14:textId="77777777" w:rsidR="00B30AEF" w:rsidRPr="00B30AEF" w:rsidRDefault="00B30AEF" w:rsidP="00B30AEF">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 w:val="0"/>
                <w:bCs/>
                <w:color w:val="000000" w:themeColor="text1"/>
                <w:sz w:val="20"/>
                <w:szCs w:val="20"/>
                <w:u w:val="single"/>
                <w:lang w:eastAsia="en-GB"/>
              </w:rPr>
            </w:pPr>
            <w:r w:rsidRPr="00B30AEF">
              <w:rPr>
                <w:rFonts w:eastAsia="Times New Roman" w:cs="Arial"/>
                <w:b w:val="0"/>
                <w:bCs/>
                <w:color w:val="000000" w:themeColor="text1"/>
                <w:sz w:val="20"/>
                <w:szCs w:val="20"/>
                <w:u w:val="single"/>
                <w:lang w:eastAsia="en-GB"/>
              </w:rPr>
              <w:t> </w:t>
            </w:r>
          </w:p>
        </w:tc>
        <w:tc>
          <w:tcPr>
            <w:tcW w:w="2976" w:type="dxa"/>
            <w:shd w:val="clear" w:color="auto" w:fill="auto"/>
            <w:hideMark/>
          </w:tcPr>
          <w:p w14:paraId="718B38C0" w14:textId="77777777" w:rsidR="00B30AEF" w:rsidRPr="00B30AEF" w:rsidRDefault="00B30AEF" w:rsidP="00B30AEF">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 w:val="0"/>
                <w:bCs/>
                <w:color w:val="000000" w:themeColor="text1"/>
                <w:sz w:val="20"/>
                <w:szCs w:val="20"/>
                <w:lang w:eastAsia="en-GB"/>
              </w:rPr>
            </w:pPr>
            <w:r w:rsidRPr="00B30AEF">
              <w:rPr>
                <w:rFonts w:eastAsia="Times New Roman" w:cs="Arial"/>
                <w:b w:val="0"/>
                <w:bCs/>
                <w:color w:val="000000" w:themeColor="text1"/>
                <w:sz w:val="20"/>
                <w:szCs w:val="20"/>
                <w:lang w:eastAsia="en-GB"/>
              </w:rPr>
              <w:t> </w:t>
            </w:r>
          </w:p>
        </w:tc>
      </w:tr>
      <w:tr w:rsidR="00B30AEF" w:rsidRPr="00B30AEF" w14:paraId="7B041243" w14:textId="77777777" w:rsidTr="00B30AEF">
        <w:trPr>
          <w:trHeight w:val="600"/>
        </w:trPr>
        <w:tc>
          <w:tcPr>
            <w:cnfStyle w:val="001000000000" w:firstRow="0" w:lastRow="0" w:firstColumn="1" w:lastColumn="0" w:oddVBand="0" w:evenVBand="0" w:oddHBand="0" w:evenHBand="0" w:firstRowFirstColumn="0" w:firstRowLastColumn="0" w:lastRowFirstColumn="0" w:lastRowLastColumn="0"/>
            <w:tcW w:w="794" w:type="dxa"/>
            <w:hideMark/>
          </w:tcPr>
          <w:p w14:paraId="5FB69441" w14:textId="77777777" w:rsidR="00B30AEF" w:rsidRPr="00B30AEF" w:rsidRDefault="00B30AEF" w:rsidP="00B30AEF">
            <w:pPr>
              <w:spacing w:before="0" w:after="0" w:line="240" w:lineRule="auto"/>
              <w:rPr>
                <w:rFonts w:eastAsia="Times New Roman" w:cs="Arial"/>
                <w:sz w:val="20"/>
                <w:szCs w:val="20"/>
                <w:lang w:eastAsia="en-GB"/>
              </w:rPr>
            </w:pPr>
            <w:r w:rsidRPr="00B30AEF">
              <w:rPr>
                <w:rFonts w:eastAsia="Times New Roman" w:cs="Arial"/>
                <w:sz w:val="20"/>
                <w:szCs w:val="20"/>
                <w:lang w:eastAsia="en-GB"/>
              </w:rPr>
              <w:t>P9</w:t>
            </w:r>
          </w:p>
        </w:tc>
        <w:tc>
          <w:tcPr>
            <w:tcW w:w="1134" w:type="dxa"/>
            <w:hideMark/>
          </w:tcPr>
          <w:p w14:paraId="7A625FD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393223</w:t>
            </w:r>
          </w:p>
        </w:tc>
        <w:tc>
          <w:tcPr>
            <w:tcW w:w="1134" w:type="dxa"/>
            <w:hideMark/>
          </w:tcPr>
          <w:p w14:paraId="2B04DB2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89947</w:t>
            </w:r>
          </w:p>
        </w:tc>
        <w:tc>
          <w:tcPr>
            <w:tcW w:w="850" w:type="dxa"/>
            <w:hideMark/>
          </w:tcPr>
          <w:p w14:paraId="7459669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24.2</w:t>
            </w:r>
          </w:p>
        </w:tc>
        <w:tc>
          <w:tcPr>
            <w:tcW w:w="850" w:type="dxa"/>
            <w:hideMark/>
          </w:tcPr>
          <w:p w14:paraId="24C100B4"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19.9</w:t>
            </w:r>
          </w:p>
        </w:tc>
        <w:tc>
          <w:tcPr>
            <w:tcW w:w="850" w:type="dxa"/>
            <w:hideMark/>
          </w:tcPr>
          <w:p w14:paraId="1B44B111"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24.1</w:t>
            </w:r>
          </w:p>
        </w:tc>
        <w:tc>
          <w:tcPr>
            <w:tcW w:w="850" w:type="dxa"/>
            <w:hideMark/>
          </w:tcPr>
          <w:p w14:paraId="35498B14"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23.6</w:t>
            </w:r>
          </w:p>
        </w:tc>
        <w:tc>
          <w:tcPr>
            <w:tcW w:w="850" w:type="dxa"/>
            <w:hideMark/>
          </w:tcPr>
          <w:p w14:paraId="6169570E"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17.3</w:t>
            </w:r>
          </w:p>
        </w:tc>
        <w:tc>
          <w:tcPr>
            <w:tcW w:w="850" w:type="dxa"/>
            <w:hideMark/>
          </w:tcPr>
          <w:p w14:paraId="213D974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15.7</w:t>
            </w:r>
          </w:p>
        </w:tc>
        <w:tc>
          <w:tcPr>
            <w:tcW w:w="850" w:type="dxa"/>
            <w:hideMark/>
          </w:tcPr>
          <w:p w14:paraId="52E1DE9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9.4</w:t>
            </w:r>
          </w:p>
        </w:tc>
        <w:tc>
          <w:tcPr>
            <w:tcW w:w="850" w:type="dxa"/>
            <w:hideMark/>
          </w:tcPr>
          <w:p w14:paraId="3E25A94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16.5</w:t>
            </w:r>
          </w:p>
        </w:tc>
        <w:tc>
          <w:tcPr>
            <w:tcW w:w="850" w:type="dxa"/>
            <w:hideMark/>
          </w:tcPr>
          <w:p w14:paraId="45DC529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13.0</w:t>
            </w:r>
          </w:p>
        </w:tc>
        <w:tc>
          <w:tcPr>
            <w:tcW w:w="850" w:type="dxa"/>
            <w:hideMark/>
          </w:tcPr>
          <w:p w14:paraId="3058B150"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14.5</w:t>
            </w:r>
          </w:p>
        </w:tc>
        <w:tc>
          <w:tcPr>
            <w:tcW w:w="850" w:type="dxa"/>
            <w:hideMark/>
          </w:tcPr>
          <w:p w14:paraId="559710B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15.8</w:t>
            </w:r>
          </w:p>
        </w:tc>
        <w:tc>
          <w:tcPr>
            <w:tcW w:w="850" w:type="dxa"/>
            <w:hideMark/>
          </w:tcPr>
          <w:p w14:paraId="1F6947B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18.4</w:t>
            </w:r>
          </w:p>
        </w:tc>
        <w:tc>
          <w:tcPr>
            <w:tcW w:w="1740" w:type="dxa"/>
            <w:hideMark/>
          </w:tcPr>
          <w:p w14:paraId="24F0643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17.7</w:t>
            </w:r>
          </w:p>
        </w:tc>
        <w:tc>
          <w:tcPr>
            <w:tcW w:w="1740" w:type="dxa"/>
            <w:hideMark/>
          </w:tcPr>
          <w:p w14:paraId="35423334"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14.3</w:t>
            </w:r>
          </w:p>
        </w:tc>
        <w:tc>
          <w:tcPr>
            <w:tcW w:w="1823" w:type="dxa"/>
            <w:hideMark/>
          </w:tcPr>
          <w:p w14:paraId="47B330D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B30AEF">
              <w:rPr>
                <w:rFonts w:eastAsia="Times New Roman" w:cs="Arial"/>
                <w:b/>
                <w:bCs/>
                <w:sz w:val="20"/>
                <w:szCs w:val="20"/>
                <w:u w:val="single"/>
                <w:lang w:eastAsia="en-GB"/>
              </w:rPr>
              <w:t> </w:t>
            </w:r>
          </w:p>
        </w:tc>
        <w:tc>
          <w:tcPr>
            <w:tcW w:w="2976" w:type="dxa"/>
            <w:hideMark/>
          </w:tcPr>
          <w:p w14:paraId="4064EDD0"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r>
      <w:tr w:rsidR="00B30AEF" w:rsidRPr="00B30AEF" w14:paraId="73AA5298" w14:textId="77777777" w:rsidTr="00B30AEF">
        <w:trPr>
          <w:trHeight w:val="600"/>
        </w:trPr>
        <w:tc>
          <w:tcPr>
            <w:cnfStyle w:val="001000000000" w:firstRow="0" w:lastRow="0" w:firstColumn="1" w:lastColumn="0" w:oddVBand="0" w:evenVBand="0" w:oddHBand="0" w:evenHBand="0" w:firstRowFirstColumn="0" w:firstRowLastColumn="0" w:lastRowFirstColumn="0" w:lastRowLastColumn="0"/>
            <w:tcW w:w="794" w:type="dxa"/>
            <w:hideMark/>
          </w:tcPr>
          <w:p w14:paraId="663D7C0A" w14:textId="77777777" w:rsidR="00B30AEF" w:rsidRPr="00B30AEF" w:rsidRDefault="00B30AEF" w:rsidP="00B30AEF">
            <w:pPr>
              <w:spacing w:before="0" w:after="0" w:line="240" w:lineRule="auto"/>
              <w:rPr>
                <w:rFonts w:eastAsia="Times New Roman" w:cs="Arial"/>
                <w:sz w:val="20"/>
                <w:szCs w:val="20"/>
                <w:lang w:eastAsia="en-GB"/>
              </w:rPr>
            </w:pPr>
            <w:r w:rsidRPr="00B30AEF">
              <w:rPr>
                <w:rFonts w:eastAsia="Times New Roman" w:cs="Arial"/>
                <w:sz w:val="20"/>
                <w:szCs w:val="20"/>
                <w:lang w:eastAsia="en-GB"/>
              </w:rPr>
              <w:t>P12</w:t>
            </w:r>
          </w:p>
        </w:tc>
        <w:tc>
          <w:tcPr>
            <w:tcW w:w="1134" w:type="dxa"/>
            <w:hideMark/>
          </w:tcPr>
          <w:p w14:paraId="5FCC747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392470</w:t>
            </w:r>
          </w:p>
        </w:tc>
        <w:tc>
          <w:tcPr>
            <w:tcW w:w="1134" w:type="dxa"/>
            <w:hideMark/>
          </w:tcPr>
          <w:p w14:paraId="419C8AC4"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87339</w:t>
            </w:r>
          </w:p>
        </w:tc>
        <w:tc>
          <w:tcPr>
            <w:tcW w:w="850" w:type="dxa"/>
            <w:hideMark/>
          </w:tcPr>
          <w:p w14:paraId="2D84480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16.2</w:t>
            </w:r>
          </w:p>
        </w:tc>
        <w:tc>
          <w:tcPr>
            <w:tcW w:w="850" w:type="dxa"/>
            <w:hideMark/>
          </w:tcPr>
          <w:p w14:paraId="46CB6784"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12.3</w:t>
            </w:r>
          </w:p>
        </w:tc>
        <w:tc>
          <w:tcPr>
            <w:tcW w:w="850" w:type="dxa"/>
            <w:hideMark/>
          </w:tcPr>
          <w:p w14:paraId="044F174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12.0</w:t>
            </w:r>
          </w:p>
        </w:tc>
        <w:tc>
          <w:tcPr>
            <w:tcW w:w="850" w:type="dxa"/>
            <w:hideMark/>
          </w:tcPr>
          <w:p w14:paraId="693D074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11.0</w:t>
            </w:r>
          </w:p>
        </w:tc>
        <w:tc>
          <w:tcPr>
            <w:tcW w:w="850" w:type="dxa"/>
            <w:hideMark/>
          </w:tcPr>
          <w:p w14:paraId="654E5FF4"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8.1</w:t>
            </w:r>
          </w:p>
        </w:tc>
        <w:tc>
          <w:tcPr>
            <w:tcW w:w="850" w:type="dxa"/>
            <w:hideMark/>
          </w:tcPr>
          <w:p w14:paraId="0AC3EFF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9.0</w:t>
            </w:r>
          </w:p>
        </w:tc>
        <w:tc>
          <w:tcPr>
            <w:tcW w:w="850" w:type="dxa"/>
            <w:hideMark/>
          </w:tcPr>
          <w:p w14:paraId="19D9351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11.5</w:t>
            </w:r>
          </w:p>
        </w:tc>
        <w:tc>
          <w:tcPr>
            <w:tcW w:w="850" w:type="dxa"/>
            <w:hideMark/>
          </w:tcPr>
          <w:p w14:paraId="3CD677D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10.3</w:t>
            </w:r>
          </w:p>
        </w:tc>
        <w:tc>
          <w:tcPr>
            <w:tcW w:w="850" w:type="dxa"/>
            <w:hideMark/>
          </w:tcPr>
          <w:p w14:paraId="0AC04DB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7.7</w:t>
            </w:r>
          </w:p>
        </w:tc>
        <w:tc>
          <w:tcPr>
            <w:tcW w:w="850" w:type="dxa"/>
            <w:hideMark/>
          </w:tcPr>
          <w:p w14:paraId="0E71704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c>
          <w:tcPr>
            <w:tcW w:w="850" w:type="dxa"/>
            <w:hideMark/>
          </w:tcPr>
          <w:p w14:paraId="30EDC3C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10.8</w:t>
            </w:r>
          </w:p>
        </w:tc>
        <w:tc>
          <w:tcPr>
            <w:tcW w:w="850" w:type="dxa"/>
            <w:hideMark/>
          </w:tcPr>
          <w:p w14:paraId="2C7CEE5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12.0</w:t>
            </w:r>
          </w:p>
        </w:tc>
        <w:tc>
          <w:tcPr>
            <w:tcW w:w="1740" w:type="dxa"/>
            <w:hideMark/>
          </w:tcPr>
          <w:p w14:paraId="4FD0E7F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11.0</w:t>
            </w:r>
          </w:p>
        </w:tc>
        <w:tc>
          <w:tcPr>
            <w:tcW w:w="1740" w:type="dxa"/>
            <w:hideMark/>
          </w:tcPr>
          <w:p w14:paraId="1C5F861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8.9</w:t>
            </w:r>
          </w:p>
        </w:tc>
        <w:tc>
          <w:tcPr>
            <w:tcW w:w="1823" w:type="dxa"/>
            <w:hideMark/>
          </w:tcPr>
          <w:p w14:paraId="17A8AD6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B30AEF">
              <w:rPr>
                <w:rFonts w:eastAsia="Times New Roman" w:cs="Arial"/>
                <w:b/>
                <w:bCs/>
                <w:sz w:val="20"/>
                <w:szCs w:val="20"/>
                <w:u w:val="single"/>
                <w:lang w:eastAsia="en-GB"/>
              </w:rPr>
              <w:t> </w:t>
            </w:r>
          </w:p>
        </w:tc>
        <w:tc>
          <w:tcPr>
            <w:tcW w:w="2976" w:type="dxa"/>
            <w:hideMark/>
          </w:tcPr>
          <w:p w14:paraId="3D11EC7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r>
      <w:tr w:rsidR="00B30AEF" w:rsidRPr="00B30AEF" w14:paraId="28568AEB" w14:textId="77777777" w:rsidTr="00B30AEF">
        <w:trPr>
          <w:trHeight w:val="600"/>
        </w:trPr>
        <w:tc>
          <w:tcPr>
            <w:cnfStyle w:val="001000000000" w:firstRow="0" w:lastRow="0" w:firstColumn="1" w:lastColumn="0" w:oddVBand="0" w:evenVBand="0" w:oddHBand="0" w:evenHBand="0" w:firstRowFirstColumn="0" w:firstRowLastColumn="0" w:lastRowFirstColumn="0" w:lastRowLastColumn="0"/>
            <w:tcW w:w="794" w:type="dxa"/>
            <w:hideMark/>
          </w:tcPr>
          <w:p w14:paraId="682F9398" w14:textId="77777777" w:rsidR="00B30AEF" w:rsidRPr="00B30AEF" w:rsidRDefault="00B30AEF" w:rsidP="00B30AEF">
            <w:pPr>
              <w:spacing w:before="0" w:after="0" w:line="240" w:lineRule="auto"/>
              <w:rPr>
                <w:rFonts w:eastAsia="Times New Roman" w:cs="Arial"/>
                <w:sz w:val="20"/>
                <w:szCs w:val="20"/>
                <w:lang w:eastAsia="en-GB"/>
              </w:rPr>
            </w:pPr>
            <w:r w:rsidRPr="00B30AEF">
              <w:rPr>
                <w:rFonts w:eastAsia="Times New Roman" w:cs="Arial"/>
                <w:sz w:val="20"/>
                <w:szCs w:val="20"/>
                <w:lang w:eastAsia="en-GB"/>
              </w:rPr>
              <w:t>P13</w:t>
            </w:r>
          </w:p>
        </w:tc>
        <w:tc>
          <w:tcPr>
            <w:tcW w:w="1134" w:type="dxa"/>
            <w:hideMark/>
          </w:tcPr>
          <w:p w14:paraId="043E0A2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385127</w:t>
            </w:r>
          </w:p>
        </w:tc>
        <w:tc>
          <w:tcPr>
            <w:tcW w:w="1134" w:type="dxa"/>
            <w:hideMark/>
          </w:tcPr>
          <w:p w14:paraId="5B187580"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95184</w:t>
            </w:r>
          </w:p>
        </w:tc>
        <w:tc>
          <w:tcPr>
            <w:tcW w:w="850" w:type="dxa"/>
            <w:hideMark/>
          </w:tcPr>
          <w:p w14:paraId="5460889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19.5</w:t>
            </w:r>
          </w:p>
        </w:tc>
        <w:tc>
          <w:tcPr>
            <w:tcW w:w="850" w:type="dxa"/>
            <w:hideMark/>
          </w:tcPr>
          <w:p w14:paraId="1664E19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18.1</w:t>
            </w:r>
          </w:p>
        </w:tc>
        <w:tc>
          <w:tcPr>
            <w:tcW w:w="850" w:type="dxa"/>
            <w:hideMark/>
          </w:tcPr>
          <w:p w14:paraId="372E7A4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19.6</w:t>
            </w:r>
          </w:p>
        </w:tc>
        <w:tc>
          <w:tcPr>
            <w:tcW w:w="850" w:type="dxa"/>
            <w:hideMark/>
          </w:tcPr>
          <w:p w14:paraId="0D15C04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16.1</w:t>
            </w:r>
          </w:p>
        </w:tc>
        <w:tc>
          <w:tcPr>
            <w:tcW w:w="850" w:type="dxa"/>
            <w:hideMark/>
          </w:tcPr>
          <w:p w14:paraId="167E060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10.9</w:t>
            </w:r>
          </w:p>
        </w:tc>
        <w:tc>
          <w:tcPr>
            <w:tcW w:w="850" w:type="dxa"/>
            <w:hideMark/>
          </w:tcPr>
          <w:p w14:paraId="7BBA617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6.9</w:t>
            </w:r>
          </w:p>
        </w:tc>
        <w:tc>
          <w:tcPr>
            <w:tcW w:w="850" w:type="dxa"/>
            <w:hideMark/>
          </w:tcPr>
          <w:p w14:paraId="383AA03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8.1</w:t>
            </w:r>
          </w:p>
        </w:tc>
        <w:tc>
          <w:tcPr>
            <w:tcW w:w="850" w:type="dxa"/>
            <w:hideMark/>
          </w:tcPr>
          <w:p w14:paraId="3C20896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11.9</w:t>
            </w:r>
          </w:p>
        </w:tc>
        <w:tc>
          <w:tcPr>
            <w:tcW w:w="850" w:type="dxa"/>
            <w:hideMark/>
          </w:tcPr>
          <w:p w14:paraId="4743720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11.4</w:t>
            </w:r>
          </w:p>
        </w:tc>
        <w:tc>
          <w:tcPr>
            <w:tcW w:w="850" w:type="dxa"/>
            <w:hideMark/>
          </w:tcPr>
          <w:p w14:paraId="017A794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10.4</w:t>
            </w:r>
          </w:p>
        </w:tc>
        <w:tc>
          <w:tcPr>
            <w:tcW w:w="850" w:type="dxa"/>
            <w:hideMark/>
          </w:tcPr>
          <w:p w14:paraId="528C0AA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17.3</w:t>
            </w:r>
          </w:p>
        </w:tc>
        <w:tc>
          <w:tcPr>
            <w:tcW w:w="850" w:type="dxa"/>
            <w:hideMark/>
          </w:tcPr>
          <w:p w14:paraId="6181DC1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17.4</w:t>
            </w:r>
          </w:p>
        </w:tc>
        <w:tc>
          <w:tcPr>
            <w:tcW w:w="1740" w:type="dxa"/>
            <w:hideMark/>
          </w:tcPr>
          <w:p w14:paraId="4DE677B0"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14.0</w:t>
            </w:r>
          </w:p>
        </w:tc>
        <w:tc>
          <w:tcPr>
            <w:tcW w:w="1740" w:type="dxa"/>
            <w:hideMark/>
          </w:tcPr>
          <w:p w14:paraId="1D8A806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11.3</w:t>
            </w:r>
          </w:p>
        </w:tc>
        <w:tc>
          <w:tcPr>
            <w:tcW w:w="1823" w:type="dxa"/>
            <w:hideMark/>
          </w:tcPr>
          <w:p w14:paraId="656C53E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B30AEF">
              <w:rPr>
                <w:rFonts w:eastAsia="Times New Roman" w:cs="Arial"/>
                <w:b/>
                <w:bCs/>
                <w:sz w:val="20"/>
                <w:szCs w:val="20"/>
                <w:u w:val="single"/>
                <w:lang w:eastAsia="en-GB"/>
              </w:rPr>
              <w:t> </w:t>
            </w:r>
          </w:p>
        </w:tc>
        <w:tc>
          <w:tcPr>
            <w:tcW w:w="2976" w:type="dxa"/>
            <w:hideMark/>
          </w:tcPr>
          <w:p w14:paraId="07DC452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r>
      <w:tr w:rsidR="00B30AEF" w:rsidRPr="00B30AEF" w14:paraId="2DA20FB0" w14:textId="77777777" w:rsidTr="00B30AEF">
        <w:trPr>
          <w:trHeight w:val="600"/>
        </w:trPr>
        <w:tc>
          <w:tcPr>
            <w:cnfStyle w:val="001000000000" w:firstRow="0" w:lastRow="0" w:firstColumn="1" w:lastColumn="0" w:oddVBand="0" w:evenVBand="0" w:oddHBand="0" w:evenHBand="0" w:firstRowFirstColumn="0" w:firstRowLastColumn="0" w:lastRowFirstColumn="0" w:lastRowLastColumn="0"/>
            <w:tcW w:w="794" w:type="dxa"/>
            <w:hideMark/>
          </w:tcPr>
          <w:p w14:paraId="1B1C1C5C" w14:textId="77777777" w:rsidR="00B30AEF" w:rsidRPr="00B30AEF" w:rsidRDefault="00B30AEF" w:rsidP="00B30AEF">
            <w:pPr>
              <w:spacing w:before="0" w:after="0" w:line="240" w:lineRule="auto"/>
              <w:rPr>
                <w:rFonts w:eastAsia="Times New Roman" w:cs="Arial"/>
                <w:sz w:val="20"/>
                <w:szCs w:val="20"/>
                <w:lang w:eastAsia="en-GB"/>
              </w:rPr>
            </w:pPr>
            <w:r w:rsidRPr="00B30AEF">
              <w:rPr>
                <w:rFonts w:eastAsia="Times New Roman" w:cs="Arial"/>
                <w:sz w:val="20"/>
                <w:szCs w:val="20"/>
                <w:lang w:eastAsia="en-GB"/>
              </w:rPr>
              <w:t>E4</w:t>
            </w:r>
          </w:p>
        </w:tc>
        <w:tc>
          <w:tcPr>
            <w:tcW w:w="1134" w:type="dxa"/>
            <w:hideMark/>
          </w:tcPr>
          <w:p w14:paraId="2078B7B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413425</w:t>
            </w:r>
          </w:p>
        </w:tc>
        <w:tc>
          <w:tcPr>
            <w:tcW w:w="1134" w:type="dxa"/>
            <w:hideMark/>
          </w:tcPr>
          <w:p w14:paraId="522D779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104429</w:t>
            </w:r>
          </w:p>
        </w:tc>
        <w:tc>
          <w:tcPr>
            <w:tcW w:w="850" w:type="dxa"/>
            <w:hideMark/>
          </w:tcPr>
          <w:p w14:paraId="3552DDD0"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18.1</w:t>
            </w:r>
          </w:p>
        </w:tc>
        <w:tc>
          <w:tcPr>
            <w:tcW w:w="850" w:type="dxa"/>
            <w:hideMark/>
          </w:tcPr>
          <w:p w14:paraId="4714403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15.2</w:t>
            </w:r>
          </w:p>
        </w:tc>
        <w:tc>
          <w:tcPr>
            <w:tcW w:w="850" w:type="dxa"/>
            <w:hideMark/>
          </w:tcPr>
          <w:p w14:paraId="6EF14F8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12.3</w:t>
            </w:r>
          </w:p>
        </w:tc>
        <w:tc>
          <w:tcPr>
            <w:tcW w:w="850" w:type="dxa"/>
            <w:hideMark/>
          </w:tcPr>
          <w:p w14:paraId="3A84F96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9.5</w:t>
            </w:r>
          </w:p>
        </w:tc>
        <w:tc>
          <w:tcPr>
            <w:tcW w:w="850" w:type="dxa"/>
            <w:hideMark/>
          </w:tcPr>
          <w:p w14:paraId="1A61054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11.2</w:t>
            </w:r>
          </w:p>
        </w:tc>
        <w:tc>
          <w:tcPr>
            <w:tcW w:w="850" w:type="dxa"/>
            <w:hideMark/>
          </w:tcPr>
          <w:p w14:paraId="1714C10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9.1</w:t>
            </w:r>
          </w:p>
        </w:tc>
        <w:tc>
          <w:tcPr>
            <w:tcW w:w="850" w:type="dxa"/>
            <w:hideMark/>
          </w:tcPr>
          <w:p w14:paraId="123EC90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10.3</w:t>
            </w:r>
          </w:p>
        </w:tc>
        <w:tc>
          <w:tcPr>
            <w:tcW w:w="850" w:type="dxa"/>
            <w:hideMark/>
          </w:tcPr>
          <w:p w14:paraId="0DB3831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12.1</w:t>
            </w:r>
          </w:p>
        </w:tc>
        <w:tc>
          <w:tcPr>
            <w:tcW w:w="850" w:type="dxa"/>
            <w:hideMark/>
          </w:tcPr>
          <w:p w14:paraId="3AB9BA64"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12.4</w:t>
            </w:r>
          </w:p>
        </w:tc>
        <w:tc>
          <w:tcPr>
            <w:tcW w:w="850" w:type="dxa"/>
            <w:hideMark/>
          </w:tcPr>
          <w:p w14:paraId="0230536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13.3</w:t>
            </w:r>
          </w:p>
        </w:tc>
        <w:tc>
          <w:tcPr>
            <w:tcW w:w="850" w:type="dxa"/>
            <w:hideMark/>
          </w:tcPr>
          <w:p w14:paraId="12FCCF1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14.9</w:t>
            </w:r>
          </w:p>
        </w:tc>
        <w:tc>
          <w:tcPr>
            <w:tcW w:w="850" w:type="dxa"/>
            <w:hideMark/>
          </w:tcPr>
          <w:p w14:paraId="07A281EE"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10.3</w:t>
            </w:r>
          </w:p>
        </w:tc>
        <w:tc>
          <w:tcPr>
            <w:tcW w:w="1740" w:type="dxa"/>
            <w:hideMark/>
          </w:tcPr>
          <w:p w14:paraId="005F2B4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12.4</w:t>
            </w:r>
          </w:p>
        </w:tc>
        <w:tc>
          <w:tcPr>
            <w:tcW w:w="1740" w:type="dxa"/>
            <w:hideMark/>
          </w:tcPr>
          <w:p w14:paraId="5E0C15E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10.0</w:t>
            </w:r>
          </w:p>
        </w:tc>
        <w:tc>
          <w:tcPr>
            <w:tcW w:w="1823" w:type="dxa"/>
            <w:hideMark/>
          </w:tcPr>
          <w:p w14:paraId="10B0902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B30AEF">
              <w:rPr>
                <w:rFonts w:eastAsia="Times New Roman" w:cs="Arial"/>
                <w:b/>
                <w:bCs/>
                <w:sz w:val="20"/>
                <w:szCs w:val="20"/>
                <w:u w:val="single"/>
                <w:lang w:eastAsia="en-GB"/>
              </w:rPr>
              <w:t> </w:t>
            </w:r>
          </w:p>
        </w:tc>
        <w:tc>
          <w:tcPr>
            <w:tcW w:w="2976" w:type="dxa"/>
            <w:hideMark/>
          </w:tcPr>
          <w:p w14:paraId="6097764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r>
      <w:tr w:rsidR="00B30AEF" w:rsidRPr="00B30AEF" w14:paraId="6BDEAFF6" w14:textId="77777777" w:rsidTr="00B30AEF">
        <w:trPr>
          <w:trHeight w:val="570"/>
        </w:trPr>
        <w:tc>
          <w:tcPr>
            <w:cnfStyle w:val="001000000000" w:firstRow="0" w:lastRow="0" w:firstColumn="1" w:lastColumn="0" w:oddVBand="0" w:evenVBand="0" w:oddHBand="0" w:evenHBand="0" w:firstRowFirstColumn="0" w:firstRowLastColumn="0" w:lastRowFirstColumn="0" w:lastRowLastColumn="0"/>
            <w:tcW w:w="794" w:type="dxa"/>
            <w:hideMark/>
          </w:tcPr>
          <w:p w14:paraId="3D4090C1" w14:textId="77777777" w:rsidR="00B30AEF" w:rsidRPr="00B30AEF" w:rsidRDefault="00B30AEF" w:rsidP="00B30AEF">
            <w:pPr>
              <w:spacing w:before="0" w:after="0" w:line="240" w:lineRule="auto"/>
              <w:rPr>
                <w:rFonts w:eastAsia="Times New Roman" w:cs="Arial"/>
                <w:sz w:val="20"/>
                <w:szCs w:val="20"/>
                <w:lang w:eastAsia="en-GB"/>
              </w:rPr>
            </w:pPr>
            <w:r w:rsidRPr="00B30AEF">
              <w:rPr>
                <w:rFonts w:eastAsia="Times New Roman" w:cs="Arial"/>
                <w:sz w:val="20"/>
                <w:szCs w:val="20"/>
                <w:lang w:eastAsia="en-GB"/>
              </w:rPr>
              <w:t>E5</w:t>
            </w:r>
          </w:p>
        </w:tc>
        <w:tc>
          <w:tcPr>
            <w:tcW w:w="1134" w:type="dxa"/>
            <w:hideMark/>
          </w:tcPr>
          <w:p w14:paraId="70FE1054"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400677</w:t>
            </w:r>
          </w:p>
        </w:tc>
        <w:tc>
          <w:tcPr>
            <w:tcW w:w="1134" w:type="dxa"/>
            <w:hideMark/>
          </w:tcPr>
          <w:p w14:paraId="5DC56D0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99998</w:t>
            </w:r>
          </w:p>
        </w:tc>
        <w:tc>
          <w:tcPr>
            <w:tcW w:w="850" w:type="dxa"/>
            <w:hideMark/>
          </w:tcPr>
          <w:p w14:paraId="79F3E7B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31.0</w:t>
            </w:r>
          </w:p>
        </w:tc>
        <w:tc>
          <w:tcPr>
            <w:tcW w:w="850" w:type="dxa"/>
            <w:hideMark/>
          </w:tcPr>
          <w:p w14:paraId="1D0DAA0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27.2</w:t>
            </w:r>
          </w:p>
        </w:tc>
        <w:tc>
          <w:tcPr>
            <w:tcW w:w="850" w:type="dxa"/>
            <w:hideMark/>
          </w:tcPr>
          <w:p w14:paraId="3040B84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23.6</w:t>
            </w:r>
          </w:p>
        </w:tc>
        <w:tc>
          <w:tcPr>
            <w:tcW w:w="850" w:type="dxa"/>
            <w:hideMark/>
          </w:tcPr>
          <w:p w14:paraId="3DE9EDD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20.3</w:t>
            </w:r>
          </w:p>
        </w:tc>
        <w:tc>
          <w:tcPr>
            <w:tcW w:w="850" w:type="dxa"/>
            <w:hideMark/>
          </w:tcPr>
          <w:p w14:paraId="5256CCA4"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22.4</w:t>
            </w:r>
          </w:p>
        </w:tc>
        <w:tc>
          <w:tcPr>
            <w:tcW w:w="850" w:type="dxa"/>
            <w:hideMark/>
          </w:tcPr>
          <w:p w14:paraId="66F58080"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18.5</w:t>
            </w:r>
          </w:p>
        </w:tc>
        <w:tc>
          <w:tcPr>
            <w:tcW w:w="850" w:type="dxa"/>
            <w:hideMark/>
          </w:tcPr>
          <w:p w14:paraId="734F8EEE"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18.8</w:t>
            </w:r>
          </w:p>
        </w:tc>
        <w:tc>
          <w:tcPr>
            <w:tcW w:w="850" w:type="dxa"/>
            <w:hideMark/>
          </w:tcPr>
          <w:p w14:paraId="4E2B37E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23.8</w:t>
            </w:r>
          </w:p>
        </w:tc>
        <w:tc>
          <w:tcPr>
            <w:tcW w:w="850" w:type="dxa"/>
            <w:hideMark/>
          </w:tcPr>
          <w:p w14:paraId="6B0C3AB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21.1</w:t>
            </w:r>
          </w:p>
        </w:tc>
        <w:tc>
          <w:tcPr>
            <w:tcW w:w="850" w:type="dxa"/>
            <w:hideMark/>
          </w:tcPr>
          <w:p w14:paraId="4F352EE2"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24.2</w:t>
            </w:r>
          </w:p>
        </w:tc>
        <w:tc>
          <w:tcPr>
            <w:tcW w:w="850" w:type="dxa"/>
            <w:hideMark/>
          </w:tcPr>
          <w:p w14:paraId="46547B21"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25.1</w:t>
            </w:r>
          </w:p>
        </w:tc>
        <w:tc>
          <w:tcPr>
            <w:tcW w:w="850" w:type="dxa"/>
            <w:hideMark/>
          </w:tcPr>
          <w:p w14:paraId="3204717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26.4</w:t>
            </w:r>
          </w:p>
        </w:tc>
        <w:tc>
          <w:tcPr>
            <w:tcW w:w="1740" w:type="dxa"/>
            <w:hideMark/>
          </w:tcPr>
          <w:p w14:paraId="6F8198D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23.5</w:t>
            </w:r>
          </w:p>
        </w:tc>
        <w:tc>
          <w:tcPr>
            <w:tcW w:w="1740" w:type="dxa"/>
            <w:hideMark/>
          </w:tcPr>
          <w:p w14:paraId="59D1CCFE"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19.1</w:t>
            </w:r>
          </w:p>
        </w:tc>
        <w:tc>
          <w:tcPr>
            <w:tcW w:w="1823" w:type="dxa"/>
            <w:hideMark/>
          </w:tcPr>
          <w:p w14:paraId="60B2186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B30AEF">
              <w:rPr>
                <w:rFonts w:eastAsia="Times New Roman" w:cs="Arial"/>
                <w:b/>
                <w:bCs/>
                <w:sz w:val="20"/>
                <w:szCs w:val="20"/>
                <w:u w:val="single"/>
                <w:lang w:eastAsia="en-GB"/>
              </w:rPr>
              <w:t> </w:t>
            </w:r>
          </w:p>
        </w:tc>
        <w:tc>
          <w:tcPr>
            <w:tcW w:w="2976" w:type="dxa"/>
            <w:hideMark/>
          </w:tcPr>
          <w:p w14:paraId="2B5EB8A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r>
      <w:tr w:rsidR="00B30AEF" w:rsidRPr="00B30AEF" w14:paraId="0B206C16" w14:textId="77777777" w:rsidTr="00B30AEF">
        <w:trPr>
          <w:trHeight w:val="600"/>
        </w:trPr>
        <w:tc>
          <w:tcPr>
            <w:cnfStyle w:val="001000000000" w:firstRow="0" w:lastRow="0" w:firstColumn="1" w:lastColumn="0" w:oddVBand="0" w:evenVBand="0" w:oddHBand="0" w:evenHBand="0" w:firstRowFirstColumn="0" w:firstRowLastColumn="0" w:lastRowFirstColumn="0" w:lastRowLastColumn="0"/>
            <w:tcW w:w="794" w:type="dxa"/>
            <w:hideMark/>
          </w:tcPr>
          <w:p w14:paraId="591173A4" w14:textId="77777777" w:rsidR="00B30AEF" w:rsidRPr="00B30AEF" w:rsidRDefault="00B30AEF" w:rsidP="00B30AEF">
            <w:pPr>
              <w:spacing w:before="0" w:after="0" w:line="240" w:lineRule="auto"/>
              <w:rPr>
                <w:rFonts w:eastAsia="Times New Roman" w:cs="Arial"/>
                <w:sz w:val="20"/>
                <w:szCs w:val="20"/>
                <w:lang w:eastAsia="en-GB"/>
              </w:rPr>
            </w:pPr>
            <w:r w:rsidRPr="00B30AEF">
              <w:rPr>
                <w:rFonts w:eastAsia="Times New Roman" w:cs="Arial"/>
                <w:sz w:val="20"/>
                <w:szCs w:val="20"/>
                <w:lang w:eastAsia="en-GB"/>
              </w:rPr>
              <w:t>E6</w:t>
            </w:r>
          </w:p>
        </w:tc>
        <w:tc>
          <w:tcPr>
            <w:tcW w:w="1134" w:type="dxa"/>
            <w:hideMark/>
          </w:tcPr>
          <w:p w14:paraId="0D8E3D6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407785</w:t>
            </w:r>
          </w:p>
        </w:tc>
        <w:tc>
          <w:tcPr>
            <w:tcW w:w="1134" w:type="dxa"/>
            <w:hideMark/>
          </w:tcPr>
          <w:p w14:paraId="24D6AF0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100135</w:t>
            </w:r>
          </w:p>
        </w:tc>
        <w:tc>
          <w:tcPr>
            <w:tcW w:w="850" w:type="dxa"/>
            <w:hideMark/>
          </w:tcPr>
          <w:p w14:paraId="5B0556C4"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33.5</w:t>
            </w:r>
          </w:p>
        </w:tc>
        <w:tc>
          <w:tcPr>
            <w:tcW w:w="850" w:type="dxa"/>
            <w:hideMark/>
          </w:tcPr>
          <w:p w14:paraId="76DE720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25.7</w:t>
            </w:r>
          </w:p>
        </w:tc>
        <w:tc>
          <w:tcPr>
            <w:tcW w:w="850" w:type="dxa"/>
            <w:hideMark/>
          </w:tcPr>
          <w:p w14:paraId="4EC91B5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27.6</w:t>
            </w:r>
          </w:p>
        </w:tc>
        <w:tc>
          <w:tcPr>
            <w:tcW w:w="850" w:type="dxa"/>
            <w:hideMark/>
          </w:tcPr>
          <w:p w14:paraId="142A6CE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23.0</w:t>
            </w:r>
          </w:p>
        </w:tc>
        <w:tc>
          <w:tcPr>
            <w:tcW w:w="850" w:type="dxa"/>
            <w:hideMark/>
          </w:tcPr>
          <w:p w14:paraId="3AA1091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20.8</w:t>
            </w:r>
          </w:p>
        </w:tc>
        <w:tc>
          <w:tcPr>
            <w:tcW w:w="850" w:type="dxa"/>
            <w:hideMark/>
          </w:tcPr>
          <w:p w14:paraId="4EE6F7D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18.3</w:t>
            </w:r>
          </w:p>
        </w:tc>
        <w:tc>
          <w:tcPr>
            <w:tcW w:w="850" w:type="dxa"/>
            <w:hideMark/>
          </w:tcPr>
          <w:p w14:paraId="0DBF0BA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13.0</w:t>
            </w:r>
          </w:p>
        </w:tc>
        <w:tc>
          <w:tcPr>
            <w:tcW w:w="850" w:type="dxa"/>
            <w:hideMark/>
          </w:tcPr>
          <w:p w14:paraId="752F255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22.8</w:t>
            </w:r>
          </w:p>
        </w:tc>
        <w:tc>
          <w:tcPr>
            <w:tcW w:w="850" w:type="dxa"/>
            <w:hideMark/>
          </w:tcPr>
          <w:p w14:paraId="2CB8575E"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18.6</w:t>
            </w:r>
          </w:p>
        </w:tc>
        <w:tc>
          <w:tcPr>
            <w:tcW w:w="850" w:type="dxa"/>
            <w:hideMark/>
          </w:tcPr>
          <w:p w14:paraId="36FC8631"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20.3</w:t>
            </w:r>
          </w:p>
        </w:tc>
        <w:tc>
          <w:tcPr>
            <w:tcW w:w="850" w:type="dxa"/>
            <w:hideMark/>
          </w:tcPr>
          <w:p w14:paraId="10B4E5D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25.6</w:t>
            </w:r>
          </w:p>
        </w:tc>
        <w:tc>
          <w:tcPr>
            <w:tcW w:w="850" w:type="dxa"/>
            <w:hideMark/>
          </w:tcPr>
          <w:p w14:paraId="06E2FD8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24.6</w:t>
            </w:r>
          </w:p>
        </w:tc>
        <w:tc>
          <w:tcPr>
            <w:tcW w:w="1740" w:type="dxa"/>
            <w:hideMark/>
          </w:tcPr>
          <w:p w14:paraId="4D248D90"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22.8</w:t>
            </w:r>
          </w:p>
        </w:tc>
        <w:tc>
          <w:tcPr>
            <w:tcW w:w="1740" w:type="dxa"/>
            <w:hideMark/>
          </w:tcPr>
          <w:p w14:paraId="0E57BAA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18.5</w:t>
            </w:r>
          </w:p>
        </w:tc>
        <w:tc>
          <w:tcPr>
            <w:tcW w:w="1823" w:type="dxa"/>
            <w:hideMark/>
          </w:tcPr>
          <w:p w14:paraId="569FB33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B30AEF">
              <w:rPr>
                <w:rFonts w:eastAsia="Times New Roman" w:cs="Arial"/>
                <w:b/>
                <w:bCs/>
                <w:sz w:val="20"/>
                <w:szCs w:val="20"/>
                <w:u w:val="single"/>
                <w:lang w:eastAsia="en-GB"/>
              </w:rPr>
              <w:t> </w:t>
            </w:r>
          </w:p>
        </w:tc>
        <w:tc>
          <w:tcPr>
            <w:tcW w:w="2976" w:type="dxa"/>
            <w:hideMark/>
          </w:tcPr>
          <w:p w14:paraId="47AB2111"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r>
      <w:tr w:rsidR="00B30AEF" w:rsidRPr="00B30AEF" w14:paraId="136FC7EC" w14:textId="77777777" w:rsidTr="00B30AEF">
        <w:trPr>
          <w:trHeight w:val="600"/>
        </w:trPr>
        <w:tc>
          <w:tcPr>
            <w:cnfStyle w:val="001000000000" w:firstRow="0" w:lastRow="0" w:firstColumn="1" w:lastColumn="0" w:oddVBand="0" w:evenVBand="0" w:oddHBand="0" w:evenHBand="0" w:firstRowFirstColumn="0" w:firstRowLastColumn="0" w:lastRowFirstColumn="0" w:lastRowLastColumn="0"/>
            <w:tcW w:w="794" w:type="dxa"/>
            <w:hideMark/>
          </w:tcPr>
          <w:p w14:paraId="75DF3279" w14:textId="77777777" w:rsidR="00B30AEF" w:rsidRPr="00B30AEF" w:rsidRDefault="00B30AEF" w:rsidP="00B30AEF">
            <w:pPr>
              <w:spacing w:before="0" w:after="0" w:line="240" w:lineRule="auto"/>
              <w:rPr>
                <w:rFonts w:eastAsia="Times New Roman" w:cs="Arial"/>
                <w:sz w:val="20"/>
                <w:szCs w:val="20"/>
                <w:lang w:eastAsia="en-GB"/>
              </w:rPr>
            </w:pPr>
            <w:r w:rsidRPr="00B30AEF">
              <w:rPr>
                <w:rFonts w:eastAsia="Times New Roman" w:cs="Arial"/>
                <w:sz w:val="20"/>
                <w:szCs w:val="20"/>
                <w:lang w:eastAsia="en-GB"/>
              </w:rPr>
              <w:t>E8</w:t>
            </w:r>
          </w:p>
        </w:tc>
        <w:tc>
          <w:tcPr>
            <w:tcW w:w="1134" w:type="dxa"/>
            <w:hideMark/>
          </w:tcPr>
          <w:p w14:paraId="0EA04BC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401003</w:t>
            </w:r>
          </w:p>
        </w:tc>
        <w:tc>
          <w:tcPr>
            <w:tcW w:w="1134" w:type="dxa"/>
            <w:hideMark/>
          </w:tcPr>
          <w:p w14:paraId="3688335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100736</w:t>
            </w:r>
          </w:p>
        </w:tc>
        <w:tc>
          <w:tcPr>
            <w:tcW w:w="850" w:type="dxa"/>
            <w:hideMark/>
          </w:tcPr>
          <w:p w14:paraId="22274C5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20.6</w:t>
            </w:r>
          </w:p>
        </w:tc>
        <w:tc>
          <w:tcPr>
            <w:tcW w:w="850" w:type="dxa"/>
            <w:hideMark/>
          </w:tcPr>
          <w:p w14:paraId="58A9032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15.9</w:t>
            </w:r>
          </w:p>
        </w:tc>
        <w:tc>
          <w:tcPr>
            <w:tcW w:w="850" w:type="dxa"/>
            <w:hideMark/>
          </w:tcPr>
          <w:p w14:paraId="66EB66B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15.7</w:t>
            </w:r>
          </w:p>
        </w:tc>
        <w:tc>
          <w:tcPr>
            <w:tcW w:w="850" w:type="dxa"/>
            <w:hideMark/>
          </w:tcPr>
          <w:p w14:paraId="6FD0F32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14.1</w:t>
            </w:r>
          </w:p>
        </w:tc>
        <w:tc>
          <w:tcPr>
            <w:tcW w:w="850" w:type="dxa"/>
            <w:hideMark/>
          </w:tcPr>
          <w:p w14:paraId="3E0D8D4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11.7</w:t>
            </w:r>
          </w:p>
        </w:tc>
        <w:tc>
          <w:tcPr>
            <w:tcW w:w="850" w:type="dxa"/>
            <w:hideMark/>
          </w:tcPr>
          <w:p w14:paraId="28F2339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7.3</w:t>
            </w:r>
          </w:p>
        </w:tc>
        <w:tc>
          <w:tcPr>
            <w:tcW w:w="850" w:type="dxa"/>
            <w:hideMark/>
          </w:tcPr>
          <w:p w14:paraId="6EB2DECE"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5.7</w:t>
            </w:r>
          </w:p>
        </w:tc>
        <w:tc>
          <w:tcPr>
            <w:tcW w:w="850" w:type="dxa"/>
            <w:hideMark/>
          </w:tcPr>
          <w:p w14:paraId="5F1A7DB2"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13.4</w:t>
            </w:r>
          </w:p>
        </w:tc>
        <w:tc>
          <w:tcPr>
            <w:tcW w:w="850" w:type="dxa"/>
            <w:hideMark/>
          </w:tcPr>
          <w:p w14:paraId="1654EF0E"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13.1</w:t>
            </w:r>
          </w:p>
        </w:tc>
        <w:tc>
          <w:tcPr>
            <w:tcW w:w="850" w:type="dxa"/>
            <w:hideMark/>
          </w:tcPr>
          <w:p w14:paraId="5363BA4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15.9</w:t>
            </w:r>
          </w:p>
        </w:tc>
        <w:tc>
          <w:tcPr>
            <w:tcW w:w="850" w:type="dxa"/>
            <w:hideMark/>
          </w:tcPr>
          <w:p w14:paraId="33EF5AD1"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13.6</w:t>
            </w:r>
          </w:p>
        </w:tc>
        <w:tc>
          <w:tcPr>
            <w:tcW w:w="850" w:type="dxa"/>
            <w:hideMark/>
          </w:tcPr>
          <w:p w14:paraId="007BCFE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26.8</w:t>
            </w:r>
          </w:p>
        </w:tc>
        <w:tc>
          <w:tcPr>
            <w:tcW w:w="1740" w:type="dxa"/>
            <w:hideMark/>
          </w:tcPr>
          <w:p w14:paraId="28E3B1C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14.5</w:t>
            </w:r>
          </w:p>
        </w:tc>
        <w:tc>
          <w:tcPr>
            <w:tcW w:w="1740" w:type="dxa"/>
            <w:hideMark/>
          </w:tcPr>
          <w:p w14:paraId="4228D9FE"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11.7</w:t>
            </w:r>
          </w:p>
        </w:tc>
        <w:tc>
          <w:tcPr>
            <w:tcW w:w="1823" w:type="dxa"/>
            <w:hideMark/>
          </w:tcPr>
          <w:p w14:paraId="343FC66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B30AEF">
              <w:rPr>
                <w:rFonts w:eastAsia="Times New Roman" w:cs="Arial"/>
                <w:b/>
                <w:bCs/>
                <w:sz w:val="20"/>
                <w:szCs w:val="20"/>
                <w:u w:val="single"/>
                <w:lang w:eastAsia="en-GB"/>
              </w:rPr>
              <w:t> </w:t>
            </w:r>
          </w:p>
        </w:tc>
        <w:tc>
          <w:tcPr>
            <w:tcW w:w="2976" w:type="dxa"/>
            <w:hideMark/>
          </w:tcPr>
          <w:p w14:paraId="0DABD0A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r>
      <w:tr w:rsidR="00B30AEF" w:rsidRPr="00B30AEF" w14:paraId="7A084FF8" w14:textId="77777777" w:rsidTr="00B30AEF">
        <w:trPr>
          <w:trHeight w:val="600"/>
        </w:trPr>
        <w:tc>
          <w:tcPr>
            <w:cnfStyle w:val="001000000000" w:firstRow="0" w:lastRow="0" w:firstColumn="1" w:lastColumn="0" w:oddVBand="0" w:evenVBand="0" w:oddHBand="0" w:evenHBand="0" w:firstRowFirstColumn="0" w:firstRowLastColumn="0" w:lastRowFirstColumn="0" w:lastRowLastColumn="0"/>
            <w:tcW w:w="794" w:type="dxa"/>
            <w:hideMark/>
          </w:tcPr>
          <w:p w14:paraId="42555FE2" w14:textId="77777777" w:rsidR="00B30AEF" w:rsidRPr="00B30AEF" w:rsidRDefault="00B30AEF" w:rsidP="00B30AEF">
            <w:pPr>
              <w:spacing w:before="0" w:after="0" w:line="240" w:lineRule="auto"/>
              <w:rPr>
                <w:rFonts w:eastAsia="Times New Roman" w:cs="Arial"/>
                <w:sz w:val="20"/>
                <w:szCs w:val="20"/>
                <w:lang w:eastAsia="en-GB"/>
              </w:rPr>
            </w:pPr>
            <w:r w:rsidRPr="00B30AEF">
              <w:rPr>
                <w:rFonts w:eastAsia="Times New Roman" w:cs="Arial"/>
                <w:sz w:val="20"/>
                <w:szCs w:val="20"/>
                <w:lang w:eastAsia="en-GB"/>
              </w:rPr>
              <w:t>E9</w:t>
            </w:r>
          </w:p>
        </w:tc>
        <w:tc>
          <w:tcPr>
            <w:tcW w:w="1134" w:type="dxa"/>
            <w:hideMark/>
          </w:tcPr>
          <w:p w14:paraId="604C2EF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412782</w:t>
            </w:r>
          </w:p>
        </w:tc>
        <w:tc>
          <w:tcPr>
            <w:tcW w:w="1134" w:type="dxa"/>
            <w:hideMark/>
          </w:tcPr>
          <w:p w14:paraId="65B215E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104118</w:t>
            </w:r>
          </w:p>
        </w:tc>
        <w:tc>
          <w:tcPr>
            <w:tcW w:w="850" w:type="dxa"/>
            <w:hideMark/>
          </w:tcPr>
          <w:p w14:paraId="7BFF929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40.8</w:t>
            </w:r>
          </w:p>
        </w:tc>
        <w:tc>
          <w:tcPr>
            <w:tcW w:w="850" w:type="dxa"/>
            <w:hideMark/>
          </w:tcPr>
          <w:p w14:paraId="16A789DE"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33.7</w:t>
            </w:r>
          </w:p>
        </w:tc>
        <w:tc>
          <w:tcPr>
            <w:tcW w:w="850" w:type="dxa"/>
            <w:hideMark/>
          </w:tcPr>
          <w:p w14:paraId="3460C96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29.3</w:t>
            </w:r>
          </w:p>
        </w:tc>
        <w:tc>
          <w:tcPr>
            <w:tcW w:w="850" w:type="dxa"/>
            <w:hideMark/>
          </w:tcPr>
          <w:p w14:paraId="001BB11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34.4</w:t>
            </w:r>
          </w:p>
        </w:tc>
        <w:tc>
          <w:tcPr>
            <w:tcW w:w="850" w:type="dxa"/>
            <w:hideMark/>
          </w:tcPr>
          <w:p w14:paraId="41658111"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23.7</w:t>
            </w:r>
          </w:p>
        </w:tc>
        <w:tc>
          <w:tcPr>
            <w:tcW w:w="850" w:type="dxa"/>
            <w:hideMark/>
          </w:tcPr>
          <w:p w14:paraId="6E154E7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24.6</w:t>
            </w:r>
          </w:p>
        </w:tc>
        <w:tc>
          <w:tcPr>
            <w:tcW w:w="850" w:type="dxa"/>
            <w:hideMark/>
          </w:tcPr>
          <w:p w14:paraId="42709CB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15.8</w:t>
            </w:r>
          </w:p>
        </w:tc>
        <w:tc>
          <w:tcPr>
            <w:tcW w:w="850" w:type="dxa"/>
            <w:hideMark/>
          </w:tcPr>
          <w:p w14:paraId="75394F8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32.8</w:t>
            </w:r>
          </w:p>
        </w:tc>
        <w:tc>
          <w:tcPr>
            <w:tcW w:w="850" w:type="dxa"/>
            <w:hideMark/>
          </w:tcPr>
          <w:p w14:paraId="32ACE49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25.2</w:t>
            </w:r>
          </w:p>
        </w:tc>
        <w:tc>
          <w:tcPr>
            <w:tcW w:w="850" w:type="dxa"/>
            <w:hideMark/>
          </w:tcPr>
          <w:p w14:paraId="2DC9E96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27.3</w:t>
            </w:r>
          </w:p>
        </w:tc>
        <w:tc>
          <w:tcPr>
            <w:tcW w:w="850" w:type="dxa"/>
            <w:hideMark/>
          </w:tcPr>
          <w:p w14:paraId="360B832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31.1</w:t>
            </w:r>
          </w:p>
        </w:tc>
        <w:tc>
          <w:tcPr>
            <w:tcW w:w="850" w:type="dxa"/>
            <w:hideMark/>
          </w:tcPr>
          <w:p w14:paraId="72B48474"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21.8</w:t>
            </w:r>
          </w:p>
        </w:tc>
        <w:tc>
          <w:tcPr>
            <w:tcW w:w="1740" w:type="dxa"/>
            <w:hideMark/>
          </w:tcPr>
          <w:p w14:paraId="124A42F1"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28.4</w:t>
            </w:r>
          </w:p>
        </w:tc>
        <w:tc>
          <w:tcPr>
            <w:tcW w:w="1740" w:type="dxa"/>
            <w:hideMark/>
          </w:tcPr>
          <w:p w14:paraId="45F6C12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23.0</w:t>
            </w:r>
          </w:p>
        </w:tc>
        <w:tc>
          <w:tcPr>
            <w:tcW w:w="1823" w:type="dxa"/>
            <w:hideMark/>
          </w:tcPr>
          <w:p w14:paraId="265C2E4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B30AEF">
              <w:rPr>
                <w:rFonts w:eastAsia="Times New Roman" w:cs="Arial"/>
                <w:b/>
                <w:bCs/>
                <w:sz w:val="20"/>
                <w:szCs w:val="20"/>
                <w:u w:val="single"/>
                <w:lang w:eastAsia="en-GB"/>
              </w:rPr>
              <w:t> </w:t>
            </w:r>
          </w:p>
        </w:tc>
        <w:tc>
          <w:tcPr>
            <w:tcW w:w="2976" w:type="dxa"/>
            <w:hideMark/>
          </w:tcPr>
          <w:p w14:paraId="396886CE"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r>
      <w:tr w:rsidR="00B30AEF" w:rsidRPr="00B30AEF" w14:paraId="36FD3102" w14:textId="77777777" w:rsidTr="00B30AEF">
        <w:trPr>
          <w:trHeight w:val="600"/>
        </w:trPr>
        <w:tc>
          <w:tcPr>
            <w:cnfStyle w:val="001000000000" w:firstRow="0" w:lastRow="0" w:firstColumn="1" w:lastColumn="0" w:oddVBand="0" w:evenVBand="0" w:oddHBand="0" w:evenHBand="0" w:firstRowFirstColumn="0" w:firstRowLastColumn="0" w:lastRowFirstColumn="0" w:lastRowLastColumn="0"/>
            <w:tcW w:w="794" w:type="dxa"/>
            <w:hideMark/>
          </w:tcPr>
          <w:p w14:paraId="2BF0D3B5" w14:textId="77777777" w:rsidR="00B30AEF" w:rsidRPr="00B30AEF" w:rsidRDefault="00B30AEF" w:rsidP="00B30AEF">
            <w:pPr>
              <w:spacing w:before="0" w:after="0" w:line="240" w:lineRule="auto"/>
              <w:rPr>
                <w:rFonts w:eastAsia="Times New Roman" w:cs="Arial"/>
                <w:sz w:val="20"/>
                <w:szCs w:val="20"/>
                <w:lang w:eastAsia="en-GB"/>
              </w:rPr>
            </w:pPr>
            <w:r w:rsidRPr="00B30AEF">
              <w:rPr>
                <w:rFonts w:eastAsia="Times New Roman" w:cs="Arial"/>
                <w:sz w:val="20"/>
                <w:szCs w:val="20"/>
                <w:lang w:eastAsia="en-GB"/>
              </w:rPr>
              <w:t>E10</w:t>
            </w:r>
          </w:p>
        </w:tc>
        <w:tc>
          <w:tcPr>
            <w:tcW w:w="1134" w:type="dxa"/>
            <w:hideMark/>
          </w:tcPr>
          <w:p w14:paraId="50F68EE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408384</w:t>
            </w:r>
          </w:p>
        </w:tc>
        <w:tc>
          <w:tcPr>
            <w:tcW w:w="1134" w:type="dxa"/>
            <w:hideMark/>
          </w:tcPr>
          <w:p w14:paraId="1DD5576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97986</w:t>
            </w:r>
          </w:p>
        </w:tc>
        <w:tc>
          <w:tcPr>
            <w:tcW w:w="850" w:type="dxa"/>
            <w:hideMark/>
          </w:tcPr>
          <w:p w14:paraId="1C873E0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27.9</w:t>
            </w:r>
          </w:p>
        </w:tc>
        <w:tc>
          <w:tcPr>
            <w:tcW w:w="850" w:type="dxa"/>
            <w:hideMark/>
          </w:tcPr>
          <w:p w14:paraId="0B632EB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23.7</w:t>
            </w:r>
          </w:p>
        </w:tc>
        <w:tc>
          <w:tcPr>
            <w:tcW w:w="850" w:type="dxa"/>
            <w:hideMark/>
          </w:tcPr>
          <w:p w14:paraId="770407B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23.4</w:t>
            </w:r>
          </w:p>
        </w:tc>
        <w:tc>
          <w:tcPr>
            <w:tcW w:w="850" w:type="dxa"/>
            <w:hideMark/>
          </w:tcPr>
          <w:p w14:paraId="70A893C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22.9</w:t>
            </w:r>
          </w:p>
        </w:tc>
        <w:tc>
          <w:tcPr>
            <w:tcW w:w="850" w:type="dxa"/>
            <w:hideMark/>
          </w:tcPr>
          <w:p w14:paraId="0E3B12C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19.1</w:t>
            </w:r>
          </w:p>
        </w:tc>
        <w:tc>
          <w:tcPr>
            <w:tcW w:w="850" w:type="dxa"/>
            <w:hideMark/>
          </w:tcPr>
          <w:p w14:paraId="0B4C97D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19.3</w:t>
            </w:r>
          </w:p>
        </w:tc>
        <w:tc>
          <w:tcPr>
            <w:tcW w:w="850" w:type="dxa"/>
            <w:hideMark/>
          </w:tcPr>
          <w:p w14:paraId="1469DF6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15.1</w:t>
            </w:r>
          </w:p>
        </w:tc>
        <w:tc>
          <w:tcPr>
            <w:tcW w:w="850" w:type="dxa"/>
            <w:hideMark/>
          </w:tcPr>
          <w:p w14:paraId="3CAB88F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20.3</w:t>
            </w:r>
          </w:p>
        </w:tc>
        <w:tc>
          <w:tcPr>
            <w:tcW w:w="850" w:type="dxa"/>
            <w:hideMark/>
          </w:tcPr>
          <w:p w14:paraId="1BB362A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17.3</w:t>
            </w:r>
          </w:p>
        </w:tc>
        <w:tc>
          <w:tcPr>
            <w:tcW w:w="850" w:type="dxa"/>
            <w:hideMark/>
          </w:tcPr>
          <w:p w14:paraId="4BDD37A0"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19.9</w:t>
            </w:r>
          </w:p>
        </w:tc>
        <w:tc>
          <w:tcPr>
            <w:tcW w:w="850" w:type="dxa"/>
            <w:hideMark/>
          </w:tcPr>
          <w:p w14:paraId="00ABD87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23.7</w:t>
            </w:r>
          </w:p>
        </w:tc>
        <w:tc>
          <w:tcPr>
            <w:tcW w:w="850" w:type="dxa"/>
            <w:hideMark/>
          </w:tcPr>
          <w:p w14:paraId="5B9CBAF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21.7</w:t>
            </w:r>
          </w:p>
        </w:tc>
        <w:tc>
          <w:tcPr>
            <w:tcW w:w="1740" w:type="dxa"/>
            <w:hideMark/>
          </w:tcPr>
          <w:p w14:paraId="26BDEFE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21.2</w:t>
            </w:r>
          </w:p>
        </w:tc>
        <w:tc>
          <w:tcPr>
            <w:tcW w:w="1740" w:type="dxa"/>
            <w:hideMark/>
          </w:tcPr>
          <w:p w14:paraId="5FAA13A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17.2</w:t>
            </w:r>
          </w:p>
        </w:tc>
        <w:tc>
          <w:tcPr>
            <w:tcW w:w="1823" w:type="dxa"/>
            <w:hideMark/>
          </w:tcPr>
          <w:p w14:paraId="1AC04B6E"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B30AEF">
              <w:rPr>
                <w:rFonts w:eastAsia="Times New Roman" w:cs="Arial"/>
                <w:b/>
                <w:bCs/>
                <w:sz w:val="20"/>
                <w:szCs w:val="20"/>
                <w:u w:val="single"/>
                <w:lang w:eastAsia="en-GB"/>
              </w:rPr>
              <w:t> </w:t>
            </w:r>
          </w:p>
        </w:tc>
        <w:tc>
          <w:tcPr>
            <w:tcW w:w="2976" w:type="dxa"/>
            <w:hideMark/>
          </w:tcPr>
          <w:p w14:paraId="5E1A6E0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r>
      <w:tr w:rsidR="00B30AEF" w:rsidRPr="00B30AEF" w14:paraId="10A5BA23" w14:textId="77777777" w:rsidTr="00B30AEF">
        <w:trPr>
          <w:trHeight w:val="600"/>
        </w:trPr>
        <w:tc>
          <w:tcPr>
            <w:cnfStyle w:val="001000000000" w:firstRow="0" w:lastRow="0" w:firstColumn="1" w:lastColumn="0" w:oddVBand="0" w:evenVBand="0" w:oddHBand="0" w:evenHBand="0" w:firstRowFirstColumn="0" w:firstRowLastColumn="0" w:lastRowFirstColumn="0" w:lastRowLastColumn="0"/>
            <w:tcW w:w="794" w:type="dxa"/>
            <w:hideMark/>
          </w:tcPr>
          <w:p w14:paraId="2A4DE15C" w14:textId="77777777" w:rsidR="00B30AEF" w:rsidRPr="00B30AEF" w:rsidRDefault="00B30AEF" w:rsidP="00B30AEF">
            <w:pPr>
              <w:spacing w:before="0" w:after="0" w:line="240" w:lineRule="auto"/>
              <w:rPr>
                <w:rFonts w:eastAsia="Times New Roman" w:cs="Arial"/>
                <w:sz w:val="20"/>
                <w:szCs w:val="20"/>
                <w:lang w:eastAsia="en-GB"/>
              </w:rPr>
            </w:pPr>
            <w:r w:rsidRPr="00B30AEF">
              <w:rPr>
                <w:rFonts w:eastAsia="Times New Roman" w:cs="Arial"/>
                <w:sz w:val="20"/>
                <w:szCs w:val="20"/>
                <w:lang w:eastAsia="en-GB"/>
              </w:rPr>
              <w:t>E11</w:t>
            </w:r>
          </w:p>
        </w:tc>
        <w:tc>
          <w:tcPr>
            <w:tcW w:w="1134" w:type="dxa"/>
            <w:hideMark/>
          </w:tcPr>
          <w:p w14:paraId="08CB52C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408468</w:t>
            </w:r>
          </w:p>
        </w:tc>
        <w:tc>
          <w:tcPr>
            <w:tcW w:w="1134" w:type="dxa"/>
            <w:hideMark/>
          </w:tcPr>
          <w:p w14:paraId="7B33534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98002</w:t>
            </w:r>
          </w:p>
        </w:tc>
        <w:tc>
          <w:tcPr>
            <w:tcW w:w="850" w:type="dxa"/>
            <w:hideMark/>
          </w:tcPr>
          <w:p w14:paraId="7B0F242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27.9</w:t>
            </w:r>
          </w:p>
        </w:tc>
        <w:tc>
          <w:tcPr>
            <w:tcW w:w="850" w:type="dxa"/>
            <w:hideMark/>
          </w:tcPr>
          <w:p w14:paraId="0EEB107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26.1</w:t>
            </w:r>
          </w:p>
        </w:tc>
        <w:tc>
          <w:tcPr>
            <w:tcW w:w="850" w:type="dxa"/>
            <w:hideMark/>
          </w:tcPr>
          <w:p w14:paraId="6AE44BE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25.3</w:t>
            </w:r>
          </w:p>
        </w:tc>
        <w:tc>
          <w:tcPr>
            <w:tcW w:w="850" w:type="dxa"/>
            <w:hideMark/>
          </w:tcPr>
          <w:p w14:paraId="534185A2"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22.2</w:t>
            </w:r>
          </w:p>
        </w:tc>
        <w:tc>
          <w:tcPr>
            <w:tcW w:w="850" w:type="dxa"/>
            <w:hideMark/>
          </w:tcPr>
          <w:p w14:paraId="13B07D1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16.7</w:t>
            </w:r>
          </w:p>
        </w:tc>
        <w:tc>
          <w:tcPr>
            <w:tcW w:w="850" w:type="dxa"/>
            <w:hideMark/>
          </w:tcPr>
          <w:p w14:paraId="74BB5150"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15.0</w:t>
            </w:r>
          </w:p>
        </w:tc>
        <w:tc>
          <w:tcPr>
            <w:tcW w:w="850" w:type="dxa"/>
            <w:hideMark/>
          </w:tcPr>
          <w:p w14:paraId="512B5D3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14.2</w:t>
            </w:r>
          </w:p>
        </w:tc>
        <w:tc>
          <w:tcPr>
            <w:tcW w:w="850" w:type="dxa"/>
            <w:hideMark/>
          </w:tcPr>
          <w:p w14:paraId="07A45AF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16.0</w:t>
            </w:r>
          </w:p>
        </w:tc>
        <w:tc>
          <w:tcPr>
            <w:tcW w:w="850" w:type="dxa"/>
            <w:hideMark/>
          </w:tcPr>
          <w:p w14:paraId="4742172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15.7</w:t>
            </w:r>
          </w:p>
        </w:tc>
        <w:tc>
          <w:tcPr>
            <w:tcW w:w="850" w:type="dxa"/>
            <w:hideMark/>
          </w:tcPr>
          <w:p w14:paraId="4D7F558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19.6</w:t>
            </w:r>
          </w:p>
        </w:tc>
        <w:tc>
          <w:tcPr>
            <w:tcW w:w="850" w:type="dxa"/>
            <w:hideMark/>
          </w:tcPr>
          <w:p w14:paraId="29015A3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20.9</w:t>
            </w:r>
          </w:p>
        </w:tc>
        <w:tc>
          <w:tcPr>
            <w:tcW w:w="850" w:type="dxa"/>
            <w:hideMark/>
          </w:tcPr>
          <w:p w14:paraId="33EEA39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16.7</w:t>
            </w:r>
          </w:p>
        </w:tc>
        <w:tc>
          <w:tcPr>
            <w:tcW w:w="1740" w:type="dxa"/>
            <w:hideMark/>
          </w:tcPr>
          <w:p w14:paraId="650750E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19.7</w:t>
            </w:r>
          </w:p>
        </w:tc>
        <w:tc>
          <w:tcPr>
            <w:tcW w:w="1740" w:type="dxa"/>
            <w:hideMark/>
          </w:tcPr>
          <w:p w14:paraId="64B81884"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15.9</w:t>
            </w:r>
          </w:p>
        </w:tc>
        <w:tc>
          <w:tcPr>
            <w:tcW w:w="1823" w:type="dxa"/>
            <w:hideMark/>
          </w:tcPr>
          <w:p w14:paraId="0591754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B30AEF">
              <w:rPr>
                <w:rFonts w:eastAsia="Times New Roman" w:cs="Arial"/>
                <w:b/>
                <w:bCs/>
                <w:sz w:val="20"/>
                <w:szCs w:val="20"/>
                <w:u w:val="single"/>
                <w:lang w:eastAsia="en-GB"/>
              </w:rPr>
              <w:t> </w:t>
            </w:r>
          </w:p>
        </w:tc>
        <w:tc>
          <w:tcPr>
            <w:tcW w:w="2976" w:type="dxa"/>
            <w:hideMark/>
          </w:tcPr>
          <w:p w14:paraId="384D82F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r>
      <w:tr w:rsidR="00B30AEF" w:rsidRPr="00B30AEF" w14:paraId="3CBFE8FA" w14:textId="77777777" w:rsidTr="00B30AEF">
        <w:trPr>
          <w:trHeight w:val="600"/>
        </w:trPr>
        <w:tc>
          <w:tcPr>
            <w:cnfStyle w:val="001000000000" w:firstRow="0" w:lastRow="0" w:firstColumn="1" w:lastColumn="0" w:oddVBand="0" w:evenVBand="0" w:oddHBand="0" w:evenHBand="0" w:firstRowFirstColumn="0" w:firstRowLastColumn="0" w:lastRowFirstColumn="0" w:lastRowLastColumn="0"/>
            <w:tcW w:w="794" w:type="dxa"/>
            <w:hideMark/>
          </w:tcPr>
          <w:p w14:paraId="40E28EFB" w14:textId="77777777" w:rsidR="00B30AEF" w:rsidRPr="00B30AEF" w:rsidRDefault="00B30AEF" w:rsidP="00B30AEF">
            <w:pPr>
              <w:spacing w:before="0" w:after="0" w:line="240" w:lineRule="auto"/>
              <w:rPr>
                <w:rFonts w:eastAsia="Times New Roman" w:cs="Arial"/>
                <w:sz w:val="20"/>
                <w:szCs w:val="20"/>
                <w:lang w:eastAsia="en-GB"/>
              </w:rPr>
            </w:pPr>
            <w:r w:rsidRPr="00B30AEF">
              <w:rPr>
                <w:rFonts w:eastAsia="Times New Roman" w:cs="Arial"/>
                <w:sz w:val="20"/>
                <w:szCs w:val="20"/>
                <w:lang w:eastAsia="en-GB"/>
              </w:rPr>
              <w:t>E12</w:t>
            </w:r>
          </w:p>
        </w:tc>
        <w:tc>
          <w:tcPr>
            <w:tcW w:w="1134" w:type="dxa"/>
            <w:hideMark/>
          </w:tcPr>
          <w:p w14:paraId="4E940AD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400833</w:t>
            </w:r>
          </w:p>
        </w:tc>
        <w:tc>
          <w:tcPr>
            <w:tcW w:w="1134" w:type="dxa"/>
            <w:hideMark/>
          </w:tcPr>
          <w:p w14:paraId="2071149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100042</w:t>
            </w:r>
          </w:p>
        </w:tc>
        <w:tc>
          <w:tcPr>
            <w:tcW w:w="850" w:type="dxa"/>
            <w:hideMark/>
          </w:tcPr>
          <w:p w14:paraId="2D3035C2"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c>
          <w:tcPr>
            <w:tcW w:w="850" w:type="dxa"/>
            <w:hideMark/>
          </w:tcPr>
          <w:p w14:paraId="2D8B16D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17.8</w:t>
            </w:r>
          </w:p>
        </w:tc>
        <w:tc>
          <w:tcPr>
            <w:tcW w:w="850" w:type="dxa"/>
            <w:hideMark/>
          </w:tcPr>
          <w:p w14:paraId="4BF7F4E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16.4</w:t>
            </w:r>
          </w:p>
        </w:tc>
        <w:tc>
          <w:tcPr>
            <w:tcW w:w="850" w:type="dxa"/>
            <w:hideMark/>
          </w:tcPr>
          <w:p w14:paraId="027AD74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15.7</w:t>
            </w:r>
          </w:p>
        </w:tc>
        <w:tc>
          <w:tcPr>
            <w:tcW w:w="850" w:type="dxa"/>
            <w:hideMark/>
          </w:tcPr>
          <w:p w14:paraId="3DA1695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11.8</w:t>
            </w:r>
          </w:p>
        </w:tc>
        <w:tc>
          <w:tcPr>
            <w:tcW w:w="850" w:type="dxa"/>
            <w:hideMark/>
          </w:tcPr>
          <w:p w14:paraId="74538221"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11.5</w:t>
            </w:r>
          </w:p>
        </w:tc>
        <w:tc>
          <w:tcPr>
            <w:tcW w:w="850" w:type="dxa"/>
            <w:hideMark/>
          </w:tcPr>
          <w:p w14:paraId="42B41410"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10.3</w:t>
            </w:r>
          </w:p>
        </w:tc>
        <w:tc>
          <w:tcPr>
            <w:tcW w:w="850" w:type="dxa"/>
            <w:hideMark/>
          </w:tcPr>
          <w:p w14:paraId="11728F32"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c>
          <w:tcPr>
            <w:tcW w:w="850" w:type="dxa"/>
            <w:hideMark/>
          </w:tcPr>
          <w:p w14:paraId="72EC1B6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12.2</w:t>
            </w:r>
          </w:p>
        </w:tc>
        <w:tc>
          <w:tcPr>
            <w:tcW w:w="850" w:type="dxa"/>
            <w:hideMark/>
          </w:tcPr>
          <w:p w14:paraId="66E4E92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14.1</w:t>
            </w:r>
          </w:p>
        </w:tc>
        <w:tc>
          <w:tcPr>
            <w:tcW w:w="850" w:type="dxa"/>
            <w:hideMark/>
          </w:tcPr>
          <w:p w14:paraId="76D1852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15.6</w:t>
            </w:r>
          </w:p>
        </w:tc>
        <w:tc>
          <w:tcPr>
            <w:tcW w:w="850" w:type="dxa"/>
            <w:hideMark/>
          </w:tcPr>
          <w:p w14:paraId="5EEE69B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c>
          <w:tcPr>
            <w:tcW w:w="1740" w:type="dxa"/>
            <w:hideMark/>
          </w:tcPr>
          <w:p w14:paraId="7B5B243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13.9</w:t>
            </w:r>
          </w:p>
        </w:tc>
        <w:tc>
          <w:tcPr>
            <w:tcW w:w="1740" w:type="dxa"/>
            <w:hideMark/>
          </w:tcPr>
          <w:p w14:paraId="728A3B4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11.3</w:t>
            </w:r>
          </w:p>
        </w:tc>
        <w:tc>
          <w:tcPr>
            <w:tcW w:w="1823" w:type="dxa"/>
            <w:hideMark/>
          </w:tcPr>
          <w:p w14:paraId="3C113490"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B30AEF">
              <w:rPr>
                <w:rFonts w:eastAsia="Times New Roman" w:cs="Arial"/>
                <w:b/>
                <w:bCs/>
                <w:sz w:val="20"/>
                <w:szCs w:val="20"/>
                <w:u w:val="single"/>
                <w:lang w:eastAsia="en-GB"/>
              </w:rPr>
              <w:t> </w:t>
            </w:r>
          </w:p>
        </w:tc>
        <w:tc>
          <w:tcPr>
            <w:tcW w:w="2976" w:type="dxa"/>
            <w:hideMark/>
          </w:tcPr>
          <w:p w14:paraId="7B1A5871"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r>
      <w:tr w:rsidR="00B30AEF" w:rsidRPr="00B30AEF" w14:paraId="30629629" w14:textId="77777777" w:rsidTr="00B30AEF">
        <w:trPr>
          <w:trHeight w:val="600"/>
        </w:trPr>
        <w:tc>
          <w:tcPr>
            <w:cnfStyle w:val="001000000000" w:firstRow="0" w:lastRow="0" w:firstColumn="1" w:lastColumn="0" w:oddVBand="0" w:evenVBand="0" w:oddHBand="0" w:evenHBand="0" w:firstRowFirstColumn="0" w:firstRowLastColumn="0" w:lastRowFirstColumn="0" w:lastRowLastColumn="0"/>
            <w:tcW w:w="794" w:type="dxa"/>
            <w:hideMark/>
          </w:tcPr>
          <w:p w14:paraId="29599776" w14:textId="77777777" w:rsidR="00B30AEF" w:rsidRPr="00B30AEF" w:rsidRDefault="00B30AEF" w:rsidP="00B30AEF">
            <w:pPr>
              <w:spacing w:before="0" w:after="0" w:line="240" w:lineRule="auto"/>
              <w:rPr>
                <w:rFonts w:eastAsia="Times New Roman" w:cs="Arial"/>
                <w:sz w:val="20"/>
                <w:szCs w:val="20"/>
                <w:lang w:eastAsia="en-GB"/>
              </w:rPr>
            </w:pPr>
            <w:r w:rsidRPr="00B30AEF">
              <w:rPr>
                <w:rFonts w:eastAsia="Times New Roman" w:cs="Arial"/>
                <w:sz w:val="20"/>
                <w:szCs w:val="20"/>
                <w:lang w:eastAsia="en-GB"/>
              </w:rPr>
              <w:t>E13</w:t>
            </w:r>
          </w:p>
        </w:tc>
        <w:tc>
          <w:tcPr>
            <w:tcW w:w="1134" w:type="dxa"/>
            <w:hideMark/>
          </w:tcPr>
          <w:p w14:paraId="6D145F22"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400901</w:t>
            </w:r>
          </w:p>
        </w:tc>
        <w:tc>
          <w:tcPr>
            <w:tcW w:w="1134" w:type="dxa"/>
            <w:hideMark/>
          </w:tcPr>
          <w:p w14:paraId="41929051"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100149</w:t>
            </w:r>
          </w:p>
        </w:tc>
        <w:tc>
          <w:tcPr>
            <w:tcW w:w="850" w:type="dxa"/>
            <w:hideMark/>
          </w:tcPr>
          <w:p w14:paraId="2EB73BB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22.4</w:t>
            </w:r>
          </w:p>
        </w:tc>
        <w:tc>
          <w:tcPr>
            <w:tcW w:w="850" w:type="dxa"/>
            <w:hideMark/>
          </w:tcPr>
          <w:p w14:paraId="467B59A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20.1</w:t>
            </w:r>
          </w:p>
        </w:tc>
        <w:tc>
          <w:tcPr>
            <w:tcW w:w="850" w:type="dxa"/>
            <w:hideMark/>
          </w:tcPr>
          <w:p w14:paraId="052AA0D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16.5</w:t>
            </w:r>
          </w:p>
        </w:tc>
        <w:tc>
          <w:tcPr>
            <w:tcW w:w="850" w:type="dxa"/>
            <w:hideMark/>
          </w:tcPr>
          <w:p w14:paraId="4F698E7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18.8</w:t>
            </w:r>
          </w:p>
        </w:tc>
        <w:tc>
          <w:tcPr>
            <w:tcW w:w="850" w:type="dxa"/>
            <w:hideMark/>
          </w:tcPr>
          <w:p w14:paraId="1F8BE2D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14.1</w:t>
            </w:r>
          </w:p>
        </w:tc>
        <w:tc>
          <w:tcPr>
            <w:tcW w:w="850" w:type="dxa"/>
            <w:hideMark/>
          </w:tcPr>
          <w:p w14:paraId="548B44D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15.5</w:t>
            </w:r>
          </w:p>
        </w:tc>
        <w:tc>
          <w:tcPr>
            <w:tcW w:w="850" w:type="dxa"/>
            <w:hideMark/>
          </w:tcPr>
          <w:p w14:paraId="7DDD2FB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13.4</w:t>
            </w:r>
          </w:p>
        </w:tc>
        <w:tc>
          <w:tcPr>
            <w:tcW w:w="850" w:type="dxa"/>
            <w:hideMark/>
          </w:tcPr>
          <w:p w14:paraId="297D6FF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14.9</w:t>
            </w:r>
          </w:p>
        </w:tc>
        <w:tc>
          <w:tcPr>
            <w:tcW w:w="850" w:type="dxa"/>
            <w:hideMark/>
          </w:tcPr>
          <w:p w14:paraId="4C3DAFA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15.5</w:t>
            </w:r>
          </w:p>
        </w:tc>
        <w:tc>
          <w:tcPr>
            <w:tcW w:w="850" w:type="dxa"/>
            <w:hideMark/>
          </w:tcPr>
          <w:p w14:paraId="7588475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16.3</w:t>
            </w:r>
          </w:p>
        </w:tc>
        <w:tc>
          <w:tcPr>
            <w:tcW w:w="850" w:type="dxa"/>
            <w:hideMark/>
          </w:tcPr>
          <w:p w14:paraId="0827001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19.5</w:t>
            </w:r>
          </w:p>
        </w:tc>
        <w:tc>
          <w:tcPr>
            <w:tcW w:w="850" w:type="dxa"/>
            <w:hideMark/>
          </w:tcPr>
          <w:p w14:paraId="5B3A966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c>
          <w:tcPr>
            <w:tcW w:w="1740" w:type="dxa"/>
            <w:hideMark/>
          </w:tcPr>
          <w:p w14:paraId="71A96594"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17.0</w:t>
            </w:r>
          </w:p>
        </w:tc>
        <w:tc>
          <w:tcPr>
            <w:tcW w:w="1740" w:type="dxa"/>
            <w:hideMark/>
          </w:tcPr>
          <w:p w14:paraId="0AAACF6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13.8</w:t>
            </w:r>
          </w:p>
        </w:tc>
        <w:tc>
          <w:tcPr>
            <w:tcW w:w="1823" w:type="dxa"/>
            <w:hideMark/>
          </w:tcPr>
          <w:p w14:paraId="55E2BCB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B30AEF">
              <w:rPr>
                <w:rFonts w:eastAsia="Times New Roman" w:cs="Arial"/>
                <w:b/>
                <w:bCs/>
                <w:sz w:val="20"/>
                <w:szCs w:val="20"/>
                <w:u w:val="single"/>
                <w:lang w:eastAsia="en-GB"/>
              </w:rPr>
              <w:t> </w:t>
            </w:r>
          </w:p>
        </w:tc>
        <w:tc>
          <w:tcPr>
            <w:tcW w:w="2976" w:type="dxa"/>
            <w:hideMark/>
          </w:tcPr>
          <w:p w14:paraId="766F8C34"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r>
      <w:tr w:rsidR="00B30AEF" w:rsidRPr="00B30AEF" w14:paraId="239C9B9F" w14:textId="77777777" w:rsidTr="00B30AEF">
        <w:trPr>
          <w:trHeight w:val="600"/>
        </w:trPr>
        <w:tc>
          <w:tcPr>
            <w:cnfStyle w:val="001000000000" w:firstRow="0" w:lastRow="0" w:firstColumn="1" w:lastColumn="0" w:oddVBand="0" w:evenVBand="0" w:oddHBand="0" w:evenHBand="0" w:firstRowFirstColumn="0" w:firstRowLastColumn="0" w:lastRowFirstColumn="0" w:lastRowLastColumn="0"/>
            <w:tcW w:w="794" w:type="dxa"/>
            <w:hideMark/>
          </w:tcPr>
          <w:p w14:paraId="512772B1" w14:textId="77777777" w:rsidR="00B30AEF" w:rsidRPr="00B30AEF" w:rsidRDefault="00B30AEF" w:rsidP="00B30AEF">
            <w:pPr>
              <w:spacing w:before="0" w:after="0" w:line="240" w:lineRule="auto"/>
              <w:rPr>
                <w:rFonts w:eastAsia="Times New Roman" w:cs="Arial"/>
                <w:sz w:val="20"/>
                <w:szCs w:val="20"/>
                <w:lang w:eastAsia="en-GB"/>
              </w:rPr>
            </w:pPr>
            <w:r w:rsidRPr="00B30AEF">
              <w:rPr>
                <w:rFonts w:eastAsia="Times New Roman" w:cs="Arial"/>
                <w:sz w:val="20"/>
                <w:szCs w:val="20"/>
                <w:lang w:eastAsia="en-GB"/>
              </w:rPr>
              <w:t>E14</w:t>
            </w:r>
          </w:p>
        </w:tc>
        <w:tc>
          <w:tcPr>
            <w:tcW w:w="1134" w:type="dxa"/>
            <w:hideMark/>
          </w:tcPr>
          <w:p w14:paraId="7167DB4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407915</w:t>
            </w:r>
          </w:p>
        </w:tc>
        <w:tc>
          <w:tcPr>
            <w:tcW w:w="1134" w:type="dxa"/>
            <w:hideMark/>
          </w:tcPr>
          <w:p w14:paraId="3854DB2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102848</w:t>
            </w:r>
          </w:p>
        </w:tc>
        <w:tc>
          <w:tcPr>
            <w:tcW w:w="850" w:type="dxa"/>
            <w:hideMark/>
          </w:tcPr>
          <w:p w14:paraId="2A67902E"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23.7</w:t>
            </w:r>
          </w:p>
        </w:tc>
        <w:tc>
          <w:tcPr>
            <w:tcW w:w="850" w:type="dxa"/>
            <w:hideMark/>
          </w:tcPr>
          <w:p w14:paraId="6212EC9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19.7</w:t>
            </w:r>
          </w:p>
        </w:tc>
        <w:tc>
          <w:tcPr>
            <w:tcW w:w="850" w:type="dxa"/>
            <w:hideMark/>
          </w:tcPr>
          <w:p w14:paraId="0B0BE37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17.9</w:t>
            </w:r>
          </w:p>
        </w:tc>
        <w:tc>
          <w:tcPr>
            <w:tcW w:w="850" w:type="dxa"/>
            <w:hideMark/>
          </w:tcPr>
          <w:p w14:paraId="6222B21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15.6</w:t>
            </w:r>
          </w:p>
        </w:tc>
        <w:tc>
          <w:tcPr>
            <w:tcW w:w="850" w:type="dxa"/>
            <w:hideMark/>
          </w:tcPr>
          <w:p w14:paraId="6817C080"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13.4</w:t>
            </w:r>
          </w:p>
        </w:tc>
        <w:tc>
          <w:tcPr>
            <w:tcW w:w="850" w:type="dxa"/>
            <w:hideMark/>
          </w:tcPr>
          <w:p w14:paraId="7240D0A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13.3</w:t>
            </w:r>
          </w:p>
        </w:tc>
        <w:tc>
          <w:tcPr>
            <w:tcW w:w="850" w:type="dxa"/>
            <w:hideMark/>
          </w:tcPr>
          <w:p w14:paraId="3B9194E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11.6</w:t>
            </w:r>
          </w:p>
        </w:tc>
        <w:tc>
          <w:tcPr>
            <w:tcW w:w="850" w:type="dxa"/>
            <w:hideMark/>
          </w:tcPr>
          <w:p w14:paraId="5B0AFE1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12.4</w:t>
            </w:r>
          </w:p>
        </w:tc>
        <w:tc>
          <w:tcPr>
            <w:tcW w:w="850" w:type="dxa"/>
            <w:hideMark/>
          </w:tcPr>
          <w:p w14:paraId="4FC3C3A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14.8</w:t>
            </w:r>
          </w:p>
        </w:tc>
        <w:tc>
          <w:tcPr>
            <w:tcW w:w="850" w:type="dxa"/>
            <w:hideMark/>
          </w:tcPr>
          <w:p w14:paraId="2436AA94"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16.9</w:t>
            </w:r>
          </w:p>
        </w:tc>
        <w:tc>
          <w:tcPr>
            <w:tcW w:w="850" w:type="dxa"/>
            <w:hideMark/>
          </w:tcPr>
          <w:p w14:paraId="603AA45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20.0</w:t>
            </w:r>
          </w:p>
        </w:tc>
        <w:tc>
          <w:tcPr>
            <w:tcW w:w="850" w:type="dxa"/>
            <w:hideMark/>
          </w:tcPr>
          <w:p w14:paraId="44C07141"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19.9</w:t>
            </w:r>
          </w:p>
        </w:tc>
        <w:tc>
          <w:tcPr>
            <w:tcW w:w="1740" w:type="dxa"/>
            <w:hideMark/>
          </w:tcPr>
          <w:p w14:paraId="25C5B2E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16.6</w:t>
            </w:r>
          </w:p>
        </w:tc>
        <w:tc>
          <w:tcPr>
            <w:tcW w:w="1740" w:type="dxa"/>
            <w:hideMark/>
          </w:tcPr>
          <w:p w14:paraId="2C6D8ED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13.4</w:t>
            </w:r>
          </w:p>
        </w:tc>
        <w:tc>
          <w:tcPr>
            <w:tcW w:w="1823" w:type="dxa"/>
            <w:hideMark/>
          </w:tcPr>
          <w:p w14:paraId="020E24D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B30AEF">
              <w:rPr>
                <w:rFonts w:eastAsia="Times New Roman" w:cs="Arial"/>
                <w:b/>
                <w:bCs/>
                <w:sz w:val="20"/>
                <w:szCs w:val="20"/>
                <w:u w:val="single"/>
                <w:lang w:eastAsia="en-GB"/>
              </w:rPr>
              <w:t> </w:t>
            </w:r>
          </w:p>
        </w:tc>
        <w:tc>
          <w:tcPr>
            <w:tcW w:w="2976" w:type="dxa"/>
            <w:hideMark/>
          </w:tcPr>
          <w:p w14:paraId="73A888F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r>
      <w:tr w:rsidR="00B30AEF" w:rsidRPr="00B30AEF" w14:paraId="6E9A41DF" w14:textId="77777777" w:rsidTr="00B30AEF">
        <w:trPr>
          <w:trHeight w:val="600"/>
        </w:trPr>
        <w:tc>
          <w:tcPr>
            <w:cnfStyle w:val="001000000000" w:firstRow="0" w:lastRow="0" w:firstColumn="1" w:lastColumn="0" w:oddVBand="0" w:evenVBand="0" w:oddHBand="0" w:evenHBand="0" w:firstRowFirstColumn="0" w:firstRowLastColumn="0" w:lastRowFirstColumn="0" w:lastRowLastColumn="0"/>
            <w:tcW w:w="794" w:type="dxa"/>
            <w:hideMark/>
          </w:tcPr>
          <w:p w14:paraId="4A0AEC6A" w14:textId="77777777" w:rsidR="00B30AEF" w:rsidRPr="00B30AEF" w:rsidRDefault="00B30AEF" w:rsidP="00B30AEF">
            <w:pPr>
              <w:spacing w:before="0" w:after="0" w:line="240" w:lineRule="auto"/>
              <w:rPr>
                <w:rFonts w:eastAsia="Times New Roman" w:cs="Arial"/>
                <w:sz w:val="20"/>
                <w:szCs w:val="20"/>
                <w:lang w:eastAsia="en-GB"/>
              </w:rPr>
            </w:pPr>
            <w:r w:rsidRPr="00B30AEF">
              <w:rPr>
                <w:rFonts w:eastAsia="Times New Roman" w:cs="Arial"/>
                <w:sz w:val="20"/>
                <w:szCs w:val="20"/>
                <w:lang w:eastAsia="en-GB"/>
              </w:rPr>
              <w:t>W1</w:t>
            </w:r>
          </w:p>
        </w:tc>
        <w:tc>
          <w:tcPr>
            <w:tcW w:w="1134" w:type="dxa"/>
            <w:hideMark/>
          </w:tcPr>
          <w:p w14:paraId="201C8D8E"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368779</w:t>
            </w:r>
          </w:p>
        </w:tc>
        <w:tc>
          <w:tcPr>
            <w:tcW w:w="1134" w:type="dxa"/>
            <w:hideMark/>
          </w:tcPr>
          <w:p w14:paraId="026F3B6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71706</w:t>
            </w:r>
          </w:p>
        </w:tc>
        <w:tc>
          <w:tcPr>
            <w:tcW w:w="850" w:type="dxa"/>
            <w:hideMark/>
          </w:tcPr>
          <w:p w14:paraId="0046CED1"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c>
          <w:tcPr>
            <w:tcW w:w="850" w:type="dxa"/>
            <w:hideMark/>
          </w:tcPr>
          <w:p w14:paraId="3778C6B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10.6</w:t>
            </w:r>
          </w:p>
        </w:tc>
        <w:tc>
          <w:tcPr>
            <w:tcW w:w="850" w:type="dxa"/>
            <w:hideMark/>
          </w:tcPr>
          <w:p w14:paraId="2F6C8AC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12.2</w:t>
            </w:r>
          </w:p>
        </w:tc>
        <w:tc>
          <w:tcPr>
            <w:tcW w:w="850" w:type="dxa"/>
            <w:hideMark/>
          </w:tcPr>
          <w:p w14:paraId="7214F39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9.5</w:t>
            </w:r>
          </w:p>
        </w:tc>
        <w:tc>
          <w:tcPr>
            <w:tcW w:w="850" w:type="dxa"/>
            <w:hideMark/>
          </w:tcPr>
          <w:p w14:paraId="28D1FF5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7.4</w:t>
            </w:r>
          </w:p>
        </w:tc>
        <w:tc>
          <w:tcPr>
            <w:tcW w:w="850" w:type="dxa"/>
            <w:hideMark/>
          </w:tcPr>
          <w:p w14:paraId="1B3E510E"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8.2</w:t>
            </w:r>
          </w:p>
        </w:tc>
        <w:tc>
          <w:tcPr>
            <w:tcW w:w="850" w:type="dxa"/>
            <w:hideMark/>
          </w:tcPr>
          <w:p w14:paraId="40B83764"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6.2</w:t>
            </w:r>
          </w:p>
        </w:tc>
        <w:tc>
          <w:tcPr>
            <w:tcW w:w="850" w:type="dxa"/>
            <w:hideMark/>
          </w:tcPr>
          <w:p w14:paraId="7631BEB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7.0</w:t>
            </w:r>
          </w:p>
        </w:tc>
        <w:tc>
          <w:tcPr>
            <w:tcW w:w="850" w:type="dxa"/>
            <w:hideMark/>
          </w:tcPr>
          <w:p w14:paraId="6D6F101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6.1</w:t>
            </w:r>
          </w:p>
        </w:tc>
        <w:tc>
          <w:tcPr>
            <w:tcW w:w="850" w:type="dxa"/>
            <w:hideMark/>
          </w:tcPr>
          <w:p w14:paraId="58C9C58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5.3</w:t>
            </w:r>
          </w:p>
        </w:tc>
        <w:tc>
          <w:tcPr>
            <w:tcW w:w="850" w:type="dxa"/>
            <w:hideMark/>
          </w:tcPr>
          <w:p w14:paraId="4FABD7A2"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7.5</w:t>
            </w:r>
          </w:p>
        </w:tc>
        <w:tc>
          <w:tcPr>
            <w:tcW w:w="850" w:type="dxa"/>
            <w:hideMark/>
          </w:tcPr>
          <w:p w14:paraId="0E7C4AE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8.1</w:t>
            </w:r>
          </w:p>
        </w:tc>
        <w:tc>
          <w:tcPr>
            <w:tcW w:w="1740" w:type="dxa"/>
            <w:hideMark/>
          </w:tcPr>
          <w:p w14:paraId="51524CB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8.0</w:t>
            </w:r>
          </w:p>
        </w:tc>
        <w:tc>
          <w:tcPr>
            <w:tcW w:w="1740" w:type="dxa"/>
            <w:hideMark/>
          </w:tcPr>
          <w:p w14:paraId="5D560FA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6.5</w:t>
            </w:r>
          </w:p>
        </w:tc>
        <w:tc>
          <w:tcPr>
            <w:tcW w:w="1823" w:type="dxa"/>
            <w:hideMark/>
          </w:tcPr>
          <w:p w14:paraId="49A3473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B30AEF">
              <w:rPr>
                <w:rFonts w:eastAsia="Times New Roman" w:cs="Arial"/>
                <w:b/>
                <w:bCs/>
                <w:sz w:val="20"/>
                <w:szCs w:val="20"/>
                <w:u w:val="single"/>
                <w:lang w:eastAsia="en-GB"/>
              </w:rPr>
              <w:t> </w:t>
            </w:r>
          </w:p>
        </w:tc>
        <w:tc>
          <w:tcPr>
            <w:tcW w:w="2976" w:type="dxa"/>
            <w:hideMark/>
          </w:tcPr>
          <w:p w14:paraId="17F0091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r>
      <w:tr w:rsidR="00B30AEF" w:rsidRPr="00B30AEF" w14:paraId="6B4CC337" w14:textId="77777777" w:rsidTr="00B30AEF">
        <w:trPr>
          <w:trHeight w:val="600"/>
        </w:trPr>
        <w:tc>
          <w:tcPr>
            <w:cnfStyle w:val="001000000000" w:firstRow="0" w:lastRow="0" w:firstColumn="1" w:lastColumn="0" w:oddVBand="0" w:evenVBand="0" w:oddHBand="0" w:evenHBand="0" w:firstRowFirstColumn="0" w:firstRowLastColumn="0" w:lastRowFirstColumn="0" w:lastRowLastColumn="0"/>
            <w:tcW w:w="794" w:type="dxa"/>
            <w:hideMark/>
          </w:tcPr>
          <w:p w14:paraId="2EDE0BE3" w14:textId="77777777" w:rsidR="00B30AEF" w:rsidRPr="00B30AEF" w:rsidRDefault="00B30AEF" w:rsidP="00B30AEF">
            <w:pPr>
              <w:spacing w:before="0" w:after="0" w:line="240" w:lineRule="auto"/>
              <w:rPr>
                <w:rFonts w:eastAsia="Times New Roman" w:cs="Arial"/>
                <w:sz w:val="20"/>
                <w:szCs w:val="20"/>
                <w:lang w:eastAsia="en-GB"/>
              </w:rPr>
            </w:pPr>
            <w:r w:rsidRPr="00B30AEF">
              <w:rPr>
                <w:rFonts w:eastAsia="Times New Roman" w:cs="Arial"/>
                <w:sz w:val="20"/>
                <w:szCs w:val="20"/>
                <w:lang w:eastAsia="en-GB"/>
              </w:rPr>
              <w:t>W2</w:t>
            </w:r>
          </w:p>
        </w:tc>
        <w:tc>
          <w:tcPr>
            <w:tcW w:w="1134" w:type="dxa"/>
            <w:hideMark/>
          </w:tcPr>
          <w:p w14:paraId="177AD151"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368003</w:t>
            </w:r>
          </w:p>
        </w:tc>
        <w:tc>
          <w:tcPr>
            <w:tcW w:w="1134" w:type="dxa"/>
            <w:hideMark/>
          </w:tcPr>
          <w:p w14:paraId="5DBCDFB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79527</w:t>
            </w:r>
          </w:p>
        </w:tc>
        <w:tc>
          <w:tcPr>
            <w:tcW w:w="850" w:type="dxa"/>
            <w:hideMark/>
          </w:tcPr>
          <w:p w14:paraId="31DEB69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33.4</w:t>
            </w:r>
          </w:p>
        </w:tc>
        <w:tc>
          <w:tcPr>
            <w:tcW w:w="850" w:type="dxa"/>
            <w:hideMark/>
          </w:tcPr>
          <w:p w14:paraId="48105DAE"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25.2</w:t>
            </w:r>
          </w:p>
        </w:tc>
        <w:tc>
          <w:tcPr>
            <w:tcW w:w="850" w:type="dxa"/>
            <w:hideMark/>
          </w:tcPr>
          <w:p w14:paraId="36E6C25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29.7</w:t>
            </w:r>
          </w:p>
        </w:tc>
        <w:tc>
          <w:tcPr>
            <w:tcW w:w="850" w:type="dxa"/>
            <w:hideMark/>
          </w:tcPr>
          <w:p w14:paraId="4DBA4D2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35.7</w:t>
            </w:r>
          </w:p>
        </w:tc>
        <w:tc>
          <w:tcPr>
            <w:tcW w:w="850" w:type="dxa"/>
            <w:hideMark/>
          </w:tcPr>
          <w:p w14:paraId="7F2FEC2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27.3</w:t>
            </w:r>
          </w:p>
        </w:tc>
        <w:tc>
          <w:tcPr>
            <w:tcW w:w="850" w:type="dxa"/>
            <w:hideMark/>
          </w:tcPr>
          <w:p w14:paraId="6C83531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26.7</w:t>
            </w:r>
          </w:p>
        </w:tc>
        <w:tc>
          <w:tcPr>
            <w:tcW w:w="850" w:type="dxa"/>
            <w:hideMark/>
          </w:tcPr>
          <w:p w14:paraId="051822D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21.6</w:t>
            </w:r>
          </w:p>
        </w:tc>
        <w:tc>
          <w:tcPr>
            <w:tcW w:w="850" w:type="dxa"/>
            <w:hideMark/>
          </w:tcPr>
          <w:p w14:paraId="09FCE7C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32.8</w:t>
            </w:r>
          </w:p>
        </w:tc>
        <w:tc>
          <w:tcPr>
            <w:tcW w:w="850" w:type="dxa"/>
            <w:hideMark/>
          </w:tcPr>
          <w:p w14:paraId="465458B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24.2</w:t>
            </w:r>
          </w:p>
        </w:tc>
        <w:tc>
          <w:tcPr>
            <w:tcW w:w="850" w:type="dxa"/>
            <w:hideMark/>
          </w:tcPr>
          <w:p w14:paraId="2CDC50C1"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25.8</w:t>
            </w:r>
          </w:p>
        </w:tc>
        <w:tc>
          <w:tcPr>
            <w:tcW w:w="850" w:type="dxa"/>
            <w:hideMark/>
          </w:tcPr>
          <w:p w14:paraId="1B12C1A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28.0</w:t>
            </w:r>
          </w:p>
        </w:tc>
        <w:tc>
          <w:tcPr>
            <w:tcW w:w="850" w:type="dxa"/>
            <w:hideMark/>
          </w:tcPr>
          <w:p w14:paraId="399BC65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26.6</w:t>
            </w:r>
          </w:p>
        </w:tc>
        <w:tc>
          <w:tcPr>
            <w:tcW w:w="1740" w:type="dxa"/>
            <w:hideMark/>
          </w:tcPr>
          <w:p w14:paraId="2815951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28.1</w:t>
            </w:r>
          </w:p>
        </w:tc>
        <w:tc>
          <w:tcPr>
            <w:tcW w:w="1740" w:type="dxa"/>
            <w:hideMark/>
          </w:tcPr>
          <w:p w14:paraId="5F05226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22.7</w:t>
            </w:r>
          </w:p>
        </w:tc>
        <w:tc>
          <w:tcPr>
            <w:tcW w:w="1823" w:type="dxa"/>
            <w:hideMark/>
          </w:tcPr>
          <w:p w14:paraId="630629E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B30AEF">
              <w:rPr>
                <w:rFonts w:eastAsia="Times New Roman" w:cs="Arial"/>
                <w:b/>
                <w:bCs/>
                <w:sz w:val="20"/>
                <w:szCs w:val="20"/>
                <w:u w:val="single"/>
                <w:lang w:eastAsia="en-GB"/>
              </w:rPr>
              <w:t> </w:t>
            </w:r>
          </w:p>
        </w:tc>
        <w:tc>
          <w:tcPr>
            <w:tcW w:w="2976" w:type="dxa"/>
            <w:hideMark/>
          </w:tcPr>
          <w:p w14:paraId="7E82643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r>
      <w:tr w:rsidR="00B30AEF" w:rsidRPr="00B30AEF" w14:paraId="3ED82C03" w14:textId="77777777" w:rsidTr="00B30AEF">
        <w:trPr>
          <w:trHeight w:val="600"/>
        </w:trPr>
        <w:tc>
          <w:tcPr>
            <w:cnfStyle w:val="001000000000" w:firstRow="0" w:lastRow="0" w:firstColumn="1" w:lastColumn="0" w:oddVBand="0" w:evenVBand="0" w:oddHBand="0" w:evenHBand="0" w:firstRowFirstColumn="0" w:firstRowLastColumn="0" w:lastRowFirstColumn="0" w:lastRowLastColumn="0"/>
            <w:tcW w:w="794" w:type="dxa"/>
            <w:hideMark/>
          </w:tcPr>
          <w:p w14:paraId="7AE9F868" w14:textId="77777777" w:rsidR="00B30AEF" w:rsidRPr="00B30AEF" w:rsidRDefault="00B30AEF" w:rsidP="00B30AEF">
            <w:pPr>
              <w:spacing w:before="0" w:after="0" w:line="240" w:lineRule="auto"/>
              <w:rPr>
                <w:rFonts w:eastAsia="Times New Roman" w:cs="Arial"/>
                <w:sz w:val="20"/>
                <w:szCs w:val="20"/>
                <w:lang w:eastAsia="en-GB"/>
              </w:rPr>
            </w:pPr>
            <w:r w:rsidRPr="00B30AEF">
              <w:rPr>
                <w:rFonts w:eastAsia="Times New Roman" w:cs="Arial"/>
                <w:sz w:val="20"/>
                <w:szCs w:val="20"/>
                <w:lang w:eastAsia="en-GB"/>
              </w:rPr>
              <w:t>W3</w:t>
            </w:r>
          </w:p>
        </w:tc>
        <w:tc>
          <w:tcPr>
            <w:tcW w:w="1134" w:type="dxa"/>
            <w:hideMark/>
          </w:tcPr>
          <w:p w14:paraId="7CEBAF7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367542</w:t>
            </w:r>
          </w:p>
        </w:tc>
        <w:tc>
          <w:tcPr>
            <w:tcW w:w="1134" w:type="dxa"/>
            <w:hideMark/>
          </w:tcPr>
          <w:p w14:paraId="78B7EBB4"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78548</w:t>
            </w:r>
          </w:p>
        </w:tc>
        <w:tc>
          <w:tcPr>
            <w:tcW w:w="850" w:type="dxa"/>
            <w:hideMark/>
          </w:tcPr>
          <w:p w14:paraId="42DA597E"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52.0</w:t>
            </w:r>
          </w:p>
        </w:tc>
        <w:tc>
          <w:tcPr>
            <w:tcW w:w="850" w:type="dxa"/>
            <w:hideMark/>
          </w:tcPr>
          <w:p w14:paraId="4DA80F6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34.9</w:t>
            </w:r>
          </w:p>
        </w:tc>
        <w:tc>
          <w:tcPr>
            <w:tcW w:w="850" w:type="dxa"/>
            <w:hideMark/>
          </w:tcPr>
          <w:p w14:paraId="43642AC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50.2</w:t>
            </w:r>
          </w:p>
        </w:tc>
        <w:tc>
          <w:tcPr>
            <w:tcW w:w="850" w:type="dxa"/>
            <w:hideMark/>
          </w:tcPr>
          <w:p w14:paraId="74C9E2E4"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57.0</w:t>
            </w:r>
          </w:p>
        </w:tc>
        <w:tc>
          <w:tcPr>
            <w:tcW w:w="850" w:type="dxa"/>
            <w:hideMark/>
          </w:tcPr>
          <w:p w14:paraId="0012336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40.4</w:t>
            </w:r>
          </w:p>
        </w:tc>
        <w:tc>
          <w:tcPr>
            <w:tcW w:w="850" w:type="dxa"/>
            <w:hideMark/>
          </w:tcPr>
          <w:p w14:paraId="554B93F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40.0</w:t>
            </w:r>
          </w:p>
        </w:tc>
        <w:tc>
          <w:tcPr>
            <w:tcW w:w="850" w:type="dxa"/>
            <w:hideMark/>
          </w:tcPr>
          <w:p w14:paraId="4F7873D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28.0</w:t>
            </w:r>
          </w:p>
        </w:tc>
        <w:tc>
          <w:tcPr>
            <w:tcW w:w="850" w:type="dxa"/>
            <w:hideMark/>
          </w:tcPr>
          <w:p w14:paraId="5B0142BE"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39.4</w:t>
            </w:r>
          </w:p>
        </w:tc>
        <w:tc>
          <w:tcPr>
            <w:tcW w:w="850" w:type="dxa"/>
            <w:hideMark/>
          </w:tcPr>
          <w:p w14:paraId="5A6A56F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36.2</w:t>
            </w:r>
          </w:p>
        </w:tc>
        <w:tc>
          <w:tcPr>
            <w:tcW w:w="850" w:type="dxa"/>
            <w:hideMark/>
          </w:tcPr>
          <w:p w14:paraId="3C979A80"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34.4</w:t>
            </w:r>
          </w:p>
        </w:tc>
        <w:tc>
          <w:tcPr>
            <w:tcW w:w="850" w:type="dxa"/>
            <w:hideMark/>
          </w:tcPr>
          <w:p w14:paraId="1F0EE6A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0.0</w:t>
            </w:r>
          </w:p>
        </w:tc>
        <w:tc>
          <w:tcPr>
            <w:tcW w:w="850" w:type="dxa"/>
            <w:hideMark/>
          </w:tcPr>
          <w:p w14:paraId="19B2AF4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35.4</w:t>
            </w:r>
          </w:p>
        </w:tc>
        <w:tc>
          <w:tcPr>
            <w:tcW w:w="1740" w:type="dxa"/>
            <w:hideMark/>
          </w:tcPr>
          <w:p w14:paraId="76FB8CE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37.3</w:t>
            </w:r>
          </w:p>
        </w:tc>
        <w:tc>
          <w:tcPr>
            <w:tcW w:w="1740" w:type="dxa"/>
            <w:hideMark/>
          </w:tcPr>
          <w:p w14:paraId="2B5AB1F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30.2</w:t>
            </w:r>
          </w:p>
        </w:tc>
        <w:tc>
          <w:tcPr>
            <w:tcW w:w="1823" w:type="dxa"/>
            <w:hideMark/>
          </w:tcPr>
          <w:p w14:paraId="516A6EC1"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B30AEF">
              <w:rPr>
                <w:rFonts w:eastAsia="Times New Roman" w:cs="Arial"/>
                <w:b/>
                <w:bCs/>
                <w:sz w:val="20"/>
                <w:szCs w:val="20"/>
                <w:u w:val="single"/>
                <w:lang w:eastAsia="en-GB"/>
              </w:rPr>
              <w:t> </w:t>
            </w:r>
          </w:p>
        </w:tc>
        <w:tc>
          <w:tcPr>
            <w:tcW w:w="2976" w:type="dxa"/>
            <w:hideMark/>
          </w:tcPr>
          <w:p w14:paraId="7B27BF0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r>
      <w:tr w:rsidR="00B30AEF" w:rsidRPr="00B30AEF" w14:paraId="376338B0" w14:textId="77777777" w:rsidTr="00B30AEF">
        <w:trPr>
          <w:trHeight w:val="600"/>
        </w:trPr>
        <w:tc>
          <w:tcPr>
            <w:cnfStyle w:val="001000000000" w:firstRow="0" w:lastRow="0" w:firstColumn="1" w:lastColumn="0" w:oddVBand="0" w:evenVBand="0" w:oddHBand="0" w:evenHBand="0" w:firstRowFirstColumn="0" w:firstRowLastColumn="0" w:lastRowFirstColumn="0" w:lastRowLastColumn="0"/>
            <w:tcW w:w="794" w:type="dxa"/>
            <w:hideMark/>
          </w:tcPr>
          <w:p w14:paraId="061D390C" w14:textId="77777777" w:rsidR="00B30AEF" w:rsidRPr="00B30AEF" w:rsidRDefault="00B30AEF" w:rsidP="00B30AEF">
            <w:pPr>
              <w:spacing w:before="0" w:after="0" w:line="240" w:lineRule="auto"/>
              <w:rPr>
                <w:rFonts w:eastAsia="Times New Roman" w:cs="Arial"/>
                <w:sz w:val="20"/>
                <w:szCs w:val="20"/>
                <w:lang w:eastAsia="en-GB"/>
              </w:rPr>
            </w:pPr>
            <w:r w:rsidRPr="00B30AEF">
              <w:rPr>
                <w:rFonts w:eastAsia="Times New Roman" w:cs="Arial"/>
                <w:sz w:val="20"/>
                <w:szCs w:val="20"/>
                <w:lang w:eastAsia="en-GB"/>
              </w:rPr>
              <w:lastRenderedPageBreak/>
              <w:t>W5</w:t>
            </w:r>
          </w:p>
        </w:tc>
        <w:tc>
          <w:tcPr>
            <w:tcW w:w="1134" w:type="dxa"/>
            <w:hideMark/>
          </w:tcPr>
          <w:p w14:paraId="2A223F8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367540</w:t>
            </w:r>
          </w:p>
        </w:tc>
        <w:tc>
          <w:tcPr>
            <w:tcW w:w="1134" w:type="dxa"/>
            <w:hideMark/>
          </w:tcPr>
          <w:p w14:paraId="7EECD4E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78471</w:t>
            </w:r>
          </w:p>
        </w:tc>
        <w:tc>
          <w:tcPr>
            <w:tcW w:w="850" w:type="dxa"/>
            <w:hideMark/>
          </w:tcPr>
          <w:p w14:paraId="5EB12D4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42.8</w:t>
            </w:r>
          </w:p>
        </w:tc>
        <w:tc>
          <w:tcPr>
            <w:tcW w:w="850" w:type="dxa"/>
            <w:hideMark/>
          </w:tcPr>
          <w:p w14:paraId="4E2240C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28.9</w:t>
            </w:r>
          </w:p>
        </w:tc>
        <w:tc>
          <w:tcPr>
            <w:tcW w:w="850" w:type="dxa"/>
            <w:hideMark/>
          </w:tcPr>
          <w:p w14:paraId="131BD92E"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37.4</w:t>
            </w:r>
          </w:p>
        </w:tc>
        <w:tc>
          <w:tcPr>
            <w:tcW w:w="850" w:type="dxa"/>
            <w:hideMark/>
          </w:tcPr>
          <w:p w14:paraId="2E6766B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35.5</w:t>
            </w:r>
          </w:p>
        </w:tc>
        <w:tc>
          <w:tcPr>
            <w:tcW w:w="850" w:type="dxa"/>
            <w:hideMark/>
          </w:tcPr>
          <w:p w14:paraId="4FDD673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36.5</w:t>
            </w:r>
          </w:p>
        </w:tc>
        <w:tc>
          <w:tcPr>
            <w:tcW w:w="850" w:type="dxa"/>
            <w:hideMark/>
          </w:tcPr>
          <w:p w14:paraId="7BCE24F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37.3</w:t>
            </w:r>
          </w:p>
        </w:tc>
        <w:tc>
          <w:tcPr>
            <w:tcW w:w="850" w:type="dxa"/>
            <w:hideMark/>
          </w:tcPr>
          <w:p w14:paraId="2E6CEC1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34.2</w:t>
            </w:r>
          </w:p>
        </w:tc>
        <w:tc>
          <w:tcPr>
            <w:tcW w:w="850" w:type="dxa"/>
            <w:hideMark/>
          </w:tcPr>
          <w:p w14:paraId="23AA694E"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c>
          <w:tcPr>
            <w:tcW w:w="850" w:type="dxa"/>
            <w:hideMark/>
          </w:tcPr>
          <w:p w14:paraId="5B96903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33.8</w:t>
            </w:r>
          </w:p>
        </w:tc>
        <w:tc>
          <w:tcPr>
            <w:tcW w:w="850" w:type="dxa"/>
            <w:hideMark/>
          </w:tcPr>
          <w:p w14:paraId="3A27F86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32.2</w:t>
            </w:r>
          </w:p>
        </w:tc>
        <w:tc>
          <w:tcPr>
            <w:tcW w:w="850" w:type="dxa"/>
            <w:hideMark/>
          </w:tcPr>
          <w:p w14:paraId="2A727B5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37.4</w:t>
            </w:r>
          </w:p>
        </w:tc>
        <w:tc>
          <w:tcPr>
            <w:tcW w:w="850" w:type="dxa"/>
            <w:hideMark/>
          </w:tcPr>
          <w:p w14:paraId="04F36BBE"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33.0</w:t>
            </w:r>
          </w:p>
        </w:tc>
        <w:tc>
          <w:tcPr>
            <w:tcW w:w="1740" w:type="dxa"/>
            <w:hideMark/>
          </w:tcPr>
          <w:p w14:paraId="0978FA0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35.4</w:t>
            </w:r>
          </w:p>
        </w:tc>
        <w:tc>
          <w:tcPr>
            <w:tcW w:w="1740" w:type="dxa"/>
            <w:hideMark/>
          </w:tcPr>
          <w:p w14:paraId="011D3D4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28.6</w:t>
            </w:r>
          </w:p>
        </w:tc>
        <w:tc>
          <w:tcPr>
            <w:tcW w:w="1823" w:type="dxa"/>
            <w:hideMark/>
          </w:tcPr>
          <w:p w14:paraId="59C5B3D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B30AEF">
              <w:rPr>
                <w:rFonts w:eastAsia="Times New Roman" w:cs="Arial"/>
                <w:b/>
                <w:bCs/>
                <w:sz w:val="20"/>
                <w:szCs w:val="20"/>
                <w:u w:val="single"/>
                <w:lang w:eastAsia="en-GB"/>
              </w:rPr>
              <w:t> </w:t>
            </w:r>
          </w:p>
        </w:tc>
        <w:tc>
          <w:tcPr>
            <w:tcW w:w="2976" w:type="dxa"/>
            <w:hideMark/>
          </w:tcPr>
          <w:p w14:paraId="109175D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r>
      <w:tr w:rsidR="00B30AEF" w:rsidRPr="00B30AEF" w14:paraId="0C7729F2" w14:textId="77777777" w:rsidTr="00B30AEF">
        <w:trPr>
          <w:trHeight w:val="600"/>
        </w:trPr>
        <w:tc>
          <w:tcPr>
            <w:cnfStyle w:val="001000000000" w:firstRow="0" w:lastRow="0" w:firstColumn="1" w:lastColumn="0" w:oddVBand="0" w:evenVBand="0" w:oddHBand="0" w:evenHBand="0" w:firstRowFirstColumn="0" w:firstRowLastColumn="0" w:lastRowFirstColumn="0" w:lastRowLastColumn="0"/>
            <w:tcW w:w="794" w:type="dxa"/>
            <w:hideMark/>
          </w:tcPr>
          <w:p w14:paraId="74828184" w14:textId="77777777" w:rsidR="00B30AEF" w:rsidRPr="00B30AEF" w:rsidRDefault="00B30AEF" w:rsidP="00B30AEF">
            <w:pPr>
              <w:spacing w:before="0" w:after="0" w:line="240" w:lineRule="auto"/>
              <w:rPr>
                <w:rFonts w:eastAsia="Times New Roman" w:cs="Arial"/>
                <w:sz w:val="20"/>
                <w:szCs w:val="20"/>
                <w:lang w:eastAsia="en-GB"/>
              </w:rPr>
            </w:pPr>
            <w:r w:rsidRPr="00B30AEF">
              <w:rPr>
                <w:rFonts w:eastAsia="Times New Roman" w:cs="Arial"/>
                <w:sz w:val="20"/>
                <w:szCs w:val="20"/>
                <w:lang w:eastAsia="en-GB"/>
              </w:rPr>
              <w:t>W6</w:t>
            </w:r>
          </w:p>
        </w:tc>
        <w:tc>
          <w:tcPr>
            <w:tcW w:w="1134" w:type="dxa"/>
            <w:hideMark/>
          </w:tcPr>
          <w:p w14:paraId="4DAF8D0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367528</w:t>
            </w:r>
          </w:p>
        </w:tc>
        <w:tc>
          <w:tcPr>
            <w:tcW w:w="1134" w:type="dxa"/>
            <w:hideMark/>
          </w:tcPr>
          <w:p w14:paraId="62C22AE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78554</w:t>
            </w:r>
          </w:p>
        </w:tc>
        <w:tc>
          <w:tcPr>
            <w:tcW w:w="850" w:type="dxa"/>
            <w:hideMark/>
          </w:tcPr>
          <w:p w14:paraId="4DF5705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40.8</w:t>
            </w:r>
          </w:p>
        </w:tc>
        <w:tc>
          <w:tcPr>
            <w:tcW w:w="850" w:type="dxa"/>
            <w:hideMark/>
          </w:tcPr>
          <w:p w14:paraId="5BE43DF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24.4</w:t>
            </w:r>
          </w:p>
        </w:tc>
        <w:tc>
          <w:tcPr>
            <w:tcW w:w="850" w:type="dxa"/>
            <w:hideMark/>
          </w:tcPr>
          <w:p w14:paraId="5E2AA7B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28.8</w:t>
            </w:r>
          </w:p>
        </w:tc>
        <w:tc>
          <w:tcPr>
            <w:tcW w:w="850" w:type="dxa"/>
            <w:hideMark/>
          </w:tcPr>
          <w:p w14:paraId="2571EA8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33.9</w:t>
            </w:r>
          </w:p>
        </w:tc>
        <w:tc>
          <w:tcPr>
            <w:tcW w:w="850" w:type="dxa"/>
            <w:hideMark/>
          </w:tcPr>
          <w:p w14:paraId="1E3F3A5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34.0</w:t>
            </w:r>
          </w:p>
        </w:tc>
        <w:tc>
          <w:tcPr>
            <w:tcW w:w="850" w:type="dxa"/>
            <w:hideMark/>
          </w:tcPr>
          <w:p w14:paraId="7AAD509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34.9</w:t>
            </w:r>
          </w:p>
        </w:tc>
        <w:tc>
          <w:tcPr>
            <w:tcW w:w="850" w:type="dxa"/>
            <w:hideMark/>
          </w:tcPr>
          <w:p w14:paraId="65FA049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28.9</w:t>
            </w:r>
          </w:p>
        </w:tc>
        <w:tc>
          <w:tcPr>
            <w:tcW w:w="850" w:type="dxa"/>
            <w:hideMark/>
          </w:tcPr>
          <w:p w14:paraId="438F6E1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36.0</w:t>
            </w:r>
          </w:p>
        </w:tc>
        <w:tc>
          <w:tcPr>
            <w:tcW w:w="850" w:type="dxa"/>
            <w:hideMark/>
          </w:tcPr>
          <w:p w14:paraId="707E987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32.1</w:t>
            </w:r>
          </w:p>
        </w:tc>
        <w:tc>
          <w:tcPr>
            <w:tcW w:w="850" w:type="dxa"/>
            <w:hideMark/>
          </w:tcPr>
          <w:p w14:paraId="43AC8EC2"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31.8</w:t>
            </w:r>
          </w:p>
        </w:tc>
        <w:tc>
          <w:tcPr>
            <w:tcW w:w="850" w:type="dxa"/>
            <w:hideMark/>
          </w:tcPr>
          <w:p w14:paraId="4DED8DD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c>
          <w:tcPr>
            <w:tcW w:w="850" w:type="dxa"/>
            <w:hideMark/>
          </w:tcPr>
          <w:p w14:paraId="2D67DB2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31.5</w:t>
            </w:r>
          </w:p>
        </w:tc>
        <w:tc>
          <w:tcPr>
            <w:tcW w:w="1740" w:type="dxa"/>
            <w:hideMark/>
          </w:tcPr>
          <w:p w14:paraId="04505EA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32.5</w:t>
            </w:r>
          </w:p>
        </w:tc>
        <w:tc>
          <w:tcPr>
            <w:tcW w:w="1740" w:type="dxa"/>
            <w:hideMark/>
          </w:tcPr>
          <w:p w14:paraId="1A4B4E6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26.3</w:t>
            </w:r>
          </w:p>
        </w:tc>
        <w:tc>
          <w:tcPr>
            <w:tcW w:w="1823" w:type="dxa"/>
            <w:hideMark/>
          </w:tcPr>
          <w:p w14:paraId="560BD8A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B30AEF">
              <w:rPr>
                <w:rFonts w:eastAsia="Times New Roman" w:cs="Arial"/>
                <w:b/>
                <w:bCs/>
                <w:sz w:val="20"/>
                <w:szCs w:val="20"/>
                <w:u w:val="single"/>
                <w:lang w:eastAsia="en-GB"/>
              </w:rPr>
              <w:t> </w:t>
            </w:r>
          </w:p>
        </w:tc>
        <w:tc>
          <w:tcPr>
            <w:tcW w:w="2976" w:type="dxa"/>
            <w:hideMark/>
          </w:tcPr>
          <w:p w14:paraId="1F83559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r>
      <w:tr w:rsidR="00B30AEF" w:rsidRPr="00B30AEF" w14:paraId="2767D75A" w14:textId="77777777" w:rsidTr="00B30AEF">
        <w:trPr>
          <w:trHeight w:val="600"/>
        </w:trPr>
        <w:tc>
          <w:tcPr>
            <w:cnfStyle w:val="001000000000" w:firstRow="0" w:lastRow="0" w:firstColumn="1" w:lastColumn="0" w:oddVBand="0" w:evenVBand="0" w:oddHBand="0" w:evenHBand="0" w:firstRowFirstColumn="0" w:firstRowLastColumn="0" w:lastRowFirstColumn="0" w:lastRowLastColumn="0"/>
            <w:tcW w:w="794" w:type="dxa"/>
            <w:hideMark/>
          </w:tcPr>
          <w:p w14:paraId="5290E335" w14:textId="77777777" w:rsidR="00B30AEF" w:rsidRPr="00B30AEF" w:rsidRDefault="00B30AEF" w:rsidP="00B30AEF">
            <w:pPr>
              <w:spacing w:before="0" w:after="0" w:line="240" w:lineRule="auto"/>
              <w:rPr>
                <w:rFonts w:eastAsia="Times New Roman" w:cs="Arial"/>
                <w:sz w:val="20"/>
                <w:szCs w:val="20"/>
                <w:lang w:eastAsia="en-GB"/>
              </w:rPr>
            </w:pPr>
            <w:r w:rsidRPr="00B30AEF">
              <w:rPr>
                <w:rFonts w:eastAsia="Times New Roman" w:cs="Arial"/>
                <w:sz w:val="20"/>
                <w:szCs w:val="20"/>
                <w:lang w:eastAsia="en-GB"/>
              </w:rPr>
              <w:t>W46</w:t>
            </w:r>
          </w:p>
        </w:tc>
        <w:tc>
          <w:tcPr>
            <w:tcW w:w="1134" w:type="dxa"/>
            <w:hideMark/>
          </w:tcPr>
          <w:p w14:paraId="1B694E3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368888</w:t>
            </w:r>
          </w:p>
        </w:tc>
        <w:tc>
          <w:tcPr>
            <w:tcW w:w="1134" w:type="dxa"/>
            <w:hideMark/>
          </w:tcPr>
          <w:p w14:paraId="31EB0F71"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74356</w:t>
            </w:r>
          </w:p>
        </w:tc>
        <w:tc>
          <w:tcPr>
            <w:tcW w:w="850" w:type="dxa"/>
            <w:hideMark/>
          </w:tcPr>
          <w:p w14:paraId="21BC2C02"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13.7</w:t>
            </w:r>
          </w:p>
        </w:tc>
        <w:tc>
          <w:tcPr>
            <w:tcW w:w="850" w:type="dxa"/>
            <w:hideMark/>
          </w:tcPr>
          <w:p w14:paraId="4AF106E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12.9</w:t>
            </w:r>
          </w:p>
        </w:tc>
        <w:tc>
          <w:tcPr>
            <w:tcW w:w="850" w:type="dxa"/>
            <w:hideMark/>
          </w:tcPr>
          <w:p w14:paraId="1BA33612"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17.7</w:t>
            </w:r>
          </w:p>
        </w:tc>
        <w:tc>
          <w:tcPr>
            <w:tcW w:w="850" w:type="dxa"/>
            <w:hideMark/>
          </w:tcPr>
          <w:p w14:paraId="5F5E1C11"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19.9</w:t>
            </w:r>
          </w:p>
        </w:tc>
        <w:tc>
          <w:tcPr>
            <w:tcW w:w="850" w:type="dxa"/>
            <w:hideMark/>
          </w:tcPr>
          <w:p w14:paraId="3867959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14.6</w:t>
            </w:r>
          </w:p>
        </w:tc>
        <w:tc>
          <w:tcPr>
            <w:tcW w:w="850" w:type="dxa"/>
            <w:hideMark/>
          </w:tcPr>
          <w:p w14:paraId="78E36EE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10.7</w:t>
            </w:r>
          </w:p>
        </w:tc>
        <w:tc>
          <w:tcPr>
            <w:tcW w:w="850" w:type="dxa"/>
            <w:hideMark/>
          </w:tcPr>
          <w:p w14:paraId="482300C4"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9.5</w:t>
            </w:r>
          </w:p>
        </w:tc>
        <w:tc>
          <w:tcPr>
            <w:tcW w:w="850" w:type="dxa"/>
            <w:hideMark/>
          </w:tcPr>
          <w:p w14:paraId="01E13F7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10.6</w:t>
            </w:r>
          </w:p>
        </w:tc>
        <w:tc>
          <w:tcPr>
            <w:tcW w:w="850" w:type="dxa"/>
            <w:hideMark/>
          </w:tcPr>
          <w:p w14:paraId="394D618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10.9</w:t>
            </w:r>
          </w:p>
        </w:tc>
        <w:tc>
          <w:tcPr>
            <w:tcW w:w="850" w:type="dxa"/>
            <w:hideMark/>
          </w:tcPr>
          <w:p w14:paraId="68A4081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13.8</w:t>
            </w:r>
          </w:p>
        </w:tc>
        <w:tc>
          <w:tcPr>
            <w:tcW w:w="850" w:type="dxa"/>
            <w:hideMark/>
          </w:tcPr>
          <w:p w14:paraId="77D7F941"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10.6</w:t>
            </w:r>
          </w:p>
        </w:tc>
        <w:tc>
          <w:tcPr>
            <w:tcW w:w="850" w:type="dxa"/>
            <w:hideMark/>
          </w:tcPr>
          <w:p w14:paraId="33821FB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12.8</w:t>
            </w:r>
          </w:p>
        </w:tc>
        <w:tc>
          <w:tcPr>
            <w:tcW w:w="1740" w:type="dxa"/>
            <w:hideMark/>
          </w:tcPr>
          <w:p w14:paraId="22074E94"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13.1</w:t>
            </w:r>
          </w:p>
        </w:tc>
        <w:tc>
          <w:tcPr>
            <w:tcW w:w="1740" w:type="dxa"/>
            <w:hideMark/>
          </w:tcPr>
          <w:p w14:paraId="0D5E45D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10.6</w:t>
            </w:r>
          </w:p>
        </w:tc>
        <w:tc>
          <w:tcPr>
            <w:tcW w:w="1823" w:type="dxa"/>
            <w:hideMark/>
          </w:tcPr>
          <w:p w14:paraId="74AA9DF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B30AEF">
              <w:rPr>
                <w:rFonts w:eastAsia="Times New Roman" w:cs="Arial"/>
                <w:b/>
                <w:bCs/>
                <w:sz w:val="20"/>
                <w:szCs w:val="20"/>
                <w:u w:val="single"/>
                <w:lang w:eastAsia="en-GB"/>
              </w:rPr>
              <w:t> </w:t>
            </w:r>
          </w:p>
        </w:tc>
        <w:tc>
          <w:tcPr>
            <w:tcW w:w="2976" w:type="dxa"/>
            <w:hideMark/>
          </w:tcPr>
          <w:p w14:paraId="507B5B3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r>
      <w:tr w:rsidR="00B30AEF" w:rsidRPr="00B30AEF" w14:paraId="383E0F44" w14:textId="77777777" w:rsidTr="00B30AEF">
        <w:trPr>
          <w:trHeight w:val="600"/>
        </w:trPr>
        <w:tc>
          <w:tcPr>
            <w:cnfStyle w:val="001000000000" w:firstRow="0" w:lastRow="0" w:firstColumn="1" w:lastColumn="0" w:oddVBand="0" w:evenVBand="0" w:oddHBand="0" w:evenHBand="0" w:firstRowFirstColumn="0" w:firstRowLastColumn="0" w:lastRowFirstColumn="0" w:lastRowLastColumn="0"/>
            <w:tcW w:w="794" w:type="dxa"/>
            <w:hideMark/>
          </w:tcPr>
          <w:p w14:paraId="55BD6745" w14:textId="77777777" w:rsidR="00B30AEF" w:rsidRPr="00B30AEF" w:rsidRDefault="00B30AEF" w:rsidP="00B30AEF">
            <w:pPr>
              <w:spacing w:before="0" w:after="0" w:line="240" w:lineRule="auto"/>
              <w:rPr>
                <w:rFonts w:eastAsia="Times New Roman" w:cs="Arial"/>
                <w:sz w:val="20"/>
                <w:szCs w:val="20"/>
                <w:lang w:eastAsia="en-GB"/>
              </w:rPr>
            </w:pPr>
            <w:r w:rsidRPr="00B30AEF">
              <w:rPr>
                <w:rFonts w:eastAsia="Times New Roman" w:cs="Arial"/>
                <w:sz w:val="20"/>
                <w:szCs w:val="20"/>
                <w:lang w:eastAsia="en-GB"/>
              </w:rPr>
              <w:t>W47</w:t>
            </w:r>
          </w:p>
        </w:tc>
        <w:tc>
          <w:tcPr>
            <w:tcW w:w="1134" w:type="dxa"/>
            <w:hideMark/>
          </w:tcPr>
          <w:p w14:paraId="5E2F982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368847</w:t>
            </w:r>
          </w:p>
        </w:tc>
        <w:tc>
          <w:tcPr>
            <w:tcW w:w="1134" w:type="dxa"/>
            <w:hideMark/>
          </w:tcPr>
          <w:p w14:paraId="62ED2B6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74356</w:t>
            </w:r>
          </w:p>
        </w:tc>
        <w:tc>
          <w:tcPr>
            <w:tcW w:w="850" w:type="dxa"/>
            <w:hideMark/>
          </w:tcPr>
          <w:p w14:paraId="3FA78F7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15.9</w:t>
            </w:r>
          </w:p>
        </w:tc>
        <w:tc>
          <w:tcPr>
            <w:tcW w:w="850" w:type="dxa"/>
            <w:hideMark/>
          </w:tcPr>
          <w:p w14:paraId="1A38DCF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27.4</w:t>
            </w:r>
          </w:p>
        </w:tc>
        <w:tc>
          <w:tcPr>
            <w:tcW w:w="850" w:type="dxa"/>
            <w:hideMark/>
          </w:tcPr>
          <w:p w14:paraId="1282DEA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20.8</w:t>
            </w:r>
          </w:p>
        </w:tc>
        <w:tc>
          <w:tcPr>
            <w:tcW w:w="850" w:type="dxa"/>
            <w:hideMark/>
          </w:tcPr>
          <w:p w14:paraId="41A4997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21.1</w:t>
            </w:r>
          </w:p>
        </w:tc>
        <w:tc>
          <w:tcPr>
            <w:tcW w:w="850" w:type="dxa"/>
            <w:hideMark/>
          </w:tcPr>
          <w:p w14:paraId="62A03A2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15.2</w:t>
            </w:r>
          </w:p>
        </w:tc>
        <w:tc>
          <w:tcPr>
            <w:tcW w:w="850" w:type="dxa"/>
            <w:hideMark/>
          </w:tcPr>
          <w:p w14:paraId="37E4C94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11.2</w:t>
            </w:r>
          </w:p>
        </w:tc>
        <w:tc>
          <w:tcPr>
            <w:tcW w:w="850" w:type="dxa"/>
            <w:hideMark/>
          </w:tcPr>
          <w:p w14:paraId="5F0AAF70"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8.9</w:t>
            </w:r>
          </w:p>
        </w:tc>
        <w:tc>
          <w:tcPr>
            <w:tcW w:w="850" w:type="dxa"/>
            <w:hideMark/>
          </w:tcPr>
          <w:p w14:paraId="37F94530"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10.0</w:t>
            </w:r>
          </w:p>
        </w:tc>
        <w:tc>
          <w:tcPr>
            <w:tcW w:w="850" w:type="dxa"/>
            <w:hideMark/>
          </w:tcPr>
          <w:p w14:paraId="70E012A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10.4</w:t>
            </w:r>
          </w:p>
        </w:tc>
        <w:tc>
          <w:tcPr>
            <w:tcW w:w="850" w:type="dxa"/>
            <w:hideMark/>
          </w:tcPr>
          <w:p w14:paraId="5F39B204"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13.1</w:t>
            </w:r>
          </w:p>
        </w:tc>
        <w:tc>
          <w:tcPr>
            <w:tcW w:w="850" w:type="dxa"/>
            <w:hideMark/>
          </w:tcPr>
          <w:p w14:paraId="436F39C4"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9.9</w:t>
            </w:r>
          </w:p>
        </w:tc>
        <w:tc>
          <w:tcPr>
            <w:tcW w:w="850" w:type="dxa"/>
            <w:hideMark/>
          </w:tcPr>
          <w:p w14:paraId="1D07E6C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12.2</w:t>
            </w:r>
          </w:p>
        </w:tc>
        <w:tc>
          <w:tcPr>
            <w:tcW w:w="1740" w:type="dxa"/>
            <w:hideMark/>
          </w:tcPr>
          <w:p w14:paraId="532D1A3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14.7</w:t>
            </w:r>
          </w:p>
        </w:tc>
        <w:tc>
          <w:tcPr>
            <w:tcW w:w="1740" w:type="dxa"/>
            <w:hideMark/>
          </w:tcPr>
          <w:p w14:paraId="0453731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11.9</w:t>
            </w:r>
          </w:p>
        </w:tc>
        <w:tc>
          <w:tcPr>
            <w:tcW w:w="1823" w:type="dxa"/>
            <w:hideMark/>
          </w:tcPr>
          <w:p w14:paraId="1074162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B30AEF">
              <w:rPr>
                <w:rFonts w:eastAsia="Times New Roman" w:cs="Arial"/>
                <w:b/>
                <w:bCs/>
                <w:sz w:val="20"/>
                <w:szCs w:val="20"/>
                <w:u w:val="single"/>
                <w:lang w:eastAsia="en-GB"/>
              </w:rPr>
              <w:t> </w:t>
            </w:r>
          </w:p>
        </w:tc>
        <w:tc>
          <w:tcPr>
            <w:tcW w:w="2976" w:type="dxa"/>
            <w:hideMark/>
          </w:tcPr>
          <w:p w14:paraId="508277E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r>
      <w:tr w:rsidR="00B30AEF" w:rsidRPr="00B30AEF" w14:paraId="074EDF08" w14:textId="77777777" w:rsidTr="00B30AEF">
        <w:trPr>
          <w:trHeight w:val="600"/>
        </w:trPr>
        <w:tc>
          <w:tcPr>
            <w:cnfStyle w:val="001000000000" w:firstRow="0" w:lastRow="0" w:firstColumn="1" w:lastColumn="0" w:oddVBand="0" w:evenVBand="0" w:oddHBand="0" w:evenHBand="0" w:firstRowFirstColumn="0" w:firstRowLastColumn="0" w:lastRowFirstColumn="0" w:lastRowLastColumn="0"/>
            <w:tcW w:w="794" w:type="dxa"/>
            <w:hideMark/>
          </w:tcPr>
          <w:p w14:paraId="3FDC6856" w14:textId="77777777" w:rsidR="00B30AEF" w:rsidRPr="00B30AEF" w:rsidRDefault="00B30AEF" w:rsidP="00B30AEF">
            <w:pPr>
              <w:spacing w:before="0" w:after="0" w:line="240" w:lineRule="auto"/>
              <w:rPr>
                <w:rFonts w:eastAsia="Times New Roman" w:cs="Arial"/>
                <w:sz w:val="20"/>
                <w:szCs w:val="20"/>
                <w:lang w:eastAsia="en-GB"/>
              </w:rPr>
            </w:pPr>
            <w:r w:rsidRPr="00B30AEF">
              <w:rPr>
                <w:rFonts w:eastAsia="Times New Roman" w:cs="Arial"/>
                <w:sz w:val="20"/>
                <w:szCs w:val="20"/>
                <w:lang w:eastAsia="en-GB"/>
              </w:rPr>
              <w:t>W9</w:t>
            </w:r>
          </w:p>
        </w:tc>
        <w:tc>
          <w:tcPr>
            <w:tcW w:w="1134" w:type="dxa"/>
            <w:hideMark/>
          </w:tcPr>
          <w:p w14:paraId="059B93C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367550</w:t>
            </w:r>
          </w:p>
        </w:tc>
        <w:tc>
          <w:tcPr>
            <w:tcW w:w="1134" w:type="dxa"/>
            <w:hideMark/>
          </w:tcPr>
          <w:p w14:paraId="3C80AEF4"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78485</w:t>
            </w:r>
          </w:p>
        </w:tc>
        <w:tc>
          <w:tcPr>
            <w:tcW w:w="850" w:type="dxa"/>
            <w:hideMark/>
          </w:tcPr>
          <w:p w14:paraId="2FC49DE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43.0</w:t>
            </w:r>
          </w:p>
        </w:tc>
        <w:tc>
          <w:tcPr>
            <w:tcW w:w="850" w:type="dxa"/>
            <w:hideMark/>
          </w:tcPr>
          <w:p w14:paraId="24EBA4C1"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60.9</w:t>
            </w:r>
          </w:p>
        </w:tc>
        <w:tc>
          <w:tcPr>
            <w:tcW w:w="850" w:type="dxa"/>
            <w:hideMark/>
          </w:tcPr>
          <w:p w14:paraId="7F1C4C2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44.4</w:t>
            </w:r>
          </w:p>
        </w:tc>
        <w:tc>
          <w:tcPr>
            <w:tcW w:w="850" w:type="dxa"/>
            <w:hideMark/>
          </w:tcPr>
          <w:p w14:paraId="7BA2CF1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48.1</w:t>
            </w:r>
          </w:p>
        </w:tc>
        <w:tc>
          <w:tcPr>
            <w:tcW w:w="850" w:type="dxa"/>
            <w:hideMark/>
          </w:tcPr>
          <w:p w14:paraId="2FF035B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42.0</w:t>
            </w:r>
          </w:p>
        </w:tc>
        <w:tc>
          <w:tcPr>
            <w:tcW w:w="850" w:type="dxa"/>
            <w:hideMark/>
          </w:tcPr>
          <w:p w14:paraId="2D49B7E0"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37.1</w:t>
            </w:r>
          </w:p>
        </w:tc>
        <w:tc>
          <w:tcPr>
            <w:tcW w:w="850" w:type="dxa"/>
            <w:hideMark/>
          </w:tcPr>
          <w:p w14:paraId="001FD2A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30.8</w:t>
            </w:r>
          </w:p>
        </w:tc>
        <w:tc>
          <w:tcPr>
            <w:tcW w:w="850" w:type="dxa"/>
            <w:hideMark/>
          </w:tcPr>
          <w:p w14:paraId="5FE15F6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37.6</w:t>
            </w:r>
          </w:p>
        </w:tc>
        <w:tc>
          <w:tcPr>
            <w:tcW w:w="850" w:type="dxa"/>
            <w:hideMark/>
          </w:tcPr>
          <w:p w14:paraId="6415F39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33.5</w:t>
            </w:r>
          </w:p>
        </w:tc>
        <w:tc>
          <w:tcPr>
            <w:tcW w:w="850" w:type="dxa"/>
            <w:hideMark/>
          </w:tcPr>
          <w:p w14:paraId="392EFC24"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31.8</w:t>
            </w:r>
          </w:p>
        </w:tc>
        <w:tc>
          <w:tcPr>
            <w:tcW w:w="850" w:type="dxa"/>
            <w:hideMark/>
          </w:tcPr>
          <w:p w14:paraId="5A8BB67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32.7</w:t>
            </w:r>
          </w:p>
        </w:tc>
        <w:tc>
          <w:tcPr>
            <w:tcW w:w="850" w:type="dxa"/>
            <w:hideMark/>
          </w:tcPr>
          <w:p w14:paraId="3CE3AE5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33.9</w:t>
            </w:r>
          </w:p>
        </w:tc>
        <w:tc>
          <w:tcPr>
            <w:tcW w:w="1740" w:type="dxa"/>
            <w:hideMark/>
          </w:tcPr>
          <w:p w14:paraId="05A4723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39.6</w:t>
            </w:r>
          </w:p>
        </w:tc>
        <w:tc>
          <w:tcPr>
            <w:tcW w:w="1740" w:type="dxa"/>
            <w:hideMark/>
          </w:tcPr>
          <w:p w14:paraId="10BF42D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32.1</w:t>
            </w:r>
          </w:p>
        </w:tc>
        <w:tc>
          <w:tcPr>
            <w:tcW w:w="1823" w:type="dxa"/>
            <w:hideMark/>
          </w:tcPr>
          <w:p w14:paraId="1473D9D2"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B30AEF">
              <w:rPr>
                <w:rFonts w:eastAsia="Times New Roman" w:cs="Arial"/>
                <w:b/>
                <w:bCs/>
                <w:sz w:val="20"/>
                <w:szCs w:val="20"/>
                <w:u w:val="single"/>
                <w:lang w:eastAsia="en-GB"/>
              </w:rPr>
              <w:t> </w:t>
            </w:r>
          </w:p>
        </w:tc>
        <w:tc>
          <w:tcPr>
            <w:tcW w:w="2976" w:type="dxa"/>
            <w:hideMark/>
          </w:tcPr>
          <w:p w14:paraId="3B780B1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r>
      <w:tr w:rsidR="00B30AEF" w:rsidRPr="00B30AEF" w14:paraId="729858D4" w14:textId="77777777" w:rsidTr="00B30AEF">
        <w:trPr>
          <w:trHeight w:val="600"/>
        </w:trPr>
        <w:tc>
          <w:tcPr>
            <w:cnfStyle w:val="001000000000" w:firstRow="0" w:lastRow="0" w:firstColumn="1" w:lastColumn="0" w:oddVBand="0" w:evenVBand="0" w:oddHBand="0" w:evenHBand="0" w:firstRowFirstColumn="0" w:firstRowLastColumn="0" w:lastRowFirstColumn="0" w:lastRowLastColumn="0"/>
            <w:tcW w:w="794" w:type="dxa"/>
            <w:hideMark/>
          </w:tcPr>
          <w:p w14:paraId="77CEEFAC" w14:textId="77777777" w:rsidR="00B30AEF" w:rsidRPr="00B30AEF" w:rsidRDefault="00B30AEF" w:rsidP="00B30AEF">
            <w:pPr>
              <w:spacing w:before="0" w:after="0" w:line="240" w:lineRule="auto"/>
              <w:rPr>
                <w:rFonts w:eastAsia="Times New Roman" w:cs="Arial"/>
                <w:sz w:val="20"/>
                <w:szCs w:val="20"/>
                <w:lang w:eastAsia="en-GB"/>
              </w:rPr>
            </w:pPr>
            <w:r w:rsidRPr="00B30AEF">
              <w:rPr>
                <w:rFonts w:eastAsia="Times New Roman" w:cs="Arial"/>
                <w:sz w:val="20"/>
                <w:szCs w:val="20"/>
                <w:lang w:eastAsia="en-GB"/>
              </w:rPr>
              <w:t>W10</w:t>
            </w:r>
          </w:p>
        </w:tc>
        <w:tc>
          <w:tcPr>
            <w:tcW w:w="1134" w:type="dxa"/>
            <w:hideMark/>
          </w:tcPr>
          <w:p w14:paraId="58CD9B6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367533</w:t>
            </w:r>
          </w:p>
        </w:tc>
        <w:tc>
          <w:tcPr>
            <w:tcW w:w="1134" w:type="dxa"/>
            <w:hideMark/>
          </w:tcPr>
          <w:p w14:paraId="62CFE3C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78531</w:t>
            </w:r>
          </w:p>
        </w:tc>
        <w:tc>
          <w:tcPr>
            <w:tcW w:w="850" w:type="dxa"/>
            <w:hideMark/>
          </w:tcPr>
          <w:p w14:paraId="5C626B4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44.4</w:t>
            </w:r>
          </w:p>
        </w:tc>
        <w:tc>
          <w:tcPr>
            <w:tcW w:w="850" w:type="dxa"/>
            <w:hideMark/>
          </w:tcPr>
          <w:p w14:paraId="46BAC47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35.9</w:t>
            </w:r>
          </w:p>
        </w:tc>
        <w:tc>
          <w:tcPr>
            <w:tcW w:w="850" w:type="dxa"/>
            <w:hideMark/>
          </w:tcPr>
          <w:p w14:paraId="0610914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31.6</w:t>
            </w:r>
          </w:p>
        </w:tc>
        <w:tc>
          <w:tcPr>
            <w:tcW w:w="850" w:type="dxa"/>
            <w:hideMark/>
          </w:tcPr>
          <w:p w14:paraId="44A22E8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36.9</w:t>
            </w:r>
          </w:p>
        </w:tc>
        <w:tc>
          <w:tcPr>
            <w:tcW w:w="850" w:type="dxa"/>
            <w:hideMark/>
          </w:tcPr>
          <w:p w14:paraId="1CDFD3C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36.5</w:t>
            </w:r>
          </w:p>
        </w:tc>
        <w:tc>
          <w:tcPr>
            <w:tcW w:w="850" w:type="dxa"/>
            <w:hideMark/>
          </w:tcPr>
          <w:p w14:paraId="51CD2262"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38.1</w:t>
            </w:r>
          </w:p>
        </w:tc>
        <w:tc>
          <w:tcPr>
            <w:tcW w:w="850" w:type="dxa"/>
            <w:hideMark/>
          </w:tcPr>
          <w:p w14:paraId="45ACEB4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39.8</w:t>
            </w:r>
          </w:p>
        </w:tc>
        <w:tc>
          <w:tcPr>
            <w:tcW w:w="850" w:type="dxa"/>
            <w:hideMark/>
          </w:tcPr>
          <w:p w14:paraId="15CC0A2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39.9</w:t>
            </w:r>
          </w:p>
        </w:tc>
        <w:tc>
          <w:tcPr>
            <w:tcW w:w="850" w:type="dxa"/>
            <w:hideMark/>
          </w:tcPr>
          <w:p w14:paraId="4FADFC1E"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35.9</w:t>
            </w:r>
          </w:p>
        </w:tc>
        <w:tc>
          <w:tcPr>
            <w:tcW w:w="850" w:type="dxa"/>
            <w:hideMark/>
          </w:tcPr>
          <w:p w14:paraId="60ADDA1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37.2</w:t>
            </w:r>
          </w:p>
        </w:tc>
        <w:tc>
          <w:tcPr>
            <w:tcW w:w="850" w:type="dxa"/>
            <w:hideMark/>
          </w:tcPr>
          <w:p w14:paraId="0894CAB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0.0</w:t>
            </w:r>
          </w:p>
        </w:tc>
        <w:tc>
          <w:tcPr>
            <w:tcW w:w="850" w:type="dxa"/>
            <w:hideMark/>
          </w:tcPr>
          <w:p w14:paraId="4F30F1C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41.6</w:t>
            </w:r>
          </w:p>
        </w:tc>
        <w:tc>
          <w:tcPr>
            <w:tcW w:w="1740" w:type="dxa"/>
            <w:hideMark/>
          </w:tcPr>
          <w:p w14:paraId="23B8DE80"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34.8</w:t>
            </w:r>
          </w:p>
        </w:tc>
        <w:tc>
          <w:tcPr>
            <w:tcW w:w="1740" w:type="dxa"/>
            <w:hideMark/>
          </w:tcPr>
          <w:p w14:paraId="063CA19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28.2</w:t>
            </w:r>
          </w:p>
        </w:tc>
        <w:tc>
          <w:tcPr>
            <w:tcW w:w="1823" w:type="dxa"/>
            <w:hideMark/>
          </w:tcPr>
          <w:p w14:paraId="5F10674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B30AEF">
              <w:rPr>
                <w:rFonts w:eastAsia="Times New Roman" w:cs="Arial"/>
                <w:b/>
                <w:bCs/>
                <w:sz w:val="20"/>
                <w:szCs w:val="20"/>
                <w:u w:val="single"/>
                <w:lang w:eastAsia="en-GB"/>
              </w:rPr>
              <w:t> </w:t>
            </w:r>
          </w:p>
        </w:tc>
        <w:tc>
          <w:tcPr>
            <w:tcW w:w="2976" w:type="dxa"/>
            <w:hideMark/>
          </w:tcPr>
          <w:p w14:paraId="135658C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r>
      <w:tr w:rsidR="00B30AEF" w:rsidRPr="00B30AEF" w14:paraId="677F8EA8" w14:textId="77777777" w:rsidTr="00B30AEF">
        <w:trPr>
          <w:trHeight w:val="600"/>
        </w:trPr>
        <w:tc>
          <w:tcPr>
            <w:cnfStyle w:val="001000000000" w:firstRow="0" w:lastRow="0" w:firstColumn="1" w:lastColumn="0" w:oddVBand="0" w:evenVBand="0" w:oddHBand="0" w:evenHBand="0" w:firstRowFirstColumn="0" w:firstRowLastColumn="0" w:lastRowFirstColumn="0" w:lastRowLastColumn="0"/>
            <w:tcW w:w="794" w:type="dxa"/>
            <w:hideMark/>
          </w:tcPr>
          <w:p w14:paraId="59949FFF" w14:textId="77777777" w:rsidR="00B30AEF" w:rsidRPr="00B30AEF" w:rsidRDefault="00B30AEF" w:rsidP="00B30AEF">
            <w:pPr>
              <w:spacing w:before="0" w:after="0" w:line="240" w:lineRule="auto"/>
              <w:rPr>
                <w:rFonts w:eastAsia="Times New Roman" w:cs="Arial"/>
                <w:sz w:val="20"/>
                <w:szCs w:val="20"/>
                <w:lang w:eastAsia="en-GB"/>
              </w:rPr>
            </w:pPr>
            <w:r w:rsidRPr="00B30AEF">
              <w:rPr>
                <w:rFonts w:eastAsia="Times New Roman" w:cs="Arial"/>
                <w:sz w:val="20"/>
                <w:szCs w:val="20"/>
                <w:lang w:eastAsia="en-GB"/>
              </w:rPr>
              <w:t>W12</w:t>
            </w:r>
          </w:p>
        </w:tc>
        <w:tc>
          <w:tcPr>
            <w:tcW w:w="1134" w:type="dxa"/>
            <w:hideMark/>
          </w:tcPr>
          <w:p w14:paraId="35CAD18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367879</w:t>
            </w:r>
          </w:p>
        </w:tc>
        <w:tc>
          <w:tcPr>
            <w:tcW w:w="1134" w:type="dxa"/>
            <w:hideMark/>
          </w:tcPr>
          <w:p w14:paraId="40D5045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78567</w:t>
            </w:r>
          </w:p>
        </w:tc>
        <w:tc>
          <w:tcPr>
            <w:tcW w:w="850" w:type="dxa"/>
            <w:hideMark/>
          </w:tcPr>
          <w:p w14:paraId="4714E881"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38.3</w:t>
            </w:r>
          </w:p>
        </w:tc>
        <w:tc>
          <w:tcPr>
            <w:tcW w:w="850" w:type="dxa"/>
            <w:hideMark/>
          </w:tcPr>
          <w:p w14:paraId="082887B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30.6</w:t>
            </w:r>
          </w:p>
        </w:tc>
        <w:tc>
          <w:tcPr>
            <w:tcW w:w="850" w:type="dxa"/>
            <w:hideMark/>
          </w:tcPr>
          <w:p w14:paraId="15EB2BB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28.5</w:t>
            </w:r>
          </w:p>
        </w:tc>
        <w:tc>
          <w:tcPr>
            <w:tcW w:w="850" w:type="dxa"/>
            <w:hideMark/>
          </w:tcPr>
          <w:p w14:paraId="79F88961"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40.3</w:t>
            </w:r>
          </w:p>
        </w:tc>
        <w:tc>
          <w:tcPr>
            <w:tcW w:w="850" w:type="dxa"/>
            <w:hideMark/>
          </w:tcPr>
          <w:p w14:paraId="4EBB4B2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37.0</w:t>
            </w:r>
          </w:p>
        </w:tc>
        <w:tc>
          <w:tcPr>
            <w:tcW w:w="850" w:type="dxa"/>
            <w:hideMark/>
          </w:tcPr>
          <w:p w14:paraId="023E9C7E"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37.3</w:t>
            </w:r>
          </w:p>
        </w:tc>
        <w:tc>
          <w:tcPr>
            <w:tcW w:w="850" w:type="dxa"/>
            <w:hideMark/>
          </w:tcPr>
          <w:p w14:paraId="37063D4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33.8</w:t>
            </w:r>
          </w:p>
        </w:tc>
        <w:tc>
          <w:tcPr>
            <w:tcW w:w="850" w:type="dxa"/>
            <w:hideMark/>
          </w:tcPr>
          <w:p w14:paraId="0569ACC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36.6</w:t>
            </w:r>
          </w:p>
        </w:tc>
        <w:tc>
          <w:tcPr>
            <w:tcW w:w="850" w:type="dxa"/>
            <w:hideMark/>
          </w:tcPr>
          <w:p w14:paraId="421632E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31.6</w:t>
            </w:r>
          </w:p>
        </w:tc>
        <w:tc>
          <w:tcPr>
            <w:tcW w:w="850" w:type="dxa"/>
            <w:hideMark/>
          </w:tcPr>
          <w:p w14:paraId="68AC5F6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29.3</w:t>
            </w:r>
          </w:p>
        </w:tc>
        <w:tc>
          <w:tcPr>
            <w:tcW w:w="850" w:type="dxa"/>
            <w:hideMark/>
          </w:tcPr>
          <w:p w14:paraId="37D4B9D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34.5</w:t>
            </w:r>
          </w:p>
        </w:tc>
        <w:tc>
          <w:tcPr>
            <w:tcW w:w="850" w:type="dxa"/>
            <w:hideMark/>
          </w:tcPr>
          <w:p w14:paraId="76E9B17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32.8</w:t>
            </w:r>
          </w:p>
        </w:tc>
        <w:tc>
          <w:tcPr>
            <w:tcW w:w="1740" w:type="dxa"/>
            <w:hideMark/>
          </w:tcPr>
          <w:p w14:paraId="7E49E59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34.2</w:t>
            </w:r>
          </w:p>
        </w:tc>
        <w:tc>
          <w:tcPr>
            <w:tcW w:w="1740" w:type="dxa"/>
            <w:hideMark/>
          </w:tcPr>
          <w:p w14:paraId="73F9B71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27.7</w:t>
            </w:r>
          </w:p>
        </w:tc>
        <w:tc>
          <w:tcPr>
            <w:tcW w:w="1823" w:type="dxa"/>
            <w:hideMark/>
          </w:tcPr>
          <w:p w14:paraId="4DF189C1"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B30AEF">
              <w:rPr>
                <w:rFonts w:eastAsia="Times New Roman" w:cs="Arial"/>
                <w:b/>
                <w:bCs/>
                <w:sz w:val="20"/>
                <w:szCs w:val="20"/>
                <w:u w:val="single"/>
                <w:lang w:eastAsia="en-GB"/>
              </w:rPr>
              <w:t> </w:t>
            </w:r>
          </w:p>
        </w:tc>
        <w:tc>
          <w:tcPr>
            <w:tcW w:w="2976" w:type="dxa"/>
            <w:hideMark/>
          </w:tcPr>
          <w:p w14:paraId="463E84F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r>
      <w:tr w:rsidR="00B30AEF" w:rsidRPr="00B30AEF" w14:paraId="520B5385" w14:textId="77777777" w:rsidTr="00B30AEF">
        <w:trPr>
          <w:trHeight w:val="600"/>
        </w:trPr>
        <w:tc>
          <w:tcPr>
            <w:cnfStyle w:val="001000000000" w:firstRow="0" w:lastRow="0" w:firstColumn="1" w:lastColumn="0" w:oddVBand="0" w:evenVBand="0" w:oddHBand="0" w:evenHBand="0" w:firstRowFirstColumn="0" w:firstRowLastColumn="0" w:lastRowFirstColumn="0" w:lastRowLastColumn="0"/>
            <w:tcW w:w="794" w:type="dxa"/>
            <w:hideMark/>
          </w:tcPr>
          <w:p w14:paraId="2390B333" w14:textId="77777777" w:rsidR="00B30AEF" w:rsidRPr="00B30AEF" w:rsidRDefault="00B30AEF" w:rsidP="00B30AEF">
            <w:pPr>
              <w:spacing w:before="0" w:after="0" w:line="240" w:lineRule="auto"/>
              <w:rPr>
                <w:rFonts w:eastAsia="Times New Roman" w:cs="Arial"/>
                <w:sz w:val="20"/>
                <w:szCs w:val="20"/>
                <w:lang w:eastAsia="en-GB"/>
              </w:rPr>
            </w:pPr>
            <w:r w:rsidRPr="00B30AEF">
              <w:rPr>
                <w:rFonts w:eastAsia="Times New Roman" w:cs="Arial"/>
                <w:sz w:val="20"/>
                <w:szCs w:val="20"/>
                <w:lang w:eastAsia="en-GB"/>
              </w:rPr>
              <w:t>W13</w:t>
            </w:r>
          </w:p>
        </w:tc>
        <w:tc>
          <w:tcPr>
            <w:tcW w:w="1134" w:type="dxa"/>
            <w:hideMark/>
          </w:tcPr>
          <w:p w14:paraId="0137822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367995</w:t>
            </w:r>
          </w:p>
        </w:tc>
        <w:tc>
          <w:tcPr>
            <w:tcW w:w="1134" w:type="dxa"/>
            <w:hideMark/>
          </w:tcPr>
          <w:p w14:paraId="49889E62"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79528</w:t>
            </w:r>
          </w:p>
        </w:tc>
        <w:tc>
          <w:tcPr>
            <w:tcW w:w="850" w:type="dxa"/>
            <w:hideMark/>
          </w:tcPr>
          <w:p w14:paraId="1930E062"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37.4</w:t>
            </w:r>
          </w:p>
        </w:tc>
        <w:tc>
          <w:tcPr>
            <w:tcW w:w="850" w:type="dxa"/>
            <w:hideMark/>
          </w:tcPr>
          <w:p w14:paraId="031CD92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31.2</w:t>
            </w:r>
          </w:p>
        </w:tc>
        <w:tc>
          <w:tcPr>
            <w:tcW w:w="850" w:type="dxa"/>
            <w:hideMark/>
          </w:tcPr>
          <w:p w14:paraId="04C4A1C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32.6</w:t>
            </w:r>
          </w:p>
        </w:tc>
        <w:tc>
          <w:tcPr>
            <w:tcW w:w="850" w:type="dxa"/>
            <w:hideMark/>
          </w:tcPr>
          <w:p w14:paraId="067F8154"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37.0</w:t>
            </w:r>
          </w:p>
        </w:tc>
        <w:tc>
          <w:tcPr>
            <w:tcW w:w="850" w:type="dxa"/>
            <w:hideMark/>
          </w:tcPr>
          <w:p w14:paraId="64912DC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33.0</w:t>
            </w:r>
          </w:p>
        </w:tc>
        <w:tc>
          <w:tcPr>
            <w:tcW w:w="850" w:type="dxa"/>
            <w:hideMark/>
          </w:tcPr>
          <w:p w14:paraId="3096E832"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36.0</w:t>
            </w:r>
          </w:p>
        </w:tc>
        <w:tc>
          <w:tcPr>
            <w:tcW w:w="850" w:type="dxa"/>
            <w:hideMark/>
          </w:tcPr>
          <w:p w14:paraId="28568721"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32.6</w:t>
            </w:r>
          </w:p>
        </w:tc>
        <w:tc>
          <w:tcPr>
            <w:tcW w:w="850" w:type="dxa"/>
            <w:hideMark/>
          </w:tcPr>
          <w:p w14:paraId="1A8AC2F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35.0</w:t>
            </w:r>
          </w:p>
        </w:tc>
        <w:tc>
          <w:tcPr>
            <w:tcW w:w="850" w:type="dxa"/>
            <w:hideMark/>
          </w:tcPr>
          <w:p w14:paraId="586696F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29.0</w:t>
            </w:r>
          </w:p>
        </w:tc>
        <w:tc>
          <w:tcPr>
            <w:tcW w:w="850" w:type="dxa"/>
            <w:hideMark/>
          </w:tcPr>
          <w:p w14:paraId="72BA204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27.3</w:t>
            </w:r>
          </w:p>
        </w:tc>
        <w:tc>
          <w:tcPr>
            <w:tcW w:w="850" w:type="dxa"/>
            <w:hideMark/>
          </w:tcPr>
          <w:p w14:paraId="69760801"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33.4</w:t>
            </w:r>
          </w:p>
        </w:tc>
        <w:tc>
          <w:tcPr>
            <w:tcW w:w="850" w:type="dxa"/>
            <w:hideMark/>
          </w:tcPr>
          <w:p w14:paraId="701E0D10"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31.5</w:t>
            </w:r>
          </w:p>
        </w:tc>
        <w:tc>
          <w:tcPr>
            <w:tcW w:w="1740" w:type="dxa"/>
            <w:hideMark/>
          </w:tcPr>
          <w:p w14:paraId="4BE824E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33.0</w:t>
            </w:r>
          </w:p>
        </w:tc>
        <w:tc>
          <w:tcPr>
            <w:tcW w:w="1740" w:type="dxa"/>
            <w:hideMark/>
          </w:tcPr>
          <w:p w14:paraId="23DDC40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26.7</w:t>
            </w:r>
          </w:p>
        </w:tc>
        <w:tc>
          <w:tcPr>
            <w:tcW w:w="1823" w:type="dxa"/>
            <w:hideMark/>
          </w:tcPr>
          <w:p w14:paraId="0DB7481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B30AEF">
              <w:rPr>
                <w:rFonts w:eastAsia="Times New Roman" w:cs="Arial"/>
                <w:b/>
                <w:bCs/>
                <w:sz w:val="20"/>
                <w:szCs w:val="20"/>
                <w:u w:val="single"/>
                <w:lang w:eastAsia="en-GB"/>
              </w:rPr>
              <w:t> </w:t>
            </w:r>
          </w:p>
        </w:tc>
        <w:tc>
          <w:tcPr>
            <w:tcW w:w="2976" w:type="dxa"/>
            <w:hideMark/>
          </w:tcPr>
          <w:p w14:paraId="4B568A7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r>
      <w:tr w:rsidR="00B30AEF" w:rsidRPr="00B30AEF" w14:paraId="230649EF" w14:textId="77777777" w:rsidTr="00B30AEF">
        <w:trPr>
          <w:trHeight w:val="600"/>
        </w:trPr>
        <w:tc>
          <w:tcPr>
            <w:cnfStyle w:val="001000000000" w:firstRow="0" w:lastRow="0" w:firstColumn="1" w:lastColumn="0" w:oddVBand="0" w:evenVBand="0" w:oddHBand="0" w:evenHBand="0" w:firstRowFirstColumn="0" w:firstRowLastColumn="0" w:lastRowFirstColumn="0" w:lastRowLastColumn="0"/>
            <w:tcW w:w="794" w:type="dxa"/>
            <w:hideMark/>
          </w:tcPr>
          <w:p w14:paraId="178FF00F" w14:textId="77777777" w:rsidR="00B30AEF" w:rsidRPr="00B30AEF" w:rsidRDefault="00B30AEF" w:rsidP="00B30AEF">
            <w:pPr>
              <w:spacing w:before="0" w:after="0" w:line="240" w:lineRule="auto"/>
              <w:rPr>
                <w:rFonts w:eastAsia="Times New Roman" w:cs="Arial"/>
                <w:sz w:val="20"/>
                <w:szCs w:val="20"/>
                <w:lang w:eastAsia="en-GB"/>
              </w:rPr>
            </w:pPr>
            <w:r w:rsidRPr="00B30AEF">
              <w:rPr>
                <w:rFonts w:eastAsia="Times New Roman" w:cs="Arial"/>
                <w:sz w:val="20"/>
                <w:szCs w:val="20"/>
                <w:lang w:eastAsia="en-GB"/>
              </w:rPr>
              <w:t>W14</w:t>
            </w:r>
          </w:p>
        </w:tc>
        <w:tc>
          <w:tcPr>
            <w:tcW w:w="1134" w:type="dxa"/>
            <w:hideMark/>
          </w:tcPr>
          <w:p w14:paraId="07F921A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368540</w:t>
            </w:r>
          </w:p>
        </w:tc>
        <w:tc>
          <w:tcPr>
            <w:tcW w:w="1134" w:type="dxa"/>
            <w:hideMark/>
          </w:tcPr>
          <w:p w14:paraId="7B8CD1F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73593</w:t>
            </w:r>
          </w:p>
        </w:tc>
        <w:tc>
          <w:tcPr>
            <w:tcW w:w="850" w:type="dxa"/>
            <w:hideMark/>
          </w:tcPr>
          <w:p w14:paraId="645FE9D0"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41.0</w:t>
            </w:r>
          </w:p>
        </w:tc>
        <w:tc>
          <w:tcPr>
            <w:tcW w:w="850" w:type="dxa"/>
            <w:hideMark/>
          </w:tcPr>
          <w:p w14:paraId="4E99BEC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31.3</w:t>
            </w:r>
          </w:p>
        </w:tc>
        <w:tc>
          <w:tcPr>
            <w:tcW w:w="850" w:type="dxa"/>
            <w:hideMark/>
          </w:tcPr>
          <w:p w14:paraId="7B38DFE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c>
          <w:tcPr>
            <w:tcW w:w="850" w:type="dxa"/>
            <w:hideMark/>
          </w:tcPr>
          <w:p w14:paraId="4FF2E501"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35.4</w:t>
            </w:r>
          </w:p>
        </w:tc>
        <w:tc>
          <w:tcPr>
            <w:tcW w:w="850" w:type="dxa"/>
            <w:hideMark/>
          </w:tcPr>
          <w:p w14:paraId="34483ED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31.2</w:t>
            </w:r>
          </w:p>
        </w:tc>
        <w:tc>
          <w:tcPr>
            <w:tcW w:w="850" w:type="dxa"/>
            <w:hideMark/>
          </w:tcPr>
          <w:p w14:paraId="529F920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28.0</w:t>
            </w:r>
          </w:p>
        </w:tc>
        <w:tc>
          <w:tcPr>
            <w:tcW w:w="850" w:type="dxa"/>
            <w:hideMark/>
          </w:tcPr>
          <w:p w14:paraId="4EB1DAC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31.7</w:t>
            </w:r>
          </w:p>
        </w:tc>
        <w:tc>
          <w:tcPr>
            <w:tcW w:w="850" w:type="dxa"/>
            <w:hideMark/>
          </w:tcPr>
          <w:p w14:paraId="1823D68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32.3</w:t>
            </w:r>
          </w:p>
        </w:tc>
        <w:tc>
          <w:tcPr>
            <w:tcW w:w="850" w:type="dxa"/>
            <w:hideMark/>
          </w:tcPr>
          <w:p w14:paraId="31E9834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26.9</w:t>
            </w:r>
          </w:p>
        </w:tc>
        <w:tc>
          <w:tcPr>
            <w:tcW w:w="850" w:type="dxa"/>
            <w:hideMark/>
          </w:tcPr>
          <w:p w14:paraId="665F431E"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31.0</w:t>
            </w:r>
          </w:p>
        </w:tc>
        <w:tc>
          <w:tcPr>
            <w:tcW w:w="850" w:type="dxa"/>
            <w:hideMark/>
          </w:tcPr>
          <w:p w14:paraId="6F9EB26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30.9</w:t>
            </w:r>
          </w:p>
        </w:tc>
        <w:tc>
          <w:tcPr>
            <w:tcW w:w="850" w:type="dxa"/>
            <w:hideMark/>
          </w:tcPr>
          <w:p w14:paraId="363032A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29.4</w:t>
            </w:r>
          </w:p>
        </w:tc>
        <w:tc>
          <w:tcPr>
            <w:tcW w:w="1740" w:type="dxa"/>
            <w:hideMark/>
          </w:tcPr>
          <w:p w14:paraId="7214F57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31.7</w:t>
            </w:r>
          </w:p>
        </w:tc>
        <w:tc>
          <w:tcPr>
            <w:tcW w:w="1740" w:type="dxa"/>
            <w:hideMark/>
          </w:tcPr>
          <w:p w14:paraId="291A595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25.7</w:t>
            </w:r>
          </w:p>
        </w:tc>
        <w:tc>
          <w:tcPr>
            <w:tcW w:w="1823" w:type="dxa"/>
            <w:hideMark/>
          </w:tcPr>
          <w:p w14:paraId="72E1F03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B30AEF">
              <w:rPr>
                <w:rFonts w:eastAsia="Times New Roman" w:cs="Arial"/>
                <w:b/>
                <w:bCs/>
                <w:sz w:val="20"/>
                <w:szCs w:val="20"/>
                <w:u w:val="single"/>
                <w:lang w:eastAsia="en-GB"/>
              </w:rPr>
              <w:t> </w:t>
            </w:r>
          </w:p>
        </w:tc>
        <w:tc>
          <w:tcPr>
            <w:tcW w:w="2976" w:type="dxa"/>
            <w:hideMark/>
          </w:tcPr>
          <w:p w14:paraId="60C93BC1"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r>
      <w:tr w:rsidR="00B30AEF" w:rsidRPr="00B30AEF" w14:paraId="441EC9FE" w14:textId="77777777" w:rsidTr="00B30AEF">
        <w:trPr>
          <w:trHeight w:val="600"/>
        </w:trPr>
        <w:tc>
          <w:tcPr>
            <w:cnfStyle w:val="001000000000" w:firstRow="0" w:lastRow="0" w:firstColumn="1" w:lastColumn="0" w:oddVBand="0" w:evenVBand="0" w:oddHBand="0" w:evenHBand="0" w:firstRowFirstColumn="0" w:firstRowLastColumn="0" w:lastRowFirstColumn="0" w:lastRowLastColumn="0"/>
            <w:tcW w:w="794" w:type="dxa"/>
            <w:hideMark/>
          </w:tcPr>
          <w:p w14:paraId="434F221A" w14:textId="77777777" w:rsidR="00B30AEF" w:rsidRPr="00B30AEF" w:rsidRDefault="00B30AEF" w:rsidP="00B30AEF">
            <w:pPr>
              <w:spacing w:before="0" w:after="0" w:line="240" w:lineRule="auto"/>
              <w:rPr>
                <w:rFonts w:eastAsia="Times New Roman" w:cs="Arial"/>
                <w:sz w:val="20"/>
                <w:szCs w:val="20"/>
                <w:lang w:eastAsia="en-GB"/>
              </w:rPr>
            </w:pPr>
            <w:r w:rsidRPr="00B30AEF">
              <w:rPr>
                <w:rFonts w:eastAsia="Times New Roman" w:cs="Arial"/>
                <w:sz w:val="20"/>
                <w:szCs w:val="20"/>
                <w:lang w:eastAsia="en-GB"/>
              </w:rPr>
              <w:t>W15</w:t>
            </w:r>
          </w:p>
        </w:tc>
        <w:tc>
          <w:tcPr>
            <w:tcW w:w="1134" w:type="dxa"/>
            <w:hideMark/>
          </w:tcPr>
          <w:p w14:paraId="4DDC15D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369121</w:t>
            </w:r>
          </w:p>
        </w:tc>
        <w:tc>
          <w:tcPr>
            <w:tcW w:w="1134" w:type="dxa"/>
            <w:hideMark/>
          </w:tcPr>
          <w:p w14:paraId="0F3E9D2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90739</w:t>
            </w:r>
          </w:p>
        </w:tc>
        <w:tc>
          <w:tcPr>
            <w:tcW w:w="850" w:type="dxa"/>
            <w:hideMark/>
          </w:tcPr>
          <w:p w14:paraId="701F453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37.7</w:t>
            </w:r>
          </w:p>
        </w:tc>
        <w:tc>
          <w:tcPr>
            <w:tcW w:w="850" w:type="dxa"/>
            <w:hideMark/>
          </w:tcPr>
          <w:p w14:paraId="7AAF58B2"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33.7</w:t>
            </w:r>
          </w:p>
        </w:tc>
        <w:tc>
          <w:tcPr>
            <w:tcW w:w="850" w:type="dxa"/>
            <w:hideMark/>
          </w:tcPr>
          <w:p w14:paraId="33EA9F7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37.9</w:t>
            </w:r>
          </w:p>
        </w:tc>
        <w:tc>
          <w:tcPr>
            <w:tcW w:w="850" w:type="dxa"/>
            <w:hideMark/>
          </w:tcPr>
          <w:p w14:paraId="4AF4B3B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32.6</w:t>
            </w:r>
          </w:p>
        </w:tc>
        <w:tc>
          <w:tcPr>
            <w:tcW w:w="850" w:type="dxa"/>
            <w:hideMark/>
          </w:tcPr>
          <w:p w14:paraId="289EFCE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28.9</w:t>
            </w:r>
          </w:p>
        </w:tc>
        <w:tc>
          <w:tcPr>
            <w:tcW w:w="850" w:type="dxa"/>
            <w:hideMark/>
          </w:tcPr>
          <w:p w14:paraId="7659BF3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29.0</w:t>
            </w:r>
          </w:p>
        </w:tc>
        <w:tc>
          <w:tcPr>
            <w:tcW w:w="850" w:type="dxa"/>
            <w:hideMark/>
          </w:tcPr>
          <w:p w14:paraId="6C09F79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27.7</w:t>
            </w:r>
          </w:p>
        </w:tc>
        <w:tc>
          <w:tcPr>
            <w:tcW w:w="850" w:type="dxa"/>
            <w:hideMark/>
          </w:tcPr>
          <w:p w14:paraId="556BA4A2"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26.2</w:t>
            </w:r>
          </w:p>
        </w:tc>
        <w:tc>
          <w:tcPr>
            <w:tcW w:w="850" w:type="dxa"/>
            <w:hideMark/>
          </w:tcPr>
          <w:p w14:paraId="1D97B9C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28.2</w:t>
            </w:r>
          </w:p>
        </w:tc>
        <w:tc>
          <w:tcPr>
            <w:tcW w:w="850" w:type="dxa"/>
            <w:hideMark/>
          </w:tcPr>
          <w:p w14:paraId="60BF332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35.2</w:t>
            </w:r>
          </w:p>
        </w:tc>
        <w:tc>
          <w:tcPr>
            <w:tcW w:w="850" w:type="dxa"/>
            <w:hideMark/>
          </w:tcPr>
          <w:p w14:paraId="221B396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24.8</w:t>
            </w:r>
          </w:p>
        </w:tc>
        <w:tc>
          <w:tcPr>
            <w:tcW w:w="850" w:type="dxa"/>
            <w:hideMark/>
          </w:tcPr>
          <w:p w14:paraId="097658D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29.5</w:t>
            </w:r>
          </w:p>
        </w:tc>
        <w:tc>
          <w:tcPr>
            <w:tcW w:w="1740" w:type="dxa"/>
            <w:hideMark/>
          </w:tcPr>
          <w:p w14:paraId="1C3B3F4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31.0</w:t>
            </w:r>
          </w:p>
        </w:tc>
        <w:tc>
          <w:tcPr>
            <w:tcW w:w="1740" w:type="dxa"/>
            <w:hideMark/>
          </w:tcPr>
          <w:p w14:paraId="27F7FE82"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25.1</w:t>
            </w:r>
          </w:p>
        </w:tc>
        <w:tc>
          <w:tcPr>
            <w:tcW w:w="1823" w:type="dxa"/>
            <w:hideMark/>
          </w:tcPr>
          <w:p w14:paraId="6FEB880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B30AEF">
              <w:rPr>
                <w:rFonts w:eastAsia="Times New Roman" w:cs="Arial"/>
                <w:b/>
                <w:bCs/>
                <w:sz w:val="20"/>
                <w:szCs w:val="20"/>
                <w:u w:val="single"/>
                <w:lang w:eastAsia="en-GB"/>
              </w:rPr>
              <w:t> </w:t>
            </w:r>
          </w:p>
        </w:tc>
        <w:tc>
          <w:tcPr>
            <w:tcW w:w="2976" w:type="dxa"/>
            <w:hideMark/>
          </w:tcPr>
          <w:p w14:paraId="39CE8DB2"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r>
      <w:tr w:rsidR="00B30AEF" w:rsidRPr="00B30AEF" w14:paraId="77ABDE8F" w14:textId="77777777" w:rsidTr="00B30AEF">
        <w:trPr>
          <w:trHeight w:val="600"/>
        </w:trPr>
        <w:tc>
          <w:tcPr>
            <w:cnfStyle w:val="001000000000" w:firstRow="0" w:lastRow="0" w:firstColumn="1" w:lastColumn="0" w:oddVBand="0" w:evenVBand="0" w:oddHBand="0" w:evenHBand="0" w:firstRowFirstColumn="0" w:firstRowLastColumn="0" w:lastRowFirstColumn="0" w:lastRowLastColumn="0"/>
            <w:tcW w:w="794" w:type="dxa"/>
            <w:hideMark/>
          </w:tcPr>
          <w:p w14:paraId="6C37F76D" w14:textId="77777777" w:rsidR="00B30AEF" w:rsidRPr="00B30AEF" w:rsidRDefault="00B30AEF" w:rsidP="00B30AEF">
            <w:pPr>
              <w:spacing w:before="0" w:after="0" w:line="240" w:lineRule="auto"/>
              <w:rPr>
                <w:rFonts w:eastAsia="Times New Roman" w:cs="Arial"/>
                <w:sz w:val="20"/>
                <w:szCs w:val="20"/>
                <w:lang w:eastAsia="en-GB"/>
              </w:rPr>
            </w:pPr>
            <w:r w:rsidRPr="00B30AEF">
              <w:rPr>
                <w:rFonts w:eastAsia="Times New Roman" w:cs="Arial"/>
                <w:sz w:val="20"/>
                <w:szCs w:val="20"/>
                <w:lang w:eastAsia="en-GB"/>
              </w:rPr>
              <w:t>W17</w:t>
            </w:r>
          </w:p>
        </w:tc>
        <w:tc>
          <w:tcPr>
            <w:tcW w:w="1134" w:type="dxa"/>
            <w:hideMark/>
          </w:tcPr>
          <w:p w14:paraId="3A1C0ED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369484</w:t>
            </w:r>
          </w:p>
        </w:tc>
        <w:tc>
          <w:tcPr>
            <w:tcW w:w="1134" w:type="dxa"/>
            <w:hideMark/>
          </w:tcPr>
          <w:p w14:paraId="61729D9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90759</w:t>
            </w:r>
          </w:p>
        </w:tc>
        <w:tc>
          <w:tcPr>
            <w:tcW w:w="850" w:type="dxa"/>
            <w:hideMark/>
          </w:tcPr>
          <w:p w14:paraId="0514358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30.6</w:t>
            </w:r>
          </w:p>
        </w:tc>
        <w:tc>
          <w:tcPr>
            <w:tcW w:w="850" w:type="dxa"/>
            <w:hideMark/>
          </w:tcPr>
          <w:p w14:paraId="7356FC3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c>
          <w:tcPr>
            <w:tcW w:w="850" w:type="dxa"/>
            <w:hideMark/>
          </w:tcPr>
          <w:p w14:paraId="6B16F1A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22.4</w:t>
            </w:r>
          </w:p>
        </w:tc>
        <w:tc>
          <w:tcPr>
            <w:tcW w:w="850" w:type="dxa"/>
            <w:hideMark/>
          </w:tcPr>
          <w:p w14:paraId="6A421AB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25.7</w:t>
            </w:r>
          </w:p>
        </w:tc>
        <w:tc>
          <w:tcPr>
            <w:tcW w:w="850" w:type="dxa"/>
            <w:hideMark/>
          </w:tcPr>
          <w:p w14:paraId="0508BAF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20.5</w:t>
            </w:r>
          </w:p>
        </w:tc>
        <w:tc>
          <w:tcPr>
            <w:tcW w:w="850" w:type="dxa"/>
            <w:hideMark/>
          </w:tcPr>
          <w:p w14:paraId="3AF9B50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26.6</w:t>
            </w:r>
          </w:p>
        </w:tc>
        <w:tc>
          <w:tcPr>
            <w:tcW w:w="850" w:type="dxa"/>
            <w:hideMark/>
          </w:tcPr>
          <w:p w14:paraId="18A2ADD4"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19.7</w:t>
            </w:r>
          </w:p>
        </w:tc>
        <w:tc>
          <w:tcPr>
            <w:tcW w:w="850" w:type="dxa"/>
            <w:hideMark/>
          </w:tcPr>
          <w:p w14:paraId="33F3612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20.7</w:t>
            </w:r>
          </w:p>
        </w:tc>
        <w:tc>
          <w:tcPr>
            <w:tcW w:w="850" w:type="dxa"/>
            <w:hideMark/>
          </w:tcPr>
          <w:p w14:paraId="1AE2E56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19.3</w:t>
            </w:r>
          </w:p>
        </w:tc>
        <w:tc>
          <w:tcPr>
            <w:tcW w:w="850" w:type="dxa"/>
            <w:hideMark/>
          </w:tcPr>
          <w:p w14:paraId="0D8801F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21.4</w:t>
            </w:r>
          </w:p>
        </w:tc>
        <w:tc>
          <w:tcPr>
            <w:tcW w:w="850" w:type="dxa"/>
            <w:hideMark/>
          </w:tcPr>
          <w:p w14:paraId="35BFBD71"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31.4</w:t>
            </w:r>
          </w:p>
        </w:tc>
        <w:tc>
          <w:tcPr>
            <w:tcW w:w="850" w:type="dxa"/>
            <w:hideMark/>
          </w:tcPr>
          <w:p w14:paraId="17D35CB0"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25.7</w:t>
            </w:r>
          </w:p>
        </w:tc>
        <w:tc>
          <w:tcPr>
            <w:tcW w:w="1740" w:type="dxa"/>
            <w:hideMark/>
          </w:tcPr>
          <w:p w14:paraId="22978E1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24.0</w:t>
            </w:r>
          </w:p>
        </w:tc>
        <w:tc>
          <w:tcPr>
            <w:tcW w:w="1740" w:type="dxa"/>
            <w:hideMark/>
          </w:tcPr>
          <w:p w14:paraId="2B333DD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19.4</w:t>
            </w:r>
          </w:p>
        </w:tc>
        <w:tc>
          <w:tcPr>
            <w:tcW w:w="1823" w:type="dxa"/>
            <w:hideMark/>
          </w:tcPr>
          <w:p w14:paraId="67D7EBA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B30AEF">
              <w:rPr>
                <w:rFonts w:eastAsia="Times New Roman" w:cs="Arial"/>
                <w:b/>
                <w:bCs/>
                <w:sz w:val="20"/>
                <w:szCs w:val="20"/>
                <w:u w:val="single"/>
                <w:lang w:eastAsia="en-GB"/>
              </w:rPr>
              <w:t> </w:t>
            </w:r>
          </w:p>
        </w:tc>
        <w:tc>
          <w:tcPr>
            <w:tcW w:w="2976" w:type="dxa"/>
            <w:hideMark/>
          </w:tcPr>
          <w:p w14:paraId="6178F06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r>
      <w:tr w:rsidR="00B30AEF" w:rsidRPr="00B30AEF" w14:paraId="3EF07715" w14:textId="77777777" w:rsidTr="00B30AEF">
        <w:trPr>
          <w:trHeight w:val="600"/>
        </w:trPr>
        <w:tc>
          <w:tcPr>
            <w:cnfStyle w:val="001000000000" w:firstRow="0" w:lastRow="0" w:firstColumn="1" w:lastColumn="0" w:oddVBand="0" w:evenVBand="0" w:oddHBand="0" w:evenHBand="0" w:firstRowFirstColumn="0" w:firstRowLastColumn="0" w:lastRowFirstColumn="0" w:lastRowLastColumn="0"/>
            <w:tcW w:w="794" w:type="dxa"/>
            <w:hideMark/>
          </w:tcPr>
          <w:p w14:paraId="1785FBCD" w14:textId="77777777" w:rsidR="00B30AEF" w:rsidRPr="00B30AEF" w:rsidRDefault="00B30AEF" w:rsidP="00B30AEF">
            <w:pPr>
              <w:spacing w:before="0" w:after="0" w:line="240" w:lineRule="auto"/>
              <w:rPr>
                <w:rFonts w:eastAsia="Times New Roman" w:cs="Arial"/>
                <w:sz w:val="20"/>
                <w:szCs w:val="20"/>
                <w:lang w:eastAsia="en-GB"/>
              </w:rPr>
            </w:pPr>
            <w:r w:rsidRPr="00B30AEF">
              <w:rPr>
                <w:rFonts w:eastAsia="Times New Roman" w:cs="Arial"/>
                <w:sz w:val="20"/>
                <w:szCs w:val="20"/>
                <w:lang w:eastAsia="en-GB"/>
              </w:rPr>
              <w:t>W18</w:t>
            </w:r>
          </w:p>
        </w:tc>
        <w:tc>
          <w:tcPr>
            <w:tcW w:w="1134" w:type="dxa"/>
            <w:hideMark/>
          </w:tcPr>
          <w:p w14:paraId="0A19B80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369387</w:t>
            </w:r>
          </w:p>
        </w:tc>
        <w:tc>
          <w:tcPr>
            <w:tcW w:w="1134" w:type="dxa"/>
            <w:hideMark/>
          </w:tcPr>
          <w:p w14:paraId="17B57BC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90742</w:t>
            </w:r>
          </w:p>
        </w:tc>
        <w:tc>
          <w:tcPr>
            <w:tcW w:w="850" w:type="dxa"/>
            <w:hideMark/>
          </w:tcPr>
          <w:p w14:paraId="285A1A3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c>
          <w:tcPr>
            <w:tcW w:w="850" w:type="dxa"/>
            <w:hideMark/>
          </w:tcPr>
          <w:p w14:paraId="23ADA90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31.1</w:t>
            </w:r>
          </w:p>
        </w:tc>
        <w:tc>
          <w:tcPr>
            <w:tcW w:w="850" w:type="dxa"/>
            <w:hideMark/>
          </w:tcPr>
          <w:p w14:paraId="5839FF41"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30.8</w:t>
            </w:r>
          </w:p>
        </w:tc>
        <w:tc>
          <w:tcPr>
            <w:tcW w:w="850" w:type="dxa"/>
            <w:hideMark/>
          </w:tcPr>
          <w:p w14:paraId="440243A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33.2</w:t>
            </w:r>
          </w:p>
        </w:tc>
        <w:tc>
          <w:tcPr>
            <w:tcW w:w="850" w:type="dxa"/>
            <w:hideMark/>
          </w:tcPr>
          <w:p w14:paraId="25EAD5E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28.2</w:t>
            </w:r>
          </w:p>
        </w:tc>
        <w:tc>
          <w:tcPr>
            <w:tcW w:w="850" w:type="dxa"/>
            <w:hideMark/>
          </w:tcPr>
          <w:p w14:paraId="3D1CF681"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28.2</w:t>
            </w:r>
          </w:p>
        </w:tc>
        <w:tc>
          <w:tcPr>
            <w:tcW w:w="850" w:type="dxa"/>
            <w:hideMark/>
          </w:tcPr>
          <w:p w14:paraId="1B2988C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23.6</w:t>
            </w:r>
          </w:p>
        </w:tc>
        <w:tc>
          <w:tcPr>
            <w:tcW w:w="850" w:type="dxa"/>
            <w:hideMark/>
          </w:tcPr>
          <w:p w14:paraId="23722DC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31.0</w:t>
            </w:r>
          </w:p>
        </w:tc>
        <w:tc>
          <w:tcPr>
            <w:tcW w:w="850" w:type="dxa"/>
            <w:hideMark/>
          </w:tcPr>
          <w:p w14:paraId="6E5367E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30.1</w:t>
            </w:r>
          </w:p>
        </w:tc>
        <w:tc>
          <w:tcPr>
            <w:tcW w:w="850" w:type="dxa"/>
            <w:hideMark/>
          </w:tcPr>
          <w:p w14:paraId="10C5509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31.9</w:t>
            </w:r>
          </w:p>
        </w:tc>
        <w:tc>
          <w:tcPr>
            <w:tcW w:w="850" w:type="dxa"/>
            <w:hideMark/>
          </w:tcPr>
          <w:p w14:paraId="7CB0DA7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25.8</w:t>
            </w:r>
          </w:p>
        </w:tc>
        <w:tc>
          <w:tcPr>
            <w:tcW w:w="850" w:type="dxa"/>
            <w:hideMark/>
          </w:tcPr>
          <w:p w14:paraId="27B9D08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25.3</w:t>
            </w:r>
          </w:p>
        </w:tc>
        <w:tc>
          <w:tcPr>
            <w:tcW w:w="1740" w:type="dxa"/>
            <w:hideMark/>
          </w:tcPr>
          <w:p w14:paraId="1E80FDF2"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29.0</w:t>
            </w:r>
          </w:p>
        </w:tc>
        <w:tc>
          <w:tcPr>
            <w:tcW w:w="1740" w:type="dxa"/>
            <w:hideMark/>
          </w:tcPr>
          <w:p w14:paraId="559AE3E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23.5</w:t>
            </w:r>
          </w:p>
        </w:tc>
        <w:tc>
          <w:tcPr>
            <w:tcW w:w="1823" w:type="dxa"/>
            <w:hideMark/>
          </w:tcPr>
          <w:p w14:paraId="322647E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B30AEF">
              <w:rPr>
                <w:rFonts w:eastAsia="Times New Roman" w:cs="Arial"/>
                <w:b/>
                <w:bCs/>
                <w:sz w:val="20"/>
                <w:szCs w:val="20"/>
                <w:u w:val="single"/>
                <w:lang w:eastAsia="en-GB"/>
              </w:rPr>
              <w:t> </w:t>
            </w:r>
          </w:p>
        </w:tc>
        <w:tc>
          <w:tcPr>
            <w:tcW w:w="2976" w:type="dxa"/>
            <w:hideMark/>
          </w:tcPr>
          <w:p w14:paraId="01A20041"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r>
      <w:tr w:rsidR="00B30AEF" w:rsidRPr="00B30AEF" w14:paraId="2879F613" w14:textId="77777777" w:rsidTr="00B30AEF">
        <w:trPr>
          <w:trHeight w:val="600"/>
        </w:trPr>
        <w:tc>
          <w:tcPr>
            <w:cnfStyle w:val="001000000000" w:firstRow="0" w:lastRow="0" w:firstColumn="1" w:lastColumn="0" w:oddVBand="0" w:evenVBand="0" w:oddHBand="0" w:evenHBand="0" w:firstRowFirstColumn="0" w:firstRowLastColumn="0" w:lastRowFirstColumn="0" w:lastRowLastColumn="0"/>
            <w:tcW w:w="794" w:type="dxa"/>
            <w:hideMark/>
          </w:tcPr>
          <w:p w14:paraId="2A1546AF" w14:textId="77777777" w:rsidR="00B30AEF" w:rsidRPr="00B30AEF" w:rsidRDefault="00B30AEF" w:rsidP="00B30AEF">
            <w:pPr>
              <w:spacing w:before="0" w:after="0" w:line="240" w:lineRule="auto"/>
              <w:rPr>
                <w:rFonts w:eastAsia="Times New Roman" w:cs="Arial"/>
                <w:sz w:val="20"/>
                <w:szCs w:val="20"/>
                <w:lang w:eastAsia="en-GB"/>
              </w:rPr>
            </w:pPr>
            <w:r w:rsidRPr="00B30AEF">
              <w:rPr>
                <w:rFonts w:eastAsia="Times New Roman" w:cs="Arial"/>
                <w:sz w:val="20"/>
                <w:szCs w:val="20"/>
                <w:lang w:eastAsia="en-GB"/>
              </w:rPr>
              <w:t>W24</w:t>
            </w:r>
          </w:p>
        </w:tc>
        <w:tc>
          <w:tcPr>
            <w:tcW w:w="1134" w:type="dxa"/>
            <w:hideMark/>
          </w:tcPr>
          <w:p w14:paraId="0D4575A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368982</w:t>
            </w:r>
          </w:p>
        </w:tc>
        <w:tc>
          <w:tcPr>
            <w:tcW w:w="1134" w:type="dxa"/>
            <w:hideMark/>
          </w:tcPr>
          <w:p w14:paraId="3CBF457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90453</w:t>
            </w:r>
          </w:p>
        </w:tc>
        <w:tc>
          <w:tcPr>
            <w:tcW w:w="850" w:type="dxa"/>
            <w:hideMark/>
          </w:tcPr>
          <w:p w14:paraId="10D97A4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14.6</w:t>
            </w:r>
          </w:p>
        </w:tc>
        <w:tc>
          <w:tcPr>
            <w:tcW w:w="850" w:type="dxa"/>
            <w:hideMark/>
          </w:tcPr>
          <w:p w14:paraId="023462D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11.5</w:t>
            </w:r>
          </w:p>
        </w:tc>
        <w:tc>
          <w:tcPr>
            <w:tcW w:w="850" w:type="dxa"/>
            <w:hideMark/>
          </w:tcPr>
          <w:p w14:paraId="2EC0874E"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9.4</w:t>
            </w:r>
          </w:p>
        </w:tc>
        <w:tc>
          <w:tcPr>
            <w:tcW w:w="850" w:type="dxa"/>
            <w:hideMark/>
          </w:tcPr>
          <w:p w14:paraId="2B1393D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9.7</w:t>
            </w:r>
          </w:p>
        </w:tc>
        <w:tc>
          <w:tcPr>
            <w:tcW w:w="850" w:type="dxa"/>
            <w:hideMark/>
          </w:tcPr>
          <w:p w14:paraId="291B0A5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7.0</w:t>
            </w:r>
          </w:p>
        </w:tc>
        <w:tc>
          <w:tcPr>
            <w:tcW w:w="850" w:type="dxa"/>
            <w:hideMark/>
          </w:tcPr>
          <w:p w14:paraId="0D68EC7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6.6</w:t>
            </w:r>
          </w:p>
        </w:tc>
        <w:tc>
          <w:tcPr>
            <w:tcW w:w="850" w:type="dxa"/>
            <w:hideMark/>
          </w:tcPr>
          <w:p w14:paraId="0D44A644"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6.3</w:t>
            </w:r>
          </w:p>
        </w:tc>
        <w:tc>
          <w:tcPr>
            <w:tcW w:w="850" w:type="dxa"/>
            <w:hideMark/>
          </w:tcPr>
          <w:p w14:paraId="1DAB3D0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7.8</w:t>
            </w:r>
          </w:p>
        </w:tc>
        <w:tc>
          <w:tcPr>
            <w:tcW w:w="850" w:type="dxa"/>
            <w:hideMark/>
          </w:tcPr>
          <w:p w14:paraId="4D51ADA1"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7.5</w:t>
            </w:r>
          </w:p>
        </w:tc>
        <w:tc>
          <w:tcPr>
            <w:tcW w:w="850" w:type="dxa"/>
            <w:hideMark/>
          </w:tcPr>
          <w:p w14:paraId="517EE32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9.0</w:t>
            </w:r>
          </w:p>
        </w:tc>
        <w:tc>
          <w:tcPr>
            <w:tcW w:w="850" w:type="dxa"/>
            <w:hideMark/>
          </w:tcPr>
          <w:p w14:paraId="0BDC93E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10.1</w:t>
            </w:r>
          </w:p>
        </w:tc>
        <w:tc>
          <w:tcPr>
            <w:tcW w:w="850" w:type="dxa"/>
            <w:hideMark/>
          </w:tcPr>
          <w:p w14:paraId="2822C4C2"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13.0</w:t>
            </w:r>
          </w:p>
        </w:tc>
        <w:tc>
          <w:tcPr>
            <w:tcW w:w="1740" w:type="dxa"/>
            <w:hideMark/>
          </w:tcPr>
          <w:p w14:paraId="58E3170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9.4</w:t>
            </w:r>
          </w:p>
        </w:tc>
        <w:tc>
          <w:tcPr>
            <w:tcW w:w="1740" w:type="dxa"/>
            <w:hideMark/>
          </w:tcPr>
          <w:p w14:paraId="1AF7252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7.6</w:t>
            </w:r>
          </w:p>
        </w:tc>
        <w:tc>
          <w:tcPr>
            <w:tcW w:w="1823" w:type="dxa"/>
            <w:hideMark/>
          </w:tcPr>
          <w:p w14:paraId="16586F0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B30AEF">
              <w:rPr>
                <w:rFonts w:eastAsia="Times New Roman" w:cs="Arial"/>
                <w:b/>
                <w:bCs/>
                <w:sz w:val="20"/>
                <w:szCs w:val="20"/>
                <w:u w:val="single"/>
                <w:lang w:eastAsia="en-GB"/>
              </w:rPr>
              <w:t> </w:t>
            </w:r>
          </w:p>
        </w:tc>
        <w:tc>
          <w:tcPr>
            <w:tcW w:w="2976" w:type="dxa"/>
            <w:hideMark/>
          </w:tcPr>
          <w:p w14:paraId="59A84C0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r>
      <w:tr w:rsidR="00B30AEF" w:rsidRPr="00B30AEF" w14:paraId="0013AA66" w14:textId="77777777" w:rsidTr="00B30AEF">
        <w:trPr>
          <w:trHeight w:val="600"/>
        </w:trPr>
        <w:tc>
          <w:tcPr>
            <w:cnfStyle w:val="001000000000" w:firstRow="0" w:lastRow="0" w:firstColumn="1" w:lastColumn="0" w:oddVBand="0" w:evenVBand="0" w:oddHBand="0" w:evenHBand="0" w:firstRowFirstColumn="0" w:firstRowLastColumn="0" w:lastRowFirstColumn="0" w:lastRowLastColumn="0"/>
            <w:tcW w:w="794" w:type="dxa"/>
            <w:hideMark/>
          </w:tcPr>
          <w:p w14:paraId="69E1F398" w14:textId="77777777" w:rsidR="00B30AEF" w:rsidRPr="00B30AEF" w:rsidRDefault="00B30AEF" w:rsidP="00B30AEF">
            <w:pPr>
              <w:spacing w:before="0" w:after="0" w:line="240" w:lineRule="auto"/>
              <w:rPr>
                <w:rFonts w:eastAsia="Times New Roman" w:cs="Arial"/>
                <w:sz w:val="20"/>
                <w:szCs w:val="20"/>
                <w:lang w:eastAsia="en-GB"/>
              </w:rPr>
            </w:pPr>
            <w:r w:rsidRPr="00B30AEF">
              <w:rPr>
                <w:rFonts w:eastAsia="Times New Roman" w:cs="Arial"/>
                <w:sz w:val="20"/>
                <w:szCs w:val="20"/>
                <w:lang w:eastAsia="en-GB"/>
              </w:rPr>
              <w:t>W25</w:t>
            </w:r>
          </w:p>
        </w:tc>
        <w:tc>
          <w:tcPr>
            <w:tcW w:w="1134" w:type="dxa"/>
            <w:hideMark/>
          </w:tcPr>
          <w:p w14:paraId="1C4AED01"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368982</w:t>
            </w:r>
          </w:p>
        </w:tc>
        <w:tc>
          <w:tcPr>
            <w:tcW w:w="1134" w:type="dxa"/>
            <w:hideMark/>
          </w:tcPr>
          <w:p w14:paraId="0173109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90706</w:t>
            </w:r>
          </w:p>
        </w:tc>
        <w:tc>
          <w:tcPr>
            <w:tcW w:w="850" w:type="dxa"/>
            <w:hideMark/>
          </w:tcPr>
          <w:p w14:paraId="36502070"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31.3</w:t>
            </w:r>
          </w:p>
        </w:tc>
        <w:tc>
          <w:tcPr>
            <w:tcW w:w="850" w:type="dxa"/>
            <w:hideMark/>
          </w:tcPr>
          <w:p w14:paraId="3AF9294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29.0</w:t>
            </w:r>
          </w:p>
        </w:tc>
        <w:tc>
          <w:tcPr>
            <w:tcW w:w="850" w:type="dxa"/>
            <w:hideMark/>
          </w:tcPr>
          <w:p w14:paraId="03B15DC4"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32.8</w:t>
            </w:r>
          </w:p>
        </w:tc>
        <w:tc>
          <w:tcPr>
            <w:tcW w:w="850" w:type="dxa"/>
            <w:hideMark/>
          </w:tcPr>
          <w:p w14:paraId="4666DAEE"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33.0</w:t>
            </w:r>
          </w:p>
        </w:tc>
        <w:tc>
          <w:tcPr>
            <w:tcW w:w="850" w:type="dxa"/>
            <w:hideMark/>
          </w:tcPr>
          <w:p w14:paraId="72E9B52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25.5</w:t>
            </w:r>
          </w:p>
        </w:tc>
        <w:tc>
          <w:tcPr>
            <w:tcW w:w="850" w:type="dxa"/>
            <w:hideMark/>
          </w:tcPr>
          <w:p w14:paraId="0AD85B9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21.3</w:t>
            </w:r>
          </w:p>
        </w:tc>
        <w:tc>
          <w:tcPr>
            <w:tcW w:w="850" w:type="dxa"/>
            <w:hideMark/>
          </w:tcPr>
          <w:p w14:paraId="293E540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21.4</w:t>
            </w:r>
          </w:p>
        </w:tc>
        <w:tc>
          <w:tcPr>
            <w:tcW w:w="850" w:type="dxa"/>
            <w:hideMark/>
          </w:tcPr>
          <w:p w14:paraId="572B1FE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24.2</w:t>
            </w:r>
          </w:p>
        </w:tc>
        <w:tc>
          <w:tcPr>
            <w:tcW w:w="850" w:type="dxa"/>
            <w:hideMark/>
          </w:tcPr>
          <w:p w14:paraId="2C74E9E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23.6</w:t>
            </w:r>
          </w:p>
        </w:tc>
        <w:tc>
          <w:tcPr>
            <w:tcW w:w="850" w:type="dxa"/>
            <w:hideMark/>
          </w:tcPr>
          <w:p w14:paraId="1C3EAAE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31.9</w:t>
            </w:r>
          </w:p>
        </w:tc>
        <w:tc>
          <w:tcPr>
            <w:tcW w:w="850" w:type="dxa"/>
            <w:hideMark/>
          </w:tcPr>
          <w:p w14:paraId="2B2EFAD2"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39.0</w:t>
            </w:r>
          </w:p>
        </w:tc>
        <w:tc>
          <w:tcPr>
            <w:tcW w:w="850" w:type="dxa"/>
            <w:hideMark/>
          </w:tcPr>
          <w:p w14:paraId="445905C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34.5</w:t>
            </w:r>
          </w:p>
        </w:tc>
        <w:tc>
          <w:tcPr>
            <w:tcW w:w="1740" w:type="dxa"/>
            <w:hideMark/>
          </w:tcPr>
          <w:p w14:paraId="263FAC0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29.0</w:t>
            </w:r>
          </w:p>
        </w:tc>
        <w:tc>
          <w:tcPr>
            <w:tcW w:w="1740" w:type="dxa"/>
            <w:hideMark/>
          </w:tcPr>
          <w:p w14:paraId="73B7C210"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23.5</w:t>
            </w:r>
          </w:p>
        </w:tc>
        <w:tc>
          <w:tcPr>
            <w:tcW w:w="1823" w:type="dxa"/>
            <w:hideMark/>
          </w:tcPr>
          <w:p w14:paraId="6B9CD61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B30AEF">
              <w:rPr>
                <w:rFonts w:eastAsia="Times New Roman" w:cs="Arial"/>
                <w:b/>
                <w:bCs/>
                <w:sz w:val="20"/>
                <w:szCs w:val="20"/>
                <w:u w:val="single"/>
                <w:lang w:eastAsia="en-GB"/>
              </w:rPr>
              <w:t> </w:t>
            </w:r>
          </w:p>
        </w:tc>
        <w:tc>
          <w:tcPr>
            <w:tcW w:w="2976" w:type="dxa"/>
            <w:hideMark/>
          </w:tcPr>
          <w:p w14:paraId="7ACF5C4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r>
      <w:tr w:rsidR="00B30AEF" w:rsidRPr="00B30AEF" w14:paraId="41CAA76A" w14:textId="77777777" w:rsidTr="00B30AEF">
        <w:trPr>
          <w:trHeight w:val="600"/>
        </w:trPr>
        <w:tc>
          <w:tcPr>
            <w:cnfStyle w:val="001000000000" w:firstRow="0" w:lastRow="0" w:firstColumn="1" w:lastColumn="0" w:oddVBand="0" w:evenVBand="0" w:oddHBand="0" w:evenHBand="0" w:firstRowFirstColumn="0" w:firstRowLastColumn="0" w:lastRowFirstColumn="0" w:lastRowLastColumn="0"/>
            <w:tcW w:w="794" w:type="dxa"/>
            <w:hideMark/>
          </w:tcPr>
          <w:p w14:paraId="0D7CAAC1" w14:textId="77777777" w:rsidR="00B30AEF" w:rsidRPr="00B30AEF" w:rsidRDefault="00B30AEF" w:rsidP="00B30AEF">
            <w:pPr>
              <w:spacing w:before="0" w:after="0" w:line="240" w:lineRule="auto"/>
              <w:rPr>
                <w:rFonts w:eastAsia="Times New Roman" w:cs="Arial"/>
                <w:sz w:val="20"/>
                <w:szCs w:val="20"/>
                <w:lang w:eastAsia="en-GB"/>
              </w:rPr>
            </w:pPr>
            <w:r w:rsidRPr="00B30AEF">
              <w:rPr>
                <w:rFonts w:eastAsia="Times New Roman" w:cs="Arial"/>
                <w:sz w:val="20"/>
                <w:szCs w:val="20"/>
                <w:lang w:eastAsia="en-GB"/>
              </w:rPr>
              <w:t>W27</w:t>
            </w:r>
          </w:p>
        </w:tc>
        <w:tc>
          <w:tcPr>
            <w:tcW w:w="1134" w:type="dxa"/>
            <w:hideMark/>
          </w:tcPr>
          <w:p w14:paraId="02AF5B3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347557</w:t>
            </w:r>
          </w:p>
        </w:tc>
        <w:tc>
          <w:tcPr>
            <w:tcW w:w="1134" w:type="dxa"/>
            <w:hideMark/>
          </w:tcPr>
          <w:p w14:paraId="1C4B682E"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93023</w:t>
            </w:r>
          </w:p>
        </w:tc>
        <w:tc>
          <w:tcPr>
            <w:tcW w:w="850" w:type="dxa"/>
            <w:hideMark/>
          </w:tcPr>
          <w:p w14:paraId="13E85F2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44.1</w:t>
            </w:r>
          </w:p>
        </w:tc>
        <w:tc>
          <w:tcPr>
            <w:tcW w:w="850" w:type="dxa"/>
            <w:hideMark/>
          </w:tcPr>
          <w:p w14:paraId="549773D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40.7</w:t>
            </w:r>
          </w:p>
        </w:tc>
        <w:tc>
          <w:tcPr>
            <w:tcW w:w="850" w:type="dxa"/>
            <w:hideMark/>
          </w:tcPr>
          <w:p w14:paraId="514512E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42.5</w:t>
            </w:r>
          </w:p>
        </w:tc>
        <w:tc>
          <w:tcPr>
            <w:tcW w:w="850" w:type="dxa"/>
            <w:hideMark/>
          </w:tcPr>
          <w:p w14:paraId="61F2AFB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52.5</w:t>
            </w:r>
          </w:p>
        </w:tc>
        <w:tc>
          <w:tcPr>
            <w:tcW w:w="850" w:type="dxa"/>
            <w:hideMark/>
          </w:tcPr>
          <w:p w14:paraId="364BAEC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43.8</w:t>
            </w:r>
          </w:p>
        </w:tc>
        <w:tc>
          <w:tcPr>
            <w:tcW w:w="850" w:type="dxa"/>
            <w:hideMark/>
          </w:tcPr>
          <w:p w14:paraId="107C39E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45.5</w:t>
            </w:r>
          </w:p>
        </w:tc>
        <w:tc>
          <w:tcPr>
            <w:tcW w:w="850" w:type="dxa"/>
            <w:hideMark/>
          </w:tcPr>
          <w:p w14:paraId="08C6C65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39.7</w:t>
            </w:r>
          </w:p>
        </w:tc>
        <w:tc>
          <w:tcPr>
            <w:tcW w:w="850" w:type="dxa"/>
            <w:hideMark/>
          </w:tcPr>
          <w:p w14:paraId="4CB4970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50.1</w:t>
            </w:r>
          </w:p>
        </w:tc>
        <w:tc>
          <w:tcPr>
            <w:tcW w:w="850" w:type="dxa"/>
            <w:hideMark/>
          </w:tcPr>
          <w:p w14:paraId="4712DF0E"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41.9</w:t>
            </w:r>
          </w:p>
        </w:tc>
        <w:tc>
          <w:tcPr>
            <w:tcW w:w="850" w:type="dxa"/>
            <w:hideMark/>
          </w:tcPr>
          <w:p w14:paraId="3A03EB10"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38.1</w:t>
            </w:r>
          </w:p>
        </w:tc>
        <w:tc>
          <w:tcPr>
            <w:tcW w:w="850" w:type="dxa"/>
            <w:hideMark/>
          </w:tcPr>
          <w:p w14:paraId="435D898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37.4</w:t>
            </w:r>
          </w:p>
        </w:tc>
        <w:tc>
          <w:tcPr>
            <w:tcW w:w="850" w:type="dxa"/>
            <w:hideMark/>
          </w:tcPr>
          <w:p w14:paraId="7671A2C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35.3</w:t>
            </w:r>
          </w:p>
        </w:tc>
        <w:tc>
          <w:tcPr>
            <w:tcW w:w="1740" w:type="dxa"/>
            <w:hideMark/>
          </w:tcPr>
          <w:p w14:paraId="007FC3D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42.6</w:t>
            </w:r>
          </w:p>
        </w:tc>
        <w:tc>
          <w:tcPr>
            <w:tcW w:w="1740" w:type="dxa"/>
            <w:hideMark/>
          </w:tcPr>
          <w:p w14:paraId="408873C2"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34.5</w:t>
            </w:r>
          </w:p>
        </w:tc>
        <w:tc>
          <w:tcPr>
            <w:tcW w:w="1823" w:type="dxa"/>
            <w:hideMark/>
          </w:tcPr>
          <w:p w14:paraId="4DCDA7D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B30AEF">
              <w:rPr>
                <w:rFonts w:eastAsia="Times New Roman" w:cs="Arial"/>
                <w:b/>
                <w:bCs/>
                <w:sz w:val="20"/>
                <w:szCs w:val="20"/>
                <w:u w:val="single"/>
                <w:lang w:eastAsia="en-GB"/>
              </w:rPr>
              <w:t> </w:t>
            </w:r>
          </w:p>
        </w:tc>
        <w:tc>
          <w:tcPr>
            <w:tcW w:w="2976" w:type="dxa"/>
            <w:hideMark/>
          </w:tcPr>
          <w:p w14:paraId="65AD3B5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r>
      <w:tr w:rsidR="00B30AEF" w:rsidRPr="00B30AEF" w14:paraId="0700AD2D" w14:textId="77777777" w:rsidTr="00B30AEF">
        <w:trPr>
          <w:trHeight w:val="600"/>
        </w:trPr>
        <w:tc>
          <w:tcPr>
            <w:cnfStyle w:val="001000000000" w:firstRow="0" w:lastRow="0" w:firstColumn="1" w:lastColumn="0" w:oddVBand="0" w:evenVBand="0" w:oddHBand="0" w:evenHBand="0" w:firstRowFirstColumn="0" w:firstRowLastColumn="0" w:lastRowFirstColumn="0" w:lastRowLastColumn="0"/>
            <w:tcW w:w="794" w:type="dxa"/>
            <w:hideMark/>
          </w:tcPr>
          <w:p w14:paraId="16855E6F" w14:textId="77777777" w:rsidR="00B30AEF" w:rsidRPr="00B30AEF" w:rsidRDefault="00B30AEF" w:rsidP="00B30AEF">
            <w:pPr>
              <w:spacing w:before="0" w:after="0" w:line="240" w:lineRule="auto"/>
              <w:rPr>
                <w:rFonts w:eastAsia="Times New Roman" w:cs="Arial"/>
                <w:sz w:val="20"/>
                <w:szCs w:val="20"/>
                <w:lang w:eastAsia="en-GB"/>
              </w:rPr>
            </w:pPr>
            <w:r w:rsidRPr="00B30AEF">
              <w:rPr>
                <w:rFonts w:eastAsia="Times New Roman" w:cs="Arial"/>
                <w:sz w:val="20"/>
                <w:szCs w:val="20"/>
                <w:lang w:eastAsia="en-GB"/>
              </w:rPr>
              <w:t>W28</w:t>
            </w:r>
          </w:p>
        </w:tc>
        <w:tc>
          <w:tcPr>
            <w:tcW w:w="1134" w:type="dxa"/>
            <w:hideMark/>
          </w:tcPr>
          <w:p w14:paraId="1584826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347612</w:t>
            </w:r>
          </w:p>
        </w:tc>
        <w:tc>
          <w:tcPr>
            <w:tcW w:w="1134" w:type="dxa"/>
            <w:hideMark/>
          </w:tcPr>
          <w:p w14:paraId="178B2DC4"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93050</w:t>
            </w:r>
          </w:p>
        </w:tc>
        <w:tc>
          <w:tcPr>
            <w:tcW w:w="850" w:type="dxa"/>
            <w:hideMark/>
          </w:tcPr>
          <w:p w14:paraId="5167803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36.6</w:t>
            </w:r>
          </w:p>
        </w:tc>
        <w:tc>
          <w:tcPr>
            <w:tcW w:w="850" w:type="dxa"/>
            <w:hideMark/>
          </w:tcPr>
          <w:p w14:paraId="0AAE607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32.9</w:t>
            </w:r>
          </w:p>
        </w:tc>
        <w:tc>
          <w:tcPr>
            <w:tcW w:w="850" w:type="dxa"/>
            <w:hideMark/>
          </w:tcPr>
          <w:p w14:paraId="5EB6E48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33.1</w:t>
            </w:r>
          </w:p>
        </w:tc>
        <w:tc>
          <w:tcPr>
            <w:tcW w:w="850" w:type="dxa"/>
            <w:hideMark/>
          </w:tcPr>
          <w:p w14:paraId="296A1D8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37.8</w:t>
            </w:r>
          </w:p>
        </w:tc>
        <w:tc>
          <w:tcPr>
            <w:tcW w:w="850" w:type="dxa"/>
            <w:hideMark/>
          </w:tcPr>
          <w:p w14:paraId="66FCBCD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33.3</w:t>
            </w:r>
          </w:p>
        </w:tc>
        <w:tc>
          <w:tcPr>
            <w:tcW w:w="850" w:type="dxa"/>
            <w:hideMark/>
          </w:tcPr>
          <w:p w14:paraId="08E6097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39.8</w:t>
            </w:r>
          </w:p>
        </w:tc>
        <w:tc>
          <w:tcPr>
            <w:tcW w:w="850" w:type="dxa"/>
            <w:hideMark/>
          </w:tcPr>
          <w:p w14:paraId="7C05968E"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21.8</w:t>
            </w:r>
          </w:p>
        </w:tc>
        <w:tc>
          <w:tcPr>
            <w:tcW w:w="850" w:type="dxa"/>
            <w:hideMark/>
          </w:tcPr>
          <w:p w14:paraId="7D6DC99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24.5</w:t>
            </w:r>
          </w:p>
        </w:tc>
        <w:tc>
          <w:tcPr>
            <w:tcW w:w="850" w:type="dxa"/>
            <w:hideMark/>
          </w:tcPr>
          <w:p w14:paraId="77DC419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20.4</w:t>
            </w:r>
          </w:p>
        </w:tc>
        <w:tc>
          <w:tcPr>
            <w:tcW w:w="850" w:type="dxa"/>
            <w:hideMark/>
          </w:tcPr>
          <w:p w14:paraId="57CDD2B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18.5</w:t>
            </w:r>
          </w:p>
        </w:tc>
        <w:tc>
          <w:tcPr>
            <w:tcW w:w="850" w:type="dxa"/>
            <w:hideMark/>
          </w:tcPr>
          <w:p w14:paraId="0E19969E"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19.3</w:t>
            </w:r>
          </w:p>
        </w:tc>
        <w:tc>
          <w:tcPr>
            <w:tcW w:w="850" w:type="dxa"/>
            <w:hideMark/>
          </w:tcPr>
          <w:p w14:paraId="06B3E09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20.4</w:t>
            </w:r>
          </w:p>
        </w:tc>
        <w:tc>
          <w:tcPr>
            <w:tcW w:w="1740" w:type="dxa"/>
            <w:hideMark/>
          </w:tcPr>
          <w:p w14:paraId="3DBC261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28.2</w:t>
            </w:r>
          </w:p>
        </w:tc>
        <w:tc>
          <w:tcPr>
            <w:tcW w:w="1740" w:type="dxa"/>
            <w:hideMark/>
          </w:tcPr>
          <w:p w14:paraId="760D6E3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22.8</w:t>
            </w:r>
          </w:p>
        </w:tc>
        <w:tc>
          <w:tcPr>
            <w:tcW w:w="1823" w:type="dxa"/>
            <w:hideMark/>
          </w:tcPr>
          <w:p w14:paraId="7C4ACAA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B30AEF">
              <w:rPr>
                <w:rFonts w:eastAsia="Times New Roman" w:cs="Arial"/>
                <w:b/>
                <w:bCs/>
                <w:sz w:val="20"/>
                <w:szCs w:val="20"/>
                <w:u w:val="single"/>
                <w:lang w:eastAsia="en-GB"/>
              </w:rPr>
              <w:t> </w:t>
            </w:r>
          </w:p>
        </w:tc>
        <w:tc>
          <w:tcPr>
            <w:tcW w:w="2976" w:type="dxa"/>
            <w:hideMark/>
          </w:tcPr>
          <w:p w14:paraId="5C4CBD22"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r>
      <w:tr w:rsidR="00B30AEF" w:rsidRPr="00B30AEF" w14:paraId="45D838E9" w14:textId="77777777" w:rsidTr="00B30AEF">
        <w:trPr>
          <w:trHeight w:val="600"/>
        </w:trPr>
        <w:tc>
          <w:tcPr>
            <w:cnfStyle w:val="001000000000" w:firstRow="0" w:lastRow="0" w:firstColumn="1" w:lastColumn="0" w:oddVBand="0" w:evenVBand="0" w:oddHBand="0" w:evenHBand="0" w:firstRowFirstColumn="0" w:firstRowLastColumn="0" w:lastRowFirstColumn="0" w:lastRowLastColumn="0"/>
            <w:tcW w:w="794" w:type="dxa"/>
            <w:hideMark/>
          </w:tcPr>
          <w:p w14:paraId="4000596F" w14:textId="77777777" w:rsidR="00B30AEF" w:rsidRPr="00B30AEF" w:rsidRDefault="00B30AEF" w:rsidP="00B30AEF">
            <w:pPr>
              <w:spacing w:before="0" w:after="0" w:line="240" w:lineRule="auto"/>
              <w:rPr>
                <w:rFonts w:eastAsia="Times New Roman" w:cs="Arial"/>
                <w:sz w:val="20"/>
                <w:szCs w:val="20"/>
                <w:lang w:eastAsia="en-GB"/>
              </w:rPr>
            </w:pPr>
            <w:r w:rsidRPr="00B30AEF">
              <w:rPr>
                <w:rFonts w:eastAsia="Times New Roman" w:cs="Arial"/>
                <w:sz w:val="20"/>
                <w:szCs w:val="20"/>
                <w:lang w:eastAsia="en-GB"/>
              </w:rPr>
              <w:t>W29</w:t>
            </w:r>
          </w:p>
        </w:tc>
        <w:tc>
          <w:tcPr>
            <w:tcW w:w="1134" w:type="dxa"/>
            <w:hideMark/>
          </w:tcPr>
          <w:p w14:paraId="6873D91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347277</w:t>
            </w:r>
          </w:p>
        </w:tc>
        <w:tc>
          <w:tcPr>
            <w:tcW w:w="1134" w:type="dxa"/>
            <w:hideMark/>
          </w:tcPr>
          <w:p w14:paraId="3F5CBC3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92867</w:t>
            </w:r>
          </w:p>
        </w:tc>
        <w:tc>
          <w:tcPr>
            <w:tcW w:w="850" w:type="dxa"/>
            <w:hideMark/>
          </w:tcPr>
          <w:p w14:paraId="63ADA142"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23.4</w:t>
            </w:r>
          </w:p>
        </w:tc>
        <w:tc>
          <w:tcPr>
            <w:tcW w:w="850" w:type="dxa"/>
            <w:hideMark/>
          </w:tcPr>
          <w:p w14:paraId="171056E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22.4</w:t>
            </w:r>
          </w:p>
        </w:tc>
        <w:tc>
          <w:tcPr>
            <w:tcW w:w="850" w:type="dxa"/>
            <w:hideMark/>
          </w:tcPr>
          <w:p w14:paraId="68E3251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18.6</w:t>
            </w:r>
          </w:p>
        </w:tc>
        <w:tc>
          <w:tcPr>
            <w:tcW w:w="850" w:type="dxa"/>
            <w:hideMark/>
          </w:tcPr>
          <w:p w14:paraId="6D1324F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22.7</w:t>
            </w:r>
          </w:p>
        </w:tc>
        <w:tc>
          <w:tcPr>
            <w:tcW w:w="850" w:type="dxa"/>
            <w:hideMark/>
          </w:tcPr>
          <w:p w14:paraId="127E25B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20.2</w:t>
            </w:r>
          </w:p>
        </w:tc>
        <w:tc>
          <w:tcPr>
            <w:tcW w:w="850" w:type="dxa"/>
            <w:hideMark/>
          </w:tcPr>
          <w:p w14:paraId="0C79E5C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17.9</w:t>
            </w:r>
          </w:p>
        </w:tc>
        <w:tc>
          <w:tcPr>
            <w:tcW w:w="850" w:type="dxa"/>
            <w:hideMark/>
          </w:tcPr>
          <w:p w14:paraId="3B70C64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38.7</w:t>
            </w:r>
          </w:p>
        </w:tc>
        <w:tc>
          <w:tcPr>
            <w:tcW w:w="850" w:type="dxa"/>
            <w:hideMark/>
          </w:tcPr>
          <w:p w14:paraId="70737A7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41.6</w:t>
            </w:r>
          </w:p>
        </w:tc>
        <w:tc>
          <w:tcPr>
            <w:tcW w:w="850" w:type="dxa"/>
            <w:hideMark/>
          </w:tcPr>
          <w:p w14:paraId="192E1DE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35.3</w:t>
            </w:r>
          </w:p>
        </w:tc>
        <w:tc>
          <w:tcPr>
            <w:tcW w:w="850" w:type="dxa"/>
            <w:hideMark/>
          </w:tcPr>
          <w:p w14:paraId="193E8F6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34.6</w:t>
            </w:r>
          </w:p>
        </w:tc>
        <w:tc>
          <w:tcPr>
            <w:tcW w:w="850" w:type="dxa"/>
            <w:hideMark/>
          </w:tcPr>
          <w:p w14:paraId="1010EDE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32.5</w:t>
            </w:r>
          </w:p>
        </w:tc>
        <w:tc>
          <w:tcPr>
            <w:tcW w:w="850" w:type="dxa"/>
            <w:hideMark/>
          </w:tcPr>
          <w:p w14:paraId="7483EF04"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31.1</w:t>
            </w:r>
          </w:p>
        </w:tc>
        <w:tc>
          <w:tcPr>
            <w:tcW w:w="1740" w:type="dxa"/>
            <w:hideMark/>
          </w:tcPr>
          <w:p w14:paraId="0475517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28.3</w:t>
            </w:r>
          </w:p>
        </w:tc>
        <w:tc>
          <w:tcPr>
            <w:tcW w:w="1740" w:type="dxa"/>
            <w:hideMark/>
          </w:tcPr>
          <w:p w14:paraId="23C2C9A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22.9</w:t>
            </w:r>
          </w:p>
        </w:tc>
        <w:tc>
          <w:tcPr>
            <w:tcW w:w="1823" w:type="dxa"/>
            <w:hideMark/>
          </w:tcPr>
          <w:p w14:paraId="02BEBE7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B30AEF">
              <w:rPr>
                <w:rFonts w:eastAsia="Times New Roman" w:cs="Arial"/>
                <w:b/>
                <w:bCs/>
                <w:sz w:val="20"/>
                <w:szCs w:val="20"/>
                <w:u w:val="single"/>
                <w:lang w:eastAsia="en-GB"/>
              </w:rPr>
              <w:t> </w:t>
            </w:r>
          </w:p>
        </w:tc>
        <w:tc>
          <w:tcPr>
            <w:tcW w:w="2976" w:type="dxa"/>
            <w:hideMark/>
          </w:tcPr>
          <w:p w14:paraId="6A9DE14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r>
      <w:tr w:rsidR="00B30AEF" w:rsidRPr="00B30AEF" w14:paraId="66F20FE4" w14:textId="77777777" w:rsidTr="00B30AEF">
        <w:trPr>
          <w:trHeight w:val="600"/>
        </w:trPr>
        <w:tc>
          <w:tcPr>
            <w:cnfStyle w:val="001000000000" w:firstRow="0" w:lastRow="0" w:firstColumn="1" w:lastColumn="0" w:oddVBand="0" w:evenVBand="0" w:oddHBand="0" w:evenHBand="0" w:firstRowFirstColumn="0" w:firstRowLastColumn="0" w:lastRowFirstColumn="0" w:lastRowLastColumn="0"/>
            <w:tcW w:w="794" w:type="dxa"/>
            <w:hideMark/>
          </w:tcPr>
          <w:p w14:paraId="130C2481" w14:textId="77777777" w:rsidR="00B30AEF" w:rsidRPr="00B30AEF" w:rsidRDefault="00B30AEF" w:rsidP="00B30AEF">
            <w:pPr>
              <w:spacing w:before="0" w:after="0" w:line="240" w:lineRule="auto"/>
              <w:rPr>
                <w:rFonts w:eastAsia="Times New Roman" w:cs="Arial"/>
                <w:sz w:val="20"/>
                <w:szCs w:val="20"/>
                <w:lang w:eastAsia="en-GB"/>
              </w:rPr>
            </w:pPr>
            <w:r w:rsidRPr="00B30AEF">
              <w:rPr>
                <w:rFonts w:eastAsia="Times New Roman" w:cs="Arial"/>
                <w:sz w:val="20"/>
                <w:szCs w:val="20"/>
                <w:lang w:eastAsia="en-GB"/>
              </w:rPr>
              <w:t>W34</w:t>
            </w:r>
          </w:p>
        </w:tc>
        <w:tc>
          <w:tcPr>
            <w:tcW w:w="1134" w:type="dxa"/>
            <w:hideMark/>
          </w:tcPr>
          <w:p w14:paraId="53E124E1"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342190</w:t>
            </w:r>
          </w:p>
        </w:tc>
        <w:tc>
          <w:tcPr>
            <w:tcW w:w="1134" w:type="dxa"/>
            <w:hideMark/>
          </w:tcPr>
          <w:p w14:paraId="7F50B88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92840</w:t>
            </w:r>
          </w:p>
        </w:tc>
        <w:tc>
          <w:tcPr>
            <w:tcW w:w="850" w:type="dxa"/>
            <w:hideMark/>
          </w:tcPr>
          <w:p w14:paraId="56C42FB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c>
          <w:tcPr>
            <w:tcW w:w="850" w:type="dxa"/>
            <w:hideMark/>
          </w:tcPr>
          <w:p w14:paraId="3F67787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28.2</w:t>
            </w:r>
          </w:p>
        </w:tc>
        <w:tc>
          <w:tcPr>
            <w:tcW w:w="850" w:type="dxa"/>
            <w:hideMark/>
          </w:tcPr>
          <w:p w14:paraId="7F863AA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27.5</w:t>
            </w:r>
          </w:p>
        </w:tc>
        <w:tc>
          <w:tcPr>
            <w:tcW w:w="850" w:type="dxa"/>
            <w:hideMark/>
          </w:tcPr>
          <w:p w14:paraId="5B854AC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36.9</w:t>
            </w:r>
          </w:p>
        </w:tc>
        <w:tc>
          <w:tcPr>
            <w:tcW w:w="850" w:type="dxa"/>
            <w:hideMark/>
          </w:tcPr>
          <w:p w14:paraId="23925EA1"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29.9</w:t>
            </w:r>
          </w:p>
        </w:tc>
        <w:tc>
          <w:tcPr>
            <w:tcW w:w="850" w:type="dxa"/>
            <w:hideMark/>
          </w:tcPr>
          <w:p w14:paraId="41451204"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37.4</w:t>
            </w:r>
          </w:p>
        </w:tc>
        <w:tc>
          <w:tcPr>
            <w:tcW w:w="850" w:type="dxa"/>
            <w:hideMark/>
          </w:tcPr>
          <w:p w14:paraId="11D100E4"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33.1</w:t>
            </w:r>
          </w:p>
        </w:tc>
        <w:tc>
          <w:tcPr>
            <w:tcW w:w="850" w:type="dxa"/>
            <w:hideMark/>
          </w:tcPr>
          <w:p w14:paraId="1A1BF1B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38.1</w:t>
            </w:r>
          </w:p>
        </w:tc>
        <w:tc>
          <w:tcPr>
            <w:tcW w:w="850" w:type="dxa"/>
            <w:hideMark/>
          </w:tcPr>
          <w:p w14:paraId="3D14A68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27.3</w:t>
            </w:r>
          </w:p>
        </w:tc>
        <w:tc>
          <w:tcPr>
            <w:tcW w:w="850" w:type="dxa"/>
            <w:hideMark/>
          </w:tcPr>
          <w:p w14:paraId="5C44CFC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26.0</w:t>
            </w:r>
          </w:p>
        </w:tc>
        <w:tc>
          <w:tcPr>
            <w:tcW w:w="850" w:type="dxa"/>
            <w:hideMark/>
          </w:tcPr>
          <w:p w14:paraId="56E4A7A4"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26.0</w:t>
            </w:r>
          </w:p>
        </w:tc>
        <w:tc>
          <w:tcPr>
            <w:tcW w:w="850" w:type="dxa"/>
            <w:hideMark/>
          </w:tcPr>
          <w:p w14:paraId="1D0012F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16.2</w:t>
            </w:r>
          </w:p>
        </w:tc>
        <w:tc>
          <w:tcPr>
            <w:tcW w:w="1740" w:type="dxa"/>
            <w:hideMark/>
          </w:tcPr>
          <w:p w14:paraId="26E3BBF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29.7</w:t>
            </w:r>
          </w:p>
        </w:tc>
        <w:tc>
          <w:tcPr>
            <w:tcW w:w="1740" w:type="dxa"/>
            <w:hideMark/>
          </w:tcPr>
          <w:p w14:paraId="09AF85D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24.0</w:t>
            </w:r>
          </w:p>
        </w:tc>
        <w:tc>
          <w:tcPr>
            <w:tcW w:w="1823" w:type="dxa"/>
            <w:hideMark/>
          </w:tcPr>
          <w:p w14:paraId="2DAF6EE4"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B30AEF">
              <w:rPr>
                <w:rFonts w:eastAsia="Times New Roman" w:cs="Arial"/>
                <w:b/>
                <w:bCs/>
                <w:sz w:val="20"/>
                <w:szCs w:val="20"/>
                <w:u w:val="single"/>
                <w:lang w:eastAsia="en-GB"/>
              </w:rPr>
              <w:t> </w:t>
            </w:r>
          </w:p>
        </w:tc>
        <w:tc>
          <w:tcPr>
            <w:tcW w:w="2976" w:type="dxa"/>
            <w:hideMark/>
          </w:tcPr>
          <w:p w14:paraId="3E3DE11E"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r>
      <w:tr w:rsidR="00B30AEF" w:rsidRPr="00B30AEF" w14:paraId="14EC1590" w14:textId="77777777" w:rsidTr="00B30AEF">
        <w:trPr>
          <w:trHeight w:val="600"/>
        </w:trPr>
        <w:tc>
          <w:tcPr>
            <w:cnfStyle w:val="001000000000" w:firstRow="0" w:lastRow="0" w:firstColumn="1" w:lastColumn="0" w:oddVBand="0" w:evenVBand="0" w:oddHBand="0" w:evenHBand="0" w:firstRowFirstColumn="0" w:firstRowLastColumn="0" w:lastRowFirstColumn="0" w:lastRowLastColumn="0"/>
            <w:tcW w:w="794" w:type="dxa"/>
            <w:hideMark/>
          </w:tcPr>
          <w:p w14:paraId="6F588F6B" w14:textId="77777777" w:rsidR="00B30AEF" w:rsidRPr="00B30AEF" w:rsidRDefault="00B30AEF" w:rsidP="00B30AEF">
            <w:pPr>
              <w:spacing w:before="0" w:after="0" w:line="240" w:lineRule="auto"/>
              <w:rPr>
                <w:rFonts w:eastAsia="Times New Roman" w:cs="Arial"/>
                <w:sz w:val="20"/>
                <w:szCs w:val="20"/>
                <w:lang w:eastAsia="en-GB"/>
              </w:rPr>
            </w:pPr>
            <w:r w:rsidRPr="00B30AEF">
              <w:rPr>
                <w:rFonts w:eastAsia="Times New Roman" w:cs="Arial"/>
                <w:sz w:val="20"/>
                <w:szCs w:val="20"/>
                <w:lang w:eastAsia="en-GB"/>
              </w:rPr>
              <w:t>W36</w:t>
            </w:r>
          </w:p>
        </w:tc>
        <w:tc>
          <w:tcPr>
            <w:tcW w:w="1134" w:type="dxa"/>
            <w:hideMark/>
          </w:tcPr>
          <w:p w14:paraId="3382E3C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342015</w:t>
            </w:r>
          </w:p>
        </w:tc>
        <w:tc>
          <w:tcPr>
            <w:tcW w:w="1134" w:type="dxa"/>
            <w:hideMark/>
          </w:tcPr>
          <w:p w14:paraId="3F69E08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92887</w:t>
            </w:r>
          </w:p>
        </w:tc>
        <w:tc>
          <w:tcPr>
            <w:tcW w:w="850" w:type="dxa"/>
            <w:hideMark/>
          </w:tcPr>
          <w:p w14:paraId="5BD85A1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30.1</w:t>
            </w:r>
          </w:p>
        </w:tc>
        <w:tc>
          <w:tcPr>
            <w:tcW w:w="850" w:type="dxa"/>
            <w:hideMark/>
          </w:tcPr>
          <w:p w14:paraId="1604E82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30.4</w:t>
            </w:r>
          </w:p>
        </w:tc>
        <w:tc>
          <w:tcPr>
            <w:tcW w:w="850" w:type="dxa"/>
            <w:hideMark/>
          </w:tcPr>
          <w:p w14:paraId="554B7BD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30.4</w:t>
            </w:r>
          </w:p>
        </w:tc>
        <w:tc>
          <w:tcPr>
            <w:tcW w:w="850" w:type="dxa"/>
            <w:hideMark/>
          </w:tcPr>
          <w:p w14:paraId="4BDB704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40.0</w:t>
            </w:r>
          </w:p>
        </w:tc>
        <w:tc>
          <w:tcPr>
            <w:tcW w:w="850" w:type="dxa"/>
            <w:hideMark/>
          </w:tcPr>
          <w:p w14:paraId="3C6F26F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33.6</w:t>
            </w:r>
          </w:p>
        </w:tc>
        <w:tc>
          <w:tcPr>
            <w:tcW w:w="850" w:type="dxa"/>
            <w:hideMark/>
          </w:tcPr>
          <w:p w14:paraId="0F369D0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36.4</w:t>
            </w:r>
          </w:p>
        </w:tc>
        <w:tc>
          <w:tcPr>
            <w:tcW w:w="850" w:type="dxa"/>
            <w:hideMark/>
          </w:tcPr>
          <w:p w14:paraId="3D332AC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36.1</w:t>
            </w:r>
          </w:p>
        </w:tc>
        <w:tc>
          <w:tcPr>
            <w:tcW w:w="850" w:type="dxa"/>
            <w:hideMark/>
          </w:tcPr>
          <w:p w14:paraId="6EFDCDB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43.5</w:t>
            </w:r>
          </w:p>
        </w:tc>
        <w:tc>
          <w:tcPr>
            <w:tcW w:w="850" w:type="dxa"/>
            <w:hideMark/>
          </w:tcPr>
          <w:p w14:paraId="19C9DE1E"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29.8</w:t>
            </w:r>
          </w:p>
        </w:tc>
        <w:tc>
          <w:tcPr>
            <w:tcW w:w="850" w:type="dxa"/>
            <w:hideMark/>
          </w:tcPr>
          <w:p w14:paraId="705AE97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29.6</w:t>
            </w:r>
          </w:p>
        </w:tc>
        <w:tc>
          <w:tcPr>
            <w:tcW w:w="850" w:type="dxa"/>
            <w:hideMark/>
          </w:tcPr>
          <w:p w14:paraId="6ABB0F0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26.1</w:t>
            </w:r>
          </w:p>
        </w:tc>
        <w:tc>
          <w:tcPr>
            <w:tcW w:w="850" w:type="dxa"/>
            <w:hideMark/>
          </w:tcPr>
          <w:p w14:paraId="253D9F7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24.9</w:t>
            </w:r>
          </w:p>
        </w:tc>
        <w:tc>
          <w:tcPr>
            <w:tcW w:w="1740" w:type="dxa"/>
            <w:hideMark/>
          </w:tcPr>
          <w:p w14:paraId="481BA372"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32.6</w:t>
            </w:r>
          </w:p>
        </w:tc>
        <w:tc>
          <w:tcPr>
            <w:tcW w:w="1740" w:type="dxa"/>
            <w:hideMark/>
          </w:tcPr>
          <w:p w14:paraId="675A38F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26.4</w:t>
            </w:r>
          </w:p>
        </w:tc>
        <w:tc>
          <w:tcPr>
            <w:tcW w:w="1823" w:type="dxa"/>
            <w:hideMark/>
          </w:tcPr>
          <w:p w14:paraId="0B48FCF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B30AEF">
              <w:rPr>
                <w:rFonts w:eastAsia="Times New Roman" w:cs="Arial"/>
                <w:b/>
                <w:bCs/>
                <w:sz w:val="20"/>
                <w:szCs w:val="20"/>
                <w:u w:val="single"/>
                <w:lang w:eastAsia="en-GB"/>
              </w:rPr>
              <w:t> </w:t>
            </w:r>
          </w:p>
        </w:tc>
        <w:tc>
          <w:tcPr>
            <w:tcW w:w="2976" w:type="dxa"/>
            <w:hideMark/>
          </w:tcPr>
          <w:p w14:paraId="0A1CFB94"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r>
      <w:tr w:rsidR="00B30AEF" w:rsidRPr="00B30AEF" w14:paraId="705139E2" w14:textId="77777777" w:rsidTr="00B30AEF">
        <w:trPr>
          <w:trHeight w:val="600"/>
        </w:trPr>
        <w:tc>
          <w:tcPr>
            <w:cnfStyle w:val="001000000000" w:firstRow="0" w:lastRow="0" w:firstColumn="1" w:lastColumn="0" w:oddVBand="0" w:evenVBand="0" w:oddHBand="0" w:evenHBand="0" w:firstRowFirstColumn="0" w:firstRowLastColumn="0" w:lastRowFirstColumn="0" w:lastRowLastColumn="0"/>
            <w:tcW w:w="794" w:type="dxa"/>
            <w:hideMark/>
          </w:tcPr>
          <w:p w14:paraId="40040303" w14:textId="77777777" w:rsidR="00B30AEF" w:rsidRPr="00B30AEF" w:rsidRDefault="00B30AEF" w:rsidP="00B30AEF">
            <w:pPr>
              <w:spacing w:before="0" w:after="0" w:line="240" w:lineRule="auto"/>
              <w:rPr>
                <w:rFonts w:eastAsia="Times New Roman" w:cs="Arial"/>
                <w:sz w:val="20"/>
                <w:szCs w:val="20"/>
                <w:lang w:eastAsia="en-GB"/>
              </w:rPr>
            </w:pPr>
            <w:r w:rsidRPr="00B30AEF">
              <w:rPr>
                <w:rFonts w:eastAsia="Times New Roman" w:cs="Arial"/>
                <w:sz w:val="20"/>
                <w:szCs w:val="20"/>
                <w:lang w:eastAsia="en-GB"/>
              </w:rPr>
              <w:t>W37</w:t>
            </w:r>
          </w:p>
        </w:tc>
        <w:tc>
          <w:tcPr>
            <w:tcW w:w="1134" w:type="dxa"/>
            <w:hideMark/>
          </w:tcPr>
          <w:p w14:paraId="74F471C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341946</w:t>
            </w:r>
          </w:p>
        </w:tc>
        <w:tc>
          <w:tcPr>
            <w:tcW w:w="1134" w:type="dxa"/>
            <w:hideMark/>
          </w:tcPr>
          <w:p w14:paraId="60BE3B3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92908</w:t>
            </w:r>
          </w:p>
        </w:tc>
        <w:tc>
          <w:tcPr>
            <w:tcW w:w="850" w:type="dxa"/>
            <w:hideMark/>
          </w:tcPr>
          <w:p w14:paraId="7CF23E9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41.3</w:t>
            </w:r>
          </w:p>
        </w:tc>
        <w:tc>
          <w:tcPr>
            <w:tcW w:w="850" w:type="dxa"/>
            <w:hideMark/>
          </w:tcPr>
          <w:p w14:paraId="7457F4A1"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40.3</w:t>
            </w:r>
          </w:p>
        </w:tc>
        <w:tc>
          <w:tcPr>
            <w:tcW w:w="850" w:type="dxa"/>
            <w:hideMark/>
          </w:tcPr>
          <w:p w14:paraId="6D50B34E"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39.5</w:t>
            </w:r>
          </w:p>
        </w:tc>
        <w:tc>
          <w:tcPr>
            <w:tcW w:w="850" w:type="dxa"/>
            <w:hideMark/>
          </w:tcPr>
          <w:p w14:paraId="4BFBAA0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47.7</w:t>
            </w:r>
          </w:p>
        </w:tc>
        <w:tc>
          <w:tcPr>
            <w:tcW w:w="850" w:type="dxa"/>
            <w:hideMark/>
          </w:tcPr>
          <w:p w14:paraId="10B7922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46.1</w:t>
            </w:r>
          </w:p>
        </w:tc>
        <w:tc>
          <w:tcPr>
            <w:tcW w:w="850" w:type="dxa"/>
            <w:hideMark/>
          </w:tcPr>
          <w:p w14:paraId="6D6EF5C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45.2</w:t>
            </w:r>
          </w:p>
        </w:tc>
        <w:tc>
          <w:tcPr>
            <w:tcW w:w="850" w:type="dxa"/>
            <w:hideMark/>
          </w:tcPr>
          <w:p w14:paraId="54D7A6B0"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40.4</w:t>
            </w:r>
          </w:p>
        </w:tc>
        <w:tc>
          <w:tcPr>
            <w:tcW w:w="850" w:type="dxa"/>
            <w:hideMark/>
          </w:tcPr>
          <w:p w14:paraId="70228E3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45.7</w:t>
            </w:r>
          </w:p>
        </w:tc>
        <w:tc>
          <w:tcPr>
            <w:tcW w:w="850" w:type="dxa"/>
            <w:hideMark/>
          </w:tcPr>
          <w:p w14:paraId="78B6E3D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40.0</w:t>
            </w:r>
          </w:p>
        </w:tc>
        <w:tc>
          <w:tcPr>
            <w:tcW w:w="850" w:type="dxa"/>
            <w:hideMark/>
          </w:tcPr>
          <w:p w14:paraId="1B4FA5B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38.4</w:t>
            </w:r>
          </w:p>
        </w:tc>
        <w:tc>
          <w:tcPr>
            <w:tcW w:w="850" w:type="dxa"/>
            <w:hideMark/>
          </w:tcPr>
          <w:p w14:paraId="59954C00"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33.9</w:t>
            </w:r>
          </w:p>
        </w:tc>
        <w:tc>
          <w:tcPr>
            <w:tcW w:w="850" w:type="dxa"/>
            <w:hideMark/>
          </w:tcPr>
          <w:p w14:paraId="4F9172C4"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35.0</w:t>
            </w:r>
          </w:p>
        </w:tc>
        <w:tc>
          <w:tcPr>
            <w:tcW w:w="1740" w:type="dxa"/>
            <w:hideMark/>
          </w:tcPr>
          <w:p w14:paraId="19ECB01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41.1</w:t>
            </w:r>
          </w:p>
        </w:tc>
        <w:tc>
          <w:tcPr>
            <w:tcW w:w="1740" w:type="dxa"/>
            <w:hideMark/>
          </w:tcPr>
          <w:p w14:paraId="282BD82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33.3</w:t>
            </w:r>
          </w:p>
        </w:tc>
        <w:tc>
          <w:tcPr>
            <w:tcW w:w="1823" w:type="dxa"/>
            <w:hideMark/>
          </w:tcPr>
          <w:p w14:paraId="3510A87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B30AEF">
              <w:rPr>
                <w:rFonts w:eastAsia="Times New Roman" w:cs="Arial"/>
                <w:b/>
                <w:bCs/>
                <w:sz w:val="20"/>
                <w:szCs w:val="20"/>
                <w:u w:val="single"/>
                <w:lang w:eastAsia="en-GB"/>
              </w:rPr>
              <w:t> </w:t>
            </w:r>
          </w:p>
        </w:tc>
        <w:tc>
          <w:tcPr>
            <w:tcW w:w="2976" w:type="dxa"/>
            <w:hideMark/>
          </w:tcPr>
          <w:p w14:paraId="5B1C861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r>
      <w:tr w:rsidR="00B30AEF" w:rsidRPr="00B30AEF" w14:paraId="3DFFA188" w14:textId="77777777" w:rsidTr="00B30AEF">
        <w:trPr>
          <w:trHeight w:val="600"/>
        </w:trPr>
        <w:tc>
          <w:tcPr>
            <w:cnfStyle w:val="001000000000" w:firstRow="0" w:lastRow="0" w:firstColumn="1" w:lastColumn="0" w:oddVBand="0" w:evenVBand="0" w:oddHBand="0" w:evenHBand="0" w:firstRowFirstColumn="0" w:firstRowLastColumn="0" w:lastRowFirstColumn="0" w:lastRowLastColumn="0"/>
            <w:tcW w:w="794" w:type="dxa"/>
            <w:hideMark/>
          </w:tcPr>
          <w:p w14:paraId="772673E8" w14:textId="77777777" w:rsidR="00B30AEF" w:rsidRPr="00B30AEF" w:rsidRDefault="00B30AEF" w:rsidP="00B30AEF">
            <w:pPr>
              <w:spacing w:before="0" w:after="0" w:line="240" w:lineRule="auto"/>
              <w:rPr>
                <w:rFonts w:eastAsia="Times New Roman" w:cs="Arial"/>
                <w:sz w:val="20"/>
                <w:szCs w:val="20"/>
                <w:lang w:eastAsia="en-GB"/>
              </w:rPr>
            </w:pPr>
            <w:r w:rsidRPr="00B30AEF">
              <w:rPr>
                <w:rFonts w:eastAsia="Times New Roman" w:cs="Arial"/>
                <w:sz w:val="20"/>
                <w:szCs w:val="20"/>
                <w:lang w:eastAsia="en-GB"/>
              </w:rPr>
              <w:t>W38</w:t>
            </w:r>
          </w:p>
        </w:tc>
        <w:tc>
          <w:tcPr>
            <w:tcW w:w="1134" w:type="dxa"/>
            <w:hideMark/>
          </w:tcPr>
          <w:p w14:paraId="19397F3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342025</w:t>
            </w:r>
          </w:p>
        </w:tc>
        <w:tc>
          <w:tcPr>
            <w:tcW w:w="1134" w:type="dxa"/>
            <w:hideMark/>
          </w:tcPr>
          <w:p w14:paraId="4DD17B01"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92894</w:t>
            </w:r>
          </w:p>
        </w:tc>
        <w:tc>
          <w:tcPr>
            <w:tcW w:w="850" w:type="dxa"/>
            <w:hideMark/>
          </w:tcPr>
          <w:p w14:paraId="7868A70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20.4</w:t>
            </w:r>
          </w:p>
        </w:tc>
        <w:tc>
          <w:tcPr>
            <w:tcW w:w="850" w:type="dxa"/>
            <w:hideMark/>
          </w:tcPr>
          <w:p w14:paraId="61DCDDA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19.8</w:t>
            </w:r>
          </w:p>
        </w:tc>
        <w:tc>
          <w:tcPr>
            <w:tcW w:w="850" w:type="dxa"/>
            <w:hideMark/>
          </w:tcPr>
          <w:p w14:paraId="71306AB1"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21.2</w:t>
            </w:r>
          </w:p>
        </w:tc>
        <w:tc>
          <w:tcPr>
            <w:tcW w:w="850" w:type="dxa"/>
            <w:hideMark/>
          </w:tcPr>
          <w:p w14:paraId="697A0162"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22.6</w:t>
            </w:r>
          </w:p>
        </w:tc>
        <w:tc>
          <w:tcPr>
            <w:tcW w:w="850" w:type="dxa"/>
            <w:hideMark/>
          </w:tcPr>
          <w:p w14:paraId="0893FAD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17.3</w:t>
            </w:r>
          </w:p>
        </w:tc>
        <w:tc>
          <w:tcPr>
            <w:tcW w:w="850" w:type="dxa"/>
            <w:hideMark/>
          </w:tcPr>
          <w:p w14:paraId="300A2B8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17.0</w:t>
            </w:r>
          </w:p>
        </w:tc>
        <w:tc>
          <w:tcPr>
            <w:tcW w:w="850" w:type="dxa"/>
            <w:hideMark/>
          </w:tcPr>
          <w:p w14:paraId="11356AD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18.3</w:t>
            </w:r>
          </w:p>
        </w:tc>
        <w:tc>
          <w:tcPr>
            <w:tcW w:w="850" w:type="dxa"/>
            <w:hideMark/>
          </w:tcPr>
          <w:p w14:paraId="49513AF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19.4</w:t>
            </w:r>
          </w:p>
        </w:tc>
        <w:tc>
          <w:tcPr>
            <w:tcW w:w="850" w:type="dxa"/>
            <w:hideMark/>
          </w:tcPr>
          <w:p w14:paraId="4C4FBC51"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15.4</w:t>
            </w:r>
          </w:p>
        </w:tc>
        <w:tc>
          <w:tcPr>
            <w:tcW w:w="850" w:type="dxa"/>
            <w:hideMark/>
          </w:tcPr>
          <w:p w14:paraId="29F85E2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17.1</w:t>
            </w:r>
          </w:p>
        </w:tc>
        <w:tc>
          <w:tcPr>
            <w:tcW w:w="850" w:type="dxa"/>
            <w:hideMark/>
          </w:tcPr>
          <w:p w14:paraId="3841834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17.1</w:t>
            </w:r>
          </w:p>
        </w:tc>
        <w:tc>
          <w:tcPr>
            <w:tcW w:w="850" w:type="dxa"/>
            <w:hideMark/>
          </w:tcPr>
          <w:p w14:paraId="4456AEC2"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16.7</w:t>
            </w:r>
          </w:p>
        </w:tc>
        <w:tc>
          <w:tcPr>
            <w:tcW w:w="1740" w:type="dxa"/>
            <w:hideMark/>
          </w:tcPr>
          <w:p w14:paraId="4C7B3280"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18.5</w:t>
            </w:r>
          </w:p>
        </w:tc>
        <w:tc>
          <w:tcPr>
            <w:tcW w:w="1740" w:type="dxa"/>
            <w:hideMark/>
          </w:tcPr>
          <w:p w14:paraId="2D4D332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15.0</w:t>
            </w:r>
          </w:p>
        </w:tc>
        <w:tc>
          <w:tcPr>
            <w:tcW w:w="1823" w:type="dxa"/>
            <w:hideMark/>
          </w:tcPr>
          <w:p w14:paraId="05B0A3D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B30AEF">
              <w:rPr>
                <w:rFonts w:eastAsia="Times New Roman" w:cs="Arial"/>
                <w:b/>
                <w:bCs/>
                <w:sz w:val="20"/>
                <w:szCs w:val="20"/>
                <w:u w:val="single"/>
                <w:lang w:eastAsia="en-GB"/>
              </w:rPr>
              <w:t> </w:t>
            </w:r>
          </w:p>
        </w:tc>
        <w:tc>
          <w:tcPr>
            <w:tcW w:w="2976" w:type="dxa"/>
            <w:hideMark/>
          </w:tcPr>
          <w:p w14:paraId="648ADAF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r>
      <w:tr w:rsidR="00B30AEF" w:rsidRPr="00B30AEF" w14:paraId="224D0495" w14:textId="77777777" w:rsidTr="00B30AEF">
        <w:trPr>
          <w:trHeight w:val="600"/>
        </w:trPr>
        <w:tc>
          <w:tcPr>
            <w:cnfStyle w:val="001000000000" w:firstRow="0" w:lastRow="0" w:firstColumn="1" w:lastColumn="0" w:oddVBand="0" w:evenVBand="0" w:oddHBand="0" w:evenHBand="0" w:firstRowFirstColumn="0" w:firstRowLastColumn="0" w:lastRowFirstColumn="0" w:lastRowLastColumn="0"/>
            <w:tcW w:w="794" w:type="dxa"/>
            <w:hideMark/>
          </w:tcPr>
          <w:p w14:paraId="12E4A9CA" w14:textId="77777777" w:rsidR="00B30AEF" w:rsidRPr="00B30AEF" w:rsidRDefault="00B30AEF" w:rsidP="00B30AEF">
            <w:pPr>
              <w:spacing w:before="0" w:after="0" w:line="240" w:lineRule="auto"/>
              <w:rPr>
                <w:rFonts w:eastAsia="Times New Roman" w:cs="Arial"/>
                <w:sz w:val="20"/>
                <w:szCs w:val="20"/>
                <w:lang w:eastAsia="en-GB"/>
              </w:rPr>
            </w:pPr>
            <w:r w:rsidRPr="00B30AEF">
              <w:rPr>
                <w:rFonts w:eastAsia="Times New Roman" w:cs="Arial"/>
                <w:sz w:val="20"/>
                <w:szCs w:val="20"/>
                <w:lang w:eastAsia="en-GB"/>
              </w:rPr>
              <w:t>W39</w:t>
            </w:r>
          </w:p>
        </w:tc>
        <w:tc>
          <w:tcPr>
            <w:tcW w:w="1134" w:type="dxa"/>
            <w:hideMark/>
          </w:tcPr>
          <w:p w14:paraId="69525384"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341629</w:t>
            </w:r>
          </w:p>
        </w:tc>
        <w:tc>
          <w:tcPr>
            <w:tcW w:w="1134" w:type="dxa"/>
            <w:hideMark/>
          </w:tcPr>
          <w:p w14:paraId="165AE472"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93139</w:t>
            </w:r>
          </w:p>
        </w:tc>
        <w:tc>
          <w:tcPr>
            <w:tcW w:w="850" w:type="dxa"/>
            <w:hideMark/>
          </w:tcPr>
          <w:p w14:paraId="37FA95B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75.5</w:t>
            </w:r>
          </w:p>
        </w:tc>
        <w:tc>
          <w:tcPr>
            <w:tcW w:w="850" w:type="dxa"/>
            <w:hideMark/>
          </w:tcPr>
          <w:p w14:paraId="234DB4E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67.4</w:t>
            </w:r>
          </w:p>
        </w:tc>
        <w:tc>
          <w:tcPr>
            <w:tcW w:w="850" w:type="dxa"/>
            <w:hideMark/>
          </w:tcPr>
          <w:p w14:paraId="77225A62"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70.2</w:t>
            </w:r>
          </w:p>
        </w:tc>
        <w:tc>
          <w:tcPr>
            <w:tcW w:w="850" w:type="dxa"/>
            <w:hideMark/>
          </w:tcPr>
          <w:p w14:paraId="7BF2589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79.6</w:t>
            </w:r>
          </w:p>
        </w:tc>
        <w:tc>
          <w:tcPr>
            <w:tcW w:w="850" w:type="dxa"/>
            <w:hideMark/>
          </w:tcPr>
          <w:p w14:paraId="1B3D5D6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75.1</w:t>
            </w:r>
          </w:p>
        </w:tc>
        <w:tc>
          <w:tcPr>
            <w:tcW w:w="850" w:type="dxa"/>
            <w:hideMark/>
          </w:tcPr>
          <w:p w14:paraId="1C358D24"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70.8</w:t>
            </w:r>
          </w:p>
        </w:tc>
        <w:tc>
          <w:tcPr>
            <w:tcW w:w="850" w:type="dxa"/>
            <w:hideMark/>
          </w:tcPr>
          <w:p w14:paraId="4D746B8E"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76.6</w:t>
            </w:r>
          </w:p>
        </w:tc>
        <w:tc>
          <w:tcPr>
            <w:tcW w:w="850" w:type="dxa"/>
            <w:hideMark/>
          </w:tcPr>
          <w:p w14:paraId="064EF96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71.8</w:t>
            </w:r>
          </w:p>
        </w:tc>
        <w:tc>
          <w:tcPr>
            <w:tcW w:w="850" w:type="dxa"/>
            <w:hideMark/>
          </w:tcPr>
          <w:p w14:paraId="1EC1F36E"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65.5</w:t>
            </w:r>
          </w:p>
        </w:tc>
        <w:tc>
          <w:tcPr>
            <w:tcW w:w="850" w:type="dxa"/>
            <w:hideMark/>
          </w:tcPr>
          <w:p w14:paraId="11A479B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59.1</w:t>
            </w:r>
          </w:p>
        </w:tc>
        <w:tc>
          <w:tcPr>
            <w:tcW w:w="850" w:type="dxa"/>
            <w:hideMark/>
          </w:tcPr>
          <w:p w14:paraId="6DDEF2A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58.2</w:t>
            </w:r>
          </w:p>
        </w:tc>
        <w:tc>
          <w:tcPr>
            <w:tcW w:w="850" w:type="dxa"/>
            <w:hideMark/>
          </w:tcPr>
          <w:p w14:paraId="1D106E01"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53.2</w:t>
            </w:r>
          </w:p>
        </w:tc>
        <w:tc>
          <w:tcPr>
            <w:tcW w:w="1740" w:type="dxa"/>
            <w:hideMark/>
          </w:tcPr>
          <w:p w14:paraId="1A58D4C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68.6</w:t>
            </w:r>
          </w:p>
        </w:tc>
        <w:tc>
          <w:tcPr>
            <w:tcW w:w="1740" w:type="dxa"/>
            <w:hideMark/>
          </w:tcPr>
          <w:p w14:paraId="5CE7F43E"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en-GB"/>
              </w:rPr>
            </w:pPr>
            <w:r w:rsidRPr="00B30AEF">
              <w:rPr>
                <w:rFonts w:eastAsia="Times New Roman" w:cs="Arial"/>
                <w:b/>
                <w:bCs/>
                <w:sz w:val="20"/>
                <w:szCs w:val="20"/>
                <w:lang w:eastAsia="en-GB"/>
              </w:rPr>
              <w:t>55.6</w:t>
            </w:r>
          </w:p>
        </w:tc>
        <w:tc>
          <w:tcPr>
            <w:tcW w:w="1823" w:type="dxa"/>
            <w:hideMark/>
          </w:tcPr>
          <w:p w14:paraId="4991C47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en-GB"/>
              </w:rPr>
            </w:pPr>
            <w:r w:rsidRPr="00B30AEF">
              <w:rPr>
                <w:rFonts w:eastAsia="Times New Roman" w:cs="Arial"/>
                <w:b/>
                <w:bCs/>
                <w:sz w:val="20"/>
                <w:szCs w:val="20"/>
                <w:lang w:eastAsia="en-GB"/>
              </w:rPr>
              <w:t>40.0</w:t>
            </w:r>
          </w:p>
        </w:tc>
        <w:tc>
          <w:tcPr>
            <w:tcW w:w="2976" w:type="dxa"/>
            <w:hideMark/>
          </w:tcPr>
          <w:p w14:paraId="782AF02E"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r>
      <w:tr w:rsidR="00B30AEF" w:rsidRPr="00B30AEF" w14:paraId="347DFE84" w14:textId="77777777" w:rsidTr="00B30AEF">
        <w:trPr>
          <w:trHeight w:val="600"/>
        </w:trPr>
        <w:tc>
          <w:tcPr>
            <w:cnfStyle w:val="001000000000" w:firstRow="0" w:lastRow="0" w:firstColumn="1" w:lastColumn="0" w:oddVBand="0" w:evenVBand="0" w:oddHBand="0" w:evenHBand="0" w:firstRowFirstColumn="0" w:firstRowLastColumn="0" w:lastRowFirstColumn="0" w:lastRowLastColumn="0"/>
            <w:tcW w:w="794" w:type="dxa"/>
            <w:hideMark/>
          </w:tcPr>
          <w:p w14:paraId="7FB582F2" w14:textId="77777777" w:rsidR="00B30AEF" w:rsidRPr="00B30AEF" w:rsidRDefault="00B30AEF" w:rsidP="00B30AEF">
            <w:pPr>
              <w:spacing w:before="0" w:after="0" w:line="240" w:lineRule="auto"/>
              <w:rPr>
                <w:rFonts w:eastAsia="Times New Roman" w:cs="Arial"/>
                <w:sz w:val="20"/>
                <w:szCs w:val="20"/>
                <w:lang w:eastAsia="en-GB"/>
              </w:rPr>
            </w:pPr>
            <w:r w:rsidRPr="00B30AEF">
              <w:rPr>
                <w:rFonts w:eastAsia="Times New Roman" w:cs="Arial"/>
                <w:sz w:val="20"/>
                <w:szCs w:val="20"/>
                <w:lang w:eastAsia="en-GB"/>
              </w:rPr>
              <w:t>W40</w:t>
            </w:r>
          </w:p>
        </w:tc>
        <w:tc>
          <w:tcPr>
            <w:tcW w:w="1134" w:type="dxa"/>
            <w:hideMark/>
          </w:tcPr>
          <w:p w14:paraId="716D6E4E"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381302</w:t>
            </w:r>
          </w:p>
        </w:tc>
        <w:tc>
          <w:tcPr>
            <w:tcW w:w="1134" w:type="dxa"/>
            <w:hideMark/>
          </w:tcPr>
          <w:p w14:paraId="0E2D91D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126181</w:t>
            </w:r>
          </w:p>
        </w:tc>
        <w:tc>
          <w:tcPr>
            <w:tcW w:w="850" w:type="dxa"/>
            <w:hideMark/>
          </w:tcPr>
          <w:p w14:paraId="05417194"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36.7</w:t>
            </w:r>
          </w:p>
        </w:tc>
        <w:tc>
          <w:tcPr>
            <w:tcW w:w="850" w:type="dxa"/>
            <w:hideMark/>
          </w:tcPr>
          <w:p w14:paraId="3AAEE74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29.8</w:t>
            </w:r>
          </w:p>
        </w:tc>
        <w:tc>
          <w:tcPr>
            <w:tcW w:w="850" w:type="dxa"/>
            <w:hideMark/>
          </w:tcPr>
          <w:p w14:paraId="62EB3E3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28.4</w:t>
            </w:r>
          </w:p>
        </w:tc>
        <w:tc>
          <w:tcPr>
            <w:tcW w:w="850" w:type="dxa"/>
            <w:hideMark/>
          </w:tcPr>
          <w:p w14:paraId="75BEE9B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26.2</w:t>
            </w:r>
          </w:p>
        </w:tc>
        <w:tc>
          <w:tcPr>
            <w:tcW w:w="850" w:type="dxa"/>
            <w:hideMark/>
          </w:tcPr>
          <w:p w14:paraId="38192FF4"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c>
          <w:tcPr>
            <w:tcW w:w="850" w:type="dxa"/>
            <w:hideMark/>
          </w:tcPr>
          <w:p w14:paraId="3951841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32.0</w:t>
            </w:r>
          </w:p>
        </w:tc>
        <w:tc>
          <w:tcPr>
            <w:tcW w:w="850" w:type="dxa"/>
            <w:hideMark/>
          </w:tcPr>
          <w:p w14:paraId="07449DF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26.5</w:t>
            </w:r>
          </w:p>
        </w:tc>
        <w:tc>
          <w:tcPr>
            <w:tcW w:w="850" w:type="dxa"/>
            <w:hideMark/>
          </w:tcPr>
          <w:p w14:paraId="6E6D47D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23.2</w:t>
            </w:r>
          </w:p>
        </w:tc>
        <w:tc>
          <w:tcPr>
            <w:tcW w:w="850" w:type="dxa"/>
            <w:hideMark/>
          </w:tcPr>
          <w:p w14:paraId="716958D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24.2</w:t>
            </w:r>
          </w:p>
        </w:tc>
        <w:tc>
          <w:tcPr>
            <w:tcW w:w="850" w:type="dxa"/>
            <w:hideMark/>
          </w:tcPr>
          <w:p w14:paraId="7182459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25.3</w:t>
            </w:r>
          </w:p>
        </w:tc>
        <w:tc>
          <w:tcPr>
            <w:tcW w:w="850" w:type="dxa"/>
            <w:hideMark/>
          </w:tcPr>
          <w:p w14:paraId="2DB473B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29.6</w:t>
            </w:r>
          </w:p>
        </w:tc>
        <w:tc>
          <w:tcPr>
            <w:tcW w:w="850" w:type="dxa"/>
            <w:hideMark/>
          </w:tcPr>
          <w:p w14:paraId="7EC826C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29.6</w:t>
            </w:r>
          </w:p>
        </w:tc>
        <w:tc>
          <w:tcPr>
            <w:tcW w:w="1740" w:type="dxa"/>
            <w:hideMark/>
          </w:tcPr>
          <w:p w14:paraId="5F85287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28.3</w:t>
            </w:r>
          </w:p>
        </w:tc>
        <w:tc>
          <w:tcPr>
            <w:tcW w:w="1740" w:type="dxa"/>
            <w:hideMark/>
          </w:tcPr>
          <w:p w14:paraId="126F2F3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22.9</w:t>
            </w:r>
          </w:p>
        </w:tc>
        <w:tc>
          <w:tcPr>
            <w:tcW w:w="1823" w:type="dxa"/>
            <w:hideMark/>
          </w:tcPr>
          <w:p w14:paraId="4E73D2E2"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B30AEF">
              <w:rPr>
                <w:rFonts w:eastAsia="Times New Roman" w:cs="Arial"/>
                <w:b/>
                <w:bCs/>
                <w:sz w:val="20"/>
                <w:szCs w:val="20"/>
                <w:u w:val="single"/>
                <w:lang w:eastAsia="en-GB"/>
              </w:rPr>
              <w:t> </w:t>
            </w:r>
          </w:p>
        </w:tc>
        <w:tc>
          <w:tcPr>
            <w:tcW w:w="2976" w:type="dxa"/>
            <w:hideMark/>
          </w:tcPr>
          <w:p w14:paraId="4C6E09E2"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r>
      <w:tr w:rsidR="00B30AEF" w:rsidRPr="00B30AEF" w14:paraId="312A11DB" w14:textId="77777777" w:rsidTr="00B30AEF">
        <w:trPr>
          <w:trHeight w:val="600"/>
        </w:trPr>
        <w:tc>
          <w:tcPr>
            <w:cnfStyle w:val="001000000000" w:firstRow="0" w:lastRow="0" w:firstColumn="1" w:lastColumn="0" w:oddVBand="0" w:evenVBand="0" w:oddHBand="0" w:evenHBand="0" w:firstRowFirstColumn="0" w:firstRowLastColumn="0" w:lastRowFirstColumn="0" w:lastRowLastColumn="0"/>
            <w:tcW w:w="794" w:type="dxa"/>
            <w:hideMark/>
          </w:tcPr>
          <w:p w14:paraId="6099D881" w14:textId="77777777" w:rsidR="00B30AEF" w:rsidRPr="00B30AEF" w:rsidRDefault="00B30AEF" w:rsidP="00B30AEF">
            <w:pPr>
              <w:spacing w:before="0" w:after="0" w:line="240" w:lineRule="auto"/>
              <w:rPr>
                <w:rFonts w:eastAsia="Times New Roman" w:cs="Arial"/>
                <w:sz w:val="20"/>
                <w:szCs w:val="20"/>
                <w:lang w:eastAsia="en-GB"/>
              </w:rPr>
            </w:pPr>
            <w:r w:rsidRPr="00B30AEF">
              <w:rPr>
                <w:rFonts w:eastAsia="Times New Roman" w:cs="Arial"/>
                <w:sz w:val="20"/>
                <w:szCs w:val="20"/>
                <w:lang w:eastAsia="en-GB"/>
              </w:rPr>
              <w:lastRenderedPageBreak/>
              <w:t>W42</w:t>
            </w:r>
          </w:p>
        </w:tc>
        <w:tc>
          <w:tcPr>
            <w:tcW w:w="1134" w:type="dxa"/>
            <w:hideMark/>
          </w:tcPr>
          <w:p w14:paraId="0913C2CE"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378606</w:t>
            </w:r>
          </w:p>
        </w:tc>
        <w:tc>
          <w:tcPr>
            <w:tcW w:w="1134" w:type="dxa"/>
            <w:hideMark/>
          </w:tcPr>
          <w:p w14:paraId="56250890"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114009</w:t>
            </w:r>
          </w:p>
        </w:tc>
        <w:tc>
          <w:tcPr>
            <w:tcW w:w="850" w:type="dxa"/>
            <w:hideMark/>
          </w:tcPr>
          <w:p w14:paraId="65C6713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40.1</w:t>
            </w:r>
          </w:p>
        </w:tc>
        <w:tc>
          <w:tcPr>
            <w:tcW w:w="850" w:type="dxa"/>
            <w:hideMark/>
          </w:tcPr>
          <w:p w14:paraId="08F1992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31.3</w:t>
            </w:r>
          </w:p>
        </w:tc>
        <w:tc>
          <w:tcPr>
            <w:tcW w:w="850" w:type="dxa"/>
            <w:hideMark/>
          </w:tcPr>
          <w:p w14:paraId="378D4F0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27.1</w:t>
            </w:r>
          </w:p>
        </w:tc>
        <w:tc>
          <w:tcPr>
            <w:tcW w:w="850" w:type="dxa"/>
            <w:hideMark/>
          </w:tcPr>
          <w:p w14:paraId="431D7B90"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26.7</w:t>
            </w:r>
          </w:p>
        </w:tc>
        <w:tc>
          <w:tcPr>
            <w:tcW w:w="850" w:type="dxa"/>
            <w:hideMark/>
          </w:tcPr>
          <w:p w14:paraId="5D1A09BE"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28.1</w:t>
            </w:r>
          </w:p>
        </w:tc>
        <w:tc>
          <w:tcPr>
            <w:tcW w:w="850" w:type="dxa"/>
            <w:hideMark/>
          </w:tcPr>
          <w:p w14:paraId="4AF4B45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29.2</w:t>
            </w:r>
          </w:p>
        </w:tc>
        <w:tc>
          <w:tcPr>
            <w:tcW w:w="850" w:type="dxa"/>
            <w:hideMark/>
          </w:tcPr>
          <w:p w14:paraId="28B719D1"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24.2</w:t>
            </w:r>
          </w:p>
        </w:tc>
        <w:tc>
          <w:tcPr>
            <w:tcW w:w="850" w:type="dxa"/>
            <w:hideMark/>
          </w:tcPr>
          <w:p w14:paraId="136620D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25.4</w:t>
            </w:r>
          </w:p>
        </w:tc>
        <w:tc>
          <w:tcPr>
            <w:tcW w:w="850" w:type="dxa"/>
            <w:hideMark/>
          </w:tcPr>
          <w:p w14:paraId="5006E7F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29.0</w:t>
            </w:r>
          </w:p>
        </w:tc>
        <w:tc>
          <w:tcPr>
            <w:tcW w:w="850" w:type="dxa"/>
            <w:hideMark/>
          </w:tcPr>
          <w:p w14:paraId="33FDE55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31.4</w:t>
            </w:r>
          </w:p>
        </w:tc>
        <w:tc>
          <w:tcPr>
            <w:tcW w:w="850" w:type="dxa"/>
            <w:hideMark/>
          </w:tcPr>
          <w:p w14:paraId="2E54290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28.9</w:t>
            </w:r>
          </w:p>
        </w:tc>
        <w:tc>
          <w:tcPr>
            <w:tcW w:w="850" w:type="dxa"/>
            <w:hideMark/>
          </w:tcPr>
          <w:p w14:paraId="6DB7A78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25.7</w:t>
            </w:r>
          </w:p>
        </w:tc>
        <w:tc>
          <w:tcPr>
            <w:tcW w:w="1740" w:type="dxa"/>
            <w:hideMark/>
          </w:tcPr>
          <w:p w14:paraId="39A28451"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28.9</w:t>
            </w:r>
          </w:p>
        </w:tc>
        <w:tc>
          <w:tcPr>
            <w:tcW w:w="1740" w:type="dxa"/>
            <w:hideMark/>
          </w:tcPr>
          <w:p w14:paraId="2ABAD99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23.4</w:t>
            </w:r>
          </w:p>
        </w:tc>
        <w:tc>
          <w:tcPr>
            <w:tcW w:w="1823" w:type="dxa"/>
            <w:hideMark/>
          </w:tcPr>
          <w:p w14:paraId="5D3A383E"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B30AEF">
              <w:rPr>
                <w:rFonts w:eastAsia="Times New Roman" w:cs="Arial"/>
                <w:b/>
                <w:bCs/>
                <w:sz w:val="20"/>
                <w:szCs w:val="20"/>
                <w:u w:val="single"/>
                <w:lang w:eastAsia="en-GB"/>
              </w:rPr>
              <w:t> </w:t>
            </w:r>
          </w:p>
        </w:tc>
        <w:tc>
          <w:tcPr>
            <w:tcW w:w="2976" w:type="dxa"/>
            <w:hideMark/>
          </w:tcPr>
          <w:p w14:paraId="1D8C79D1"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r>
      <w:tr w:rsidR="00B30AEF" w:rsidRPr="00B30AEF" w14:paraId="3FA30FA0" w14:textId="77777777" w:rsidTr="00B30AEF">
        <w:trPr>
          <w:trHeight w:val="600"/>
        </w:trPr>
        <w:tc>
          <w:tcPr>
            <w:cnfStyle w:val="001000000000" w:firstRow="0" w:lastRow="0" w:firstColumn="1" w:lastColumn="0" w:oddVBand="0" w:evenVBand="0" w:oddHBand="0" w:evenHBand="0" w:firstRowFirstColumn="0" w:firstRowLastColumn="0" w:lastRowFirstColumn="0" w:lastRowLastColumn="0"/>
            <w:tcW w:w="794" w:type="dxa"/>
            <w:hideMark/>
          </w:tcPr>
          <w:p w14:paraId="35FBCA9D" w14:textId="77777777" w:rsidR="00B30AEF" w:rsidRPr="00B30AEF" w:rsidRDefault="00B30AEF" w:rsidP="00B30AEF">
            <w:pPr>
              <w:spacing w:before="0" w:after="0" w:line="240" w:lineRule="auto"/>
              <w:rPr>
                <w:rFonts w:eastAsia="Times New Roman" w:cs="Arial"/>
                <w:sz w:val="20"/>
                <w:szCs w:val="20"/>
                <w:lang w:eastAsia="en-GB"/>
              </w:rPr>
            </w:pPr>
            <w:r w:rsidRPr="00B30AEF">
              <w:rPr>
                <w:rFonts w:eastAsia="Times New Roman" w:cs="Arial"/>
                <w:sz w:val="20"/>
                <w:szCs w:val="20"/>
                <w:lang w:eastAsia="en-GB"/>
              </w:rPr>
              <w:t>H2</w:t>
            </w:r>
          </w:p>
        </w:tc>
        <w:tc>
          <w:tcPr>
            <w:tcW w:w="1134" w:type="dxa"/>
            <w:hideMark/>
          </w:tcPr>
          <w:p w14:paraId="1798AA8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342143</w:t>
            </w:r>
          </w:p>
        </w:tc>
        <w:tc>
          <w:tcPr>
            <w:tcW w:w="1134" w:type="dxa"/>
            <w:hideMark/>
          </w:tcPr>
          <w:p w14:paraId="56D2A714"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92845</w:t>
            </w:r>
          </w:p>
        </w:tc>
        <w:tc>
          <w:tcPr>
            <w:tcW w:w="850" w:type="dxa"/>
            <w:hideMark/>
          </w:tcPr>
          <w:p w14:paraId="6A60804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26.6</w:t>
            </w:r>
          </w:p>
        </w:tc>
        <w:tc>
          <w:tcPr>
            <w:tcW w:w="850" w:type="dxa"/>
            <w:hideMark/>
          </w:tcPr>
          <w:p w14:paraId="13263814"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31.3</w:t>
            </w:r>
          </w:p>
        </w:tc>
        <w:tc>
          <w:tcPr>
            <w:tcW w:w="850" w:type="dxa"/>
            <w:hideMark/>
          </w:tcPr>
          <w:p w14:paraId="3C421CA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28.2</w:t>
            </w:r>
          </w:p>
        </w:tc>
        <w:tc>
          <w:tcPr>
            <w:tcW w:w="850" w:type="dxa"/>
            <w:hideMark/>
          </w:tcPr>
          <w:p w14:paraId="4F51EDC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32.4</w:t>
            </w:r>
          </w:p>
        </w:tc>
        <w:tc>
          <w:tcPr>
            <w:tcW w:w="850" w:type="dxa"/>
            <w:hideMark/>
          </w:tcPr>
          <w:p w14:paraId="151C1DE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29.3</w:t>
            </w:r>
          </w:p>
        </w:tc>
        <w:tc>
          <w:tcPr>
            <w:tcW w:w="850" w:type="dxa"/>
            <w:hideMark/>
          </w:tcPr>
          <w:p w14:paraId="72B4C1C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32.2</w:t>
            </w:r>
          </w:p>
        </w:tc>
        <w:tc>
          <w:tcPr>
            <w:tcW w:w="850" w:type="dxa"/>
            <w:hideMark/>
          </w:tcPr>
          <w:p w14:paraId="1B7A9702"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29.0</w:t>
            </w:r>
          </w:p>
        </w:tc>
        <w:tc>
          <w:tcPr>
            <w:tcW w:w="850" w:type="dxa"/>
            <w:hideMark/>
          </w:tcPr>
          <w:p w14:paraId="48FFE5B1"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34.8</w:t>
            </w:r>
          </w:p>
        </w:tc>
        <w:tc>
          <w:tcPr>
            <w:tcW w:w="850" w:type="dxa"/>
            <w:hideMark/>
          </w:tcPr>
          <w:p w14:paraId="1C1B997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26.3</w:t>
            </w:r>
          </w:p>
        </w:tc>
        <w:tc>
          <w:tcPr>
            <w:tcW w:w="850" w:type="dxa"/>
            <w:hideMark/>
          </w:tcPr>
          <w:p w14:paraId="69DAF564"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25.2</w:t>
            </w:r>
          </w:p>
        </w:tc>
        <w:tc>
          <w:tcPr>
            <w:tcW w:w="850" w:type="dxa"/>
            <w:hideMark/>
          </w:tcPr>
          <w:p w14:paraId="10050002"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23.5</w:t>
            </w:r>
          </w:p>
        </w:tc>
        <w:tc>
          <w:tcPr>
            <w:tcW w:w="850" w:type="dxa"/>
            <w:hideMark/>
          </w:tcPr>
          <w:p w14:paraId="2ADDF7D0"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23.0</w:t>
            </w:r>
          </w:p>
        </w:tc>
        <w:tc>
          <w:tcPr>
            <w:tcW w:w="1740" w:type="dxa"/>
            <w:hideMark/>
          </w:tcPr>
          <w:p w14:paraId="2078AB0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28.5</w:t>
            </w:r>
          </w:p>
        </w:tc>
        <w:tc>
          <w:tcPr>
            <w:tcW w:w="1740" w:type="dxa"/>
            <w:hideMark/>
          </w:tcPr>
          <w:p w14:paraId="5046C5F2"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23.1</w:t>
            </w:r>
          </w:p>
        </w:tc>
        <w:tc>
          <w:tcPr>
            <w:tcW w:w="1823" w:type="dxa"/>
            <w:hideMark/>
          </w:tcPr>
          <w:p w14:paraId="4624C5E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B30AEF">
              <w:rPr>
                <w:rFonts w:eastAsia="Times New Roman" w:cs="Arial"/>
                <w:b/>
                <w:bCs/>
                <w:sz w:val="20"/>
                <w:szCs w:val="20"/>
                <w:u w:val="single"/>
                <w:lang w:eastAsia="en-GB"/>
              </w:rPr>
              <w:t> </w:t>
            </w:r>
          </w:p>
        </w:tc>
        <w:tc>
          <w:tcPr>
            <w:tcW w:w="2976" w:type="dxa"/>
            <w:hideMark/>
          </w:tcPr>
          <w:p w14:paraId="0BC92BD4"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r>
      <w:tr w:rsidR="00B30AEF" w:rsidRPr="00B30AEF" w14:paraId="29462B2F" w14:textId="77777777" w:rsidTr="00B30AEF">
        <w:trPr>
          <w:trHeight w:val="600"/>
        </w:trPr>
        <w:tc>
          <w:tcPr>
            <w:cnfStyle w:val="001000000000" w:firstRow="0" w:lastRow="0" w:firstColumn="1" w:lastColumn="0" w:oddVBand="0" w:evenVBand="0" w:oddHBand="0" w:evenHBand="0" w:firstRowFirstColumn="0" w:firstRowLastColumn="0" w:lastRowFirstColumn="0" w:lastRowLastColumn="0"/>
            <w:tcW w:w="794" w:type="dxa"/>
            <w:hideMark/>
          </w:tcPr>
          <w:p w14:paraId="6D9B3C06" w14:textId="77777777" w:rsidR="00B30AEF" w:rsidRPr="00B30AEF" w:rsidRDefault="00B30AEF" w:rsidP="00B30AEF">
            <w:pPr>
              <w:spacing w:before="0" w:after="0" w:line="240" w:lineRule="auto"/>
              <w:rPr>
                <w:rFonts w:eastAsia="Times New Roman" w:cs="Arial"/>
                <w:sz w:val="20"/>
                <w:szCs w:val="20"/>
                <w:lang w:eastAsia="en-GB"/>
              </w:rPr>
            </w:pPr>
            <w:r w:rsidRPr="00B30AEF">
              <w:rPr>
                <w:rFonts w:eastAsia="Times New Roman" w:cs="Arial"/>
                <w:sz w:val="20"/>
                <w:szCs w:val="20"/>
                <w:lang w:eastAsia="en-GB"/>
              </w:rPr>
              <w:t>H3</w:t>
            </w:r>
          </w:p>
        </w:tc>
        <w:tc>
          <w:tcPr>
            <w:tcW w:w="1134" w:type="dxa"/>
            <w:hideMark/>
          </w:tcPr>
          <w:p w14:paraId="775A964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342084</w:t>
            </w:r>
          </w:p>
        </w:tc>
        <w:tc>
          <w:tcPr>
            <w:tcW w:w="1134" w:type="dxa"/>
            <w:hideMark/>
          </w:tcPr>
          <w:p w14:paraId="69443BC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92856</w:t>
            </w:r>
          </w:p>
        </w:tc>
        <w:tc>
          <w:tcPr>
            <w:tcW w:w="850" w:type="dxa"/>
            <w:hideMark/>
          </w:tcPr>
          <w:p w14:paraId="79B5D8E4"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32.4</w:t>
            </w:r>
          </w:p>
        </w:tc>
        <w:tc>
          <w:tcPr>
            <w:tcW w:w="850" w:type="dxa"/>
            <w:hideMark/>
          </w:tcPr>
          <w:p w14:paraId="504EAB5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32.2</w:t>
            </w:r>
          </w:p>
        </w:tc>
        <w:tc>
          <w:tcPr>
            <w:tcW w:w="850" w:type="dxa"/>
            <w:hideMark/>
          </w:tcPr>
          <w:p w14:paraId="75104D5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24.3</w:t>
            </w:r>
          </w:p>
        </w:tc>
        <w:tc>
          <w:tcPr>
            <w:tcW w:w="850" w:type="dxa"/>
            <w:hideMark/>
          </w:tcPr>
          <w:p w14:paraId="0D751FC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32.5</w:t>
            </w:r>
          </w:p>
        </w:tc>
        <w:tc>
          <w:tcPr>
            <w:tcW w:w="850" w:type="dxa"/>
            <w:hideMark/>
          </w:tcPr>
          <w:p w14:paraId="61504531"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30.3</w:t>
            </w:r>
          </w:p>
        </w:tc>
        <w:tc>
          <w:tcPr>
            <w:tcW w:w="850" w:type="dxa"/>
            <w:hideMark/>
          </w:tcPr>
          <w:p w14:paraId="5F7B625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32.2</w:t>
            </w:r>
          </w:p>
        </w:tc>
        <w:tc>
          <w:tcPr>
            <w:tcW w:w="850" w:type="dxa"/>
            <w:hideMark/>
          </w:tcPr>
          <w:p w14:paraId="1B78488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32.9</w:t>
            </w:r>
          </w:p>
        </w:tc>
        <w:tc>
          <w:tcPr>
            <w:tcW w:w="850" w:type="dxa"/>
            <w:hideMark/>
          </w:tcPr>
          <w:p w14:paraId="7083EB6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36.5</w:t>
            </w:r>
          </w:p>
        </w:tc>
        <w:tc>
          <w:tcPr>
            <w:tcW w:w="850" w:type="dxa"/>
            <w:hideMark/>
          </w:tcPr>
          <w:p w14:paraId="0FEA2E94"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24.7</w:t>
            </w:r>
          </w:p>
        </w:tc>
        <w:tc>
          <w:tcPr>
            <w:tcW w:w="850" w:type="dxa"/>
            <w:hideMark/>
          </w:tcPr>
          <w:p w14:paraId="26098FC0"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23.0</w:t>
            </w:r>
          </w:p>
        </w:tc>
        <w:tc>
          <w:tcPr>
            <w:tcW w:w="850" w:type="dxa"/>
            <w:hideMark/>
          </w:tcPr>
          <w:p w14:paraId="57DC8420"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24.9</w:t>
            </w:r>
          </w:p>
        </w:tc>
        <w:tc>
          <w:tcPr>
            <w:tcW w:w="850" w:type="dxa"/>
            <w:hideMark/>
          </w:tcPr>
          <w:p w14:paraId="41C5B57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21.6</w:t>
            </w:r>
          </w:p>
        </w:tc>
        <w:tc>
          <w:tcPr>
            <w:tcW w:w="1740" w:type="dxa"/>
            <w:hideMark/>
          </w:tcPr>
          <w:p w14:paraId="58D04B8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29.0</w:t>
            </w:r>
          </w:p>
        </w:tc>
        <w:tc>
          <w:tcPr>
            <w:tcW w:w="1740" w:type="dxa"/>
            <w:hideMark/>
          </w:tcPr>
          <w:p w14:paraId="49EE996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23.5</w:t>
            </w:r>
          </w:p>
        </w:tc>
        <w:tc>
          <w:tcPr>
            <w:tcW w:w="1823" w:type="dxa"/>
            <w:hideMark/>
          </w:tcPr>
          <w:p w14:paraId="61805EC2"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B30AEF">
              <w:rPr>
                <w:rFonts w:eastAsia="Times New Roman" w:cs="Arial"/>
                <w:b/>
                <w:bCs/>
                <w:sz w:val="20"/>
                <w:szCs w:val="20"/>
                <w:u w:val="single"/>
                <w:lang w:eastAsia="en-GB"/>
              </w:rPr>
              <w:t> </w:t>
            </w:r>
          </w:p>
        </w:tc>
        <w:tc>
          <w:tcPr>
            <w:tcW w:w="2976" w:type="dxa"/>
            <w:hideMark/>
          </w:tcPr>
          <w:p w14:paraId="14C01DD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r>
      <w:tr w:rsidR="00B30AEF" w:rsidRPr="00B30AEF" w14:paraId="1401C941" w14:textId="77777777" w:rsidTr="00B30AEF">
        <w:trPr>
          <w:trHeight w:val="600"/>
        </w:trPr>
        <w:tc>
          <w:tcPr>
            <w:cnfStyle w:val="001000000000" w:firstRow="0" w:lastRow="0" w:firstColumn="1" w:lastColumn="0" w:oddVBand="0" w:evenVBand="0" w:oddHBand="0" w:evenHBand="0" w:firstRowFirstColumn="0" w:firstRowLastColumn="0" w:lastRowFirstColumn="0" w:lastRowLastColumn="0"/>
            <w:tcW w:w="794" w:type="dxa"/>
            <w:hideMark/>
          </w:tcPr>
          <w:p w14:paraId="03F36EA3" w14:textId="77777777" w:rsidR="00B30AEF" w:rsidRPr="00B30AEF" w:rsidRDefault="00B30AEF" w:rsidP="00B30AEF">
            <w:pPr>
              <w:spacing w:before="0" w:after="0" w:line="240" w:lineRule="auto"/>
              <w:rPr>
                <w:rFonts w:eastAsia="Times New Roman" w:cs="Arial"/>
                <w:sz w:val="20"/>
                <w:szCs w:val="20"/>
                <w:lang w:eastAsia="en-GB"/>
              </w:rPr>
            </w:pPr>
            <w:r w:rsidRPr="00B30AEF">
              <w:rPr>
                <w:rFonts w:eastAsia="Times New Roman" w:cs="Arial"/>
                <w:sz w:val="20"/>
                <w:szCs w:val="20"/>
                <w:lang w:eastAsia="en-GB"/>
              </w:rPr>
              <w:t>H4</w:t>
            </w:r>
          </w:p>
        </w:tc>
        <w:tc>
          <w:tcPr>
            <w:tcW w:w="1134" w:type="dxa"/>
            <w:hideMark/>
          </w:tcPr>
          <w:p w14:paraId="2CE81E6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342004</w:t>
            </w:r>
          </w:p>
        </w:tc>
        <w:tc>
          <w:tcPr>
            <w:tcW w:w="1134" w:type="dxa"/>
            <w:hideMark/>
          </w:tcPr>
          <w:p w14:paraId="5FE368A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92890</w:t>
            </w:r>
          </w:p>
        </w:tc>
        <w:tc>
          <w:tcPr>
            <w:tcW w:w="850" w:type="dxa"/>
            <w:hideMark/>
          </w:tcPr>
          <w:p w14:paraId="3232A59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34.0</w:t>
            </w:r>
          </w:p>
        </w:tc>
        <w:tc>
          <w:tcPr>
            <w:tcW w:w="850" w:type="dxa"/>
            <w:hideMark/>
          </w:tcPr>
          <w:p w14:paraId="5C0739F1"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34.3</w:t>
            </w:r>
          </w:p>
        </w:tc>
        <w:tc>
          <w:tcPr>
            <w:tcW w:w="850" w:type="dxa"/>
            <w:hideMark/>
          </w:tcPr>
          <w:p w14:paraId="1C46B33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31.1</w:t>
            </w:r>
          </w:p>
        </w:tc>
        <w:tc>
          <w:tcPr>
            <w:tcW w:w="850" w:type="dxa"/>
            <w:hideMark/>
          </w:tcPr>
          <w:p w14:paraId="5F55DE3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35.2</w:t>
            </w:r>
          </w:p>
        </w:tc>
        <w:tc>
          <w:tcPr>
            <w:tcW w:w="850" w:type="dxa"/>
            <w:hideMark/>
          </w:tcPr>
          <w:p w14:paraId="7C3B5F70"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34.5</w:t>
            </w:r>
          </w:p>
        </w:tc>
        <w:tc>
          <w:tcPr>
            <w:tcW w:w="850" w:type="dxa"/>
            <w:hideMark/>
          </w:tcPr>
          <w:p w14:paraId="0CC93C02"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36.9</w:t>
            </w:r>
          </w:p>
        </w:tc>
        <w:tc>
          <w:tcPr>
            <w:tcW w:w="850" w:type="dxa"/>
            <w:hideMark/>
          </w:tcPr>
          <w:p w14:paraId="1F0FD6F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38.8</w:t>
            </w:r>
          </w:p>
        </w:tc>
        <w:tc>
          <w:tcPr>
            <w:tcW w:w="850" w:type="dxa"/>
            <w:hideMark/>
          </w:tcPr>
          <w:p w14:paraId="3DB7A5F1"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36.1</w:t>
            </w:r>
          </w:p>
        </w:tc>
        <w:tc>
          <w:tcPr>
            <w:tcW w:w="850" w:type="dxa"/>
            <w:hideMark/>
          </w:tcPr>
          <w:p w14:paraId="4965D5F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29.4</w:t>
            </w:r>
          </w:p>
        </w:tc>
        <w:tc>
          <w:tcPr>
            <w:tcW w:w="850" w:type="dxa"/>
            <w:hideMark/>
          </w:tcPr>
          <w:p w14:paraId="62CDF5D0"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30.2</w:t>
            </w:r>
          </w:p>
        </w:tc>
        <w:tc>
          <w:tcPr>
            <w:tcW w:w="850" w:type="dxa"/>
            <w:hideMark/>
          </w:tcPr>
          <w:p w14:paraId="125C164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28.8</w:t>
            </w:r>
          </w:p>
        </w:tc>
        <w:tc>
          <w:tcPr>
            <w:tcW w:w="850" w:type="dxa"/>
            <w:hideMark/>
          </w:tcPr>
          <w:p w14:paraId="71CFD3A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23.8</w:t>
            </w:r>
          </w:p>
        </w:tc>
        <w:tc>
          <w:tcPr>
            <w:tcW w:w="1740" w:type="dxa"/>
            <w:hideMark/>
          </w:tcPr>
          <w:p w14:paraId="4CF84F91"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32.8</w:t>
            </w:r>
          </w:p>
        </w:tc>
        <w:tc>
          <w:tcPr>
            <w:tcW w:w="1740" w:type="dxa"/>
            <w:hideMark/>
          </w:tcPr>
          <w:p w14:paraId="6D113EA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26.5</w:t>
            </w:r>
          </w:p>
        </w:tc>
        <w:tc>
          <w:tcPr>
            <w:tcW w:w="1823" w:type="dxa"/>
            <w:hideMark/>
          </w:tcPr>
          <w:p w14:paraId="499E33E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B30AEF">
              <w:rPr>
                <w:rFonts w:eastAsia="Times New Roman" w:cs="Arial"/>
                <w:b/>
                <w:bCs/>
                <w:sz w:val="20"/>
                <w:szCs w:val="20"/>
                <w:u w:val="single"/>
                <w:lang w:eastAsia="en-GB"/>
              </w:rPr>
              <w:t> </w:t>
            </w:r>
          </w:p>
        </w:tc>
        <w:tc>
          <w:tcPr>
            <w:tcW w:w="2976" w:type="dxa"/>
            <w:hideMark/>
          </w:tcPr>
          <w:p w14:paraId="5539586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r>
      <w:tr w:rsidR="00B30AEF" w:rsidRPr="00B30AEF" w14:paraId="291D3E8C" w14:textId="77777777" w:rsidTr="00B30AEF">
        <w:trPr>
          <w:trHeight w:val="600"/>
        </w:trPr>
        <w:tc>
          <w:tcPr>
            <w:cnfStyle w:val="001000000000" w:firstRow="0" w:lastRow="0" w:firstColumn="1" w:lastColumn="0" w:oddVBand="0" w:evenVBand="0" w:oddHBand="0" w:evenHBand="0" w:firstRowFirstColumn="0" w:firstRowLastColumn="0" w:lastRowFirstColumn="0" w:lastRowLastColumn="0"/>
            <w:tcW w:w="794" w:type="dxa"/>
            <w:hideMark/>
          </w:tcPr>
          <w:p w14:paraId="239287ED" w14:textId="77777777" w:rsidR="00B30AEF" w:rsidRPr="00B30AEF" w:rsidRDefault="00B30AEF" w:rsidP="00B30AEF">
            <w:pPr>
              <w:spacing w:before="0" w:after="0" w:line="240" w:lineRule="auto"/>
              <w:rPr>
                <w:rFonts w:eastAsia="Times New Roman" w:cs="Arial"/>
                <w:sz w:val="20"/>
                <w:szCs w:val="20"/>
                <w:lang w:eastAsia="en-GB"/>
              </w:rPr>
            </w:pPr>
            <w:r w:rsidRPr="00B30AEF">
              <w:rPr>
                <w:rFonts w:eastAsia="Times New Roman" w:cs="Arial"/>
                <w:sz w:val="20"/>
                <w:szCs w:val="20"/>
                <w:lang w:eastAsia="en-GB"/>
              </w:rPr>
              <w:t>H5</w:t>
            </w:r>
          </w:p>
        </w:tc>
        <w:tc>
          <w:tcPr>
            <w:tcW w:w="1134" w:type="dxa"/>
            <w:hideMark/>
          </w:tcPr>
          <w:p w14:paraId="4775433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341933</w:t>
            </w:r>
          </w:p>
        </w:tc>
        <w:tc>
          <w:tcPr>
            <w:tcW w:w="1134" w:type="dxa"/>
            <w:hideMark/>
          </w:tcPr>
          <w:p w14:paraId="78A1B1E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92913</w:t>
            </w:r>
          </w:p>
        </w:tc>
        <w:tc>
          <w:tcPr>
            <w:tcW w:w="850" w:type="dxa"/>
            <w:hideMark/>
          </w:tcPr>
          <w:p w14:paraId="6E33124E"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38.3</w:t>
            </w:r>
          </w:p>
        </w:tc>
        <w:tc>
          <w:tcPr>
            <w:tcW w:w="850" w:type="dxa"/>
            <w:hideMark/>
          </w:tcPr>
          <w:p w14:paraId="38523272"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39.4</w:t>
            </w:r>
          </w:p>
        </w:tc>
        <w:tc>
          <w:tcPr>
            <w:tcW w:w="850" w:type="dxa"/>
            <w:hideMark/>
          </w:tcPr>
          <w:p w14:paraId="44661FD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36.2</w:t>
            </w:r>
          </w:p>
        </w:tc>
        <w:tc>
          <w:tcPr>
            <w:tcW w:w="850" w:type="dxa"/>
            <w:hideMark/>
          </w:tcPr>
          <w:p w14:paraId="1CE098E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41.7</w:t>
            </w:r>
          </w:p>
        </w:tc>
        <w:tc>
          <w:tcPr>
            <w:tcW w:w="850" w:type="dxa"/>
            <w:hideMark/>
          </w:tcPr>
          <w:p w14:paraId="6F56C44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42.7</w:t>
            </w:r>
          </w:p>
        </w:tc>
        <w:tc>
          <w:tcPr>
            <w:tcW w:w="850" w:type="dxa"/>
            <w:hideMark/>
          </w:tcPr>
          <w:p w14:paraId="6EB513B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44.4</w:t>
            </w:r>
          </w:p>
        </w:tc>
        <w:tc>
          <w:tcPr>
            <w:tcW w:w="850" w:type="dxa"/>
            <w:hideMark/>
          </w:tcPr>
          <w:p w14:paraId="33C21C3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43.7</w:t>
            </w:r>
          </w:p>
        </w:tc>
        <w:tc>
          <w:tcPr>
            <w:tcW w:w="850" w:type="dxa"/>
            <w:hideMark/>
          </w:tcPr>
          <w:p w14:paraId="38C2120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50.8</w:t>
            </w:r>
          </w:p>
        </w:tc>
        <w:tc>
          <w:tcPr>
            <w:tcW w:w="850" w:type="dxa"/>
            <w:hideMark/>
          </w:tcPr>
          <w:p w14:paraId="083A3D0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36.3</w:t>
            </w:r>
          </w:p>
        </w:tc>
        <w:tc>
          <w:tcPr>
            <w:tcW w:w="850" w:type="dxa"/>
            <w:hideMark/>
          </w:tcPr>
          <w:p w14:paraId="3D4529D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35.9</w:t>
            </w:r>
          </w:p>
        </w:tc>
        <w:tc>
          <w:tcPr>
            <w:tcW w:w="850" w:type="dxa"/>
            <w:hideMark/>
          </w:tcPr>
          <w:p w14:paraId="2163CCB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33.3</w:t>
            </w:r>
          </w:p>
        </w:tc>
        <w:tc>
          <w:tcPr>
            <w:tcW w:w="850" w:type="dxa"/>
            <w:hideMark/>
          </w:tcPr>
          <w:p w14:paraId="0CB1629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31.2</w:t>
            </w:r>
          </w:p>
        </w:tc>
        <w:tc>
          <w:tcPr>
            <w:tcW w:w="1740" w:type="dxa"/>
            <w:hideMark/>
          </w:tcPr>
          <w:p w14:paraId="0C2134F2"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39.5</w:t>
            </w:r>
          </w:p>
        </w:tc>
        <w:tc>
          <w:tcPr>
            <w:tcW w:w="1740" w:type="dxa"/>
            <w:hideMark/>
          </w:tcPr>
          <w:p w14:paraId="70F8F0D1"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32.0</w:t>
            </w:r>
          </w:p>
        </w:tc>
        <w:tc>
          <w:tcPr>
            <w:tcW w:w="1823" w:type="dxa"/>
            <w:hideMark/>
          </w:tcPr>
          <w:p w14:paraId="193B7804"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B30AEF">
              <w:rPr>
                <w:rFonts w:eastAsia="Times New Roman" w:cs="Arial"/>
                <w:b/>
                <w:bCs/>
                <w:sz w:val="20"/>
                <w:szCs w:val="20"/>
                <w:u w:val="single"/>
                <w:lang w:eastAsia="en-GB"/>
              </w:rPr>
              <w:t> </w:t>
            </w:r>
          </w:p>
        </w:tc>
        <w:tc>
          <w:tcPr>
            <w:tcW w:w="2976" w:type="dxa"/>
            <w:hideMark/>
          </w:tcPr>
          <w:p w14:paraId="1977EF1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r>
      <w:tr w:rsidR="00B30AEF" w:rsidRPr="00B30AEF" w14:paraId="21566209" w14:textId="77777777" w:rsidTr="00B30AEF">
        <w:trPr>
          <w:trHeight w:val="600"/>
        </w:trPr>
        <w:tc>
          <w:tcPr>
            <w:cnfStyle w:val="001000000000" w:firstRow="0" w:lastRow="0" w:firstColumn="1" w:lastColumn="0" w:oddVBand="0" w:evenVBand="0" w:oddHBand="0" w:evenHBand="0" w:firstRowFirstColumn="0" w:firstRowLastColumn="0" w:lastRowFirstColumn="0" w:lastRowLastColumn="0"/>
            <w:tcW w:w="794" w:type="dxa"/>
            <w:hideMark/>
          </w:tcPr>
          <w:p w14:paraId="61F542DF" w14:textId="77777777" w:rsidR="00B30AEF" w:rsidRPr="00B30AEF" w:rsidRDefault="00B30AEF" w:rsidP="00B30AEF">
            <w:pPr>
              <w:spacing w:before="0" w:after="0" w:line="240" w:lineRule="auto"/>
              <w:rPr>
                <w:rFonts w:eastAsia="Times New Roman" w:cs="Arial"/>
                <w:sz w:val="20"/>
                <w:szCs w:val="20"/>
                <w:lang w:eastAsia="en-GB"/>
              </w:rPr>
            </w:pPr>
            <w:r w:rsidRPr="00B30AEF">
              <w:rPr>
                <w:rFonts w:eastAsia="Times New Roman" w:cs="Arial"/>
                <w:sz w:val="20"/>
                <w:szCs w:val="20"/>
                <w:lang w:eastAsia="en-GB"/>
              </w:rPr>
              <w:t>H6</w:t>
            </w:r>
          </w:p>
        </w:tc>
        <w:tc>
          <w:tcPr>
            <w:tcW w:w="1134" w:type="dxa"/>
            <w:hideMark/>
          </w:tcPr>
          <w:p w14:paraId="19133FD4"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341881</w:t>
            </w:r>
          </w:p>
        </w:tc>
        <w:tc>
          <w:tcPr>
            <w:tcW w:w="1134" w:type="dxa"/>
            <w:hideMark/>
          </w:tcPr>
          <w:p w14:paraId="12846130"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92934</w:t>
            </w:r>
          </w:p>
        </w:tc>
        <w:tc>
          <w:tcPr>
            <w:tcW w:w="850" w:type="dxa"/>
            <w:hideMark/>
          </w:tcPr>
          <w:p w14:paraId="7B91389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51.4</w:t>
            </w:r>
          </w:p>
        </w:tc>
        <w:tc>
          <w:tcPr>
            <w:tcW w:w="850" w:type="dxa"/>
            <w:hideMark/>
          </w:tcPr>
          <w:p w14:paraId="0D35D87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54.2</w:t>
            </w:r>
          </w:p>
        </w:tc>
        <w:tc>
          <w:tcPr>
            <w:tcW w:w="850" w:type="dxa"/>
            <w:hideMark/>
          </w:tcPr>
          <w:p w14:paraId="65BF448B"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42.6</w:t>
            </w:r>
          </w:p>
        </w:tc>
        <w:tc>
          <w:tcPr>
            <w:tcW w:w="850" w:type="dxa"/>
            <w:hideMark/>
          </w:tcPr>
          <w:p w14:paraId="75B5827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57.8</w:t>
            </w:r>
          </w:p>
        </w:tc>
        <w:tc>
          <w:tcPr>
            <w:tcW w:w="850" w:type="dxa"/>
            <w:hideMark/>
          </w:tcPr>
          <w:p w14:paraId="4F5B776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64.8</w:t>
            </w:r>
          </w:p>
        </w:tc>
        <w:tc>
          <w:tcPr>
            <w:tcW w:w="850" w:type="dxa"/>
            <w:hideMark/>
          </w:tcPr>
          <w:p w14:paraId="0301B392"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62.2</w:t>
            </w:r>
          </w:p>
        </w:tc>
        <w:tc>
          <w:tcPr>
            <w:tcW w:w="850" w:type="dxa"/>
            <w:hideMark/>
          </w:tcPr>
          <w:p w14:paraId="73529E22"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70.8</w:t>
            </w:r>
          </w:p>
        </w:tc>
        <w:tc>
          <w:tcPr>
            <w:tcW w:w="850" w:type="dxa"/>
            <w:hideMark/>
          </w:tcPr>
          <w:p w14:paraId="4389841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71.1</w:t>
            </w:r>
          </w:p>
        </w:tc>
        <w:tc>
          <w:tcPr>
            <w:tcW w:w="850" w:type="dxa"/>
            <w:hideMark/>
          </w:tcPr>
          <w:p w14:paraId="0D9DACB2"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56.4</w:t>
            </w:r>
          </w:p>
        </w:tc>
        <w:tc>
          <w:tcPr>
            <w:tcW w:w="850" w:type="dxa"/>
            <w:hideMark/>
          </w:tcPr>
          <w:p w14:paraId="74F6D492"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55.3</w:t>
            </w:r>
          </w:p>
        </w:tc>
        <w:tc>
          <w:tcPr>
            <w:tcW w:w="850" w:type="dxa"/>
            <w:hideMark/>
          </w:tcPr>
          <w:p w14:paraId="3C45CFD0"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49.4</w:t>
            </w:r>
          </w:p>
        </w:tc>
        <w:tc>
          <w:tcPr>
            <w:tcW w:w="850" w:type="dxa"/>
            <w:hideMark/>
          </w:tcPr>
          <w:p w14:paraId="5D423242"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37.3</w:t>
            </w:r>
          </w:p>
        </w:tc>
        <w:tc>
          <w:tcPr>
            <w:tcW w:w="1740" w:type="dxa"/>
            <w:hideMark/>
          </w:tcPr>
          <w:p w14:paraId="4F8EE3B2"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56.1</w:t>
            </w:r>
          </w:p>
        </w:tc>
        <w:tc>
          <w:tcPr>
            <w:tcW w:w="1740" w:type="dxa"/>
            <w:hideMark/>
          </w:tcPr>
          <w:p w14:paraId="37C1F5B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en-GB"/>
              </w:rPr>
            </w:pPr>
            <w:r w:rsidRPr="00B30AEF">
              <w:rPr>
                <w:rFonts w:eastAsia="Times New Roman" w:cs="Arial"/>
                <w:b/>
                <w:bCs/>
                <w:sz w:val="20"/>
                <w:szCs w:val="20"/>
                <w:lang w:eastAsia="en-GB"/>
              </w:rPr>
              <w:t>45.4</w:t>
            </w:r>
          </w:p>
        </w:tc>
        <w:tc>
          <w:tcPr>
            <w:tcW w:w="1823" w:type="dxa"/>
            <w:hideMark/>
          </w:tcPr>
          <w:p w14:paraId="26FC1CF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B30AEF">
              <w:rPr>
                <w:rFonts w:eastAsia="Times New Roman" w:cs="Arial"/>
                <w:b/>
                <w:bCs/>
                <w:sz w:val="20"/>
                <w:szCs w:val="20"/>
                <w:u w:val="single"/>
                <w:lang w:eastAsia="en-GB"/>
              </w:rPr>
              <w:t> </w:t>
            </w:r>
          </w:p>
        </w:tc>
        <w:tc>
          <w:tcPr>
            <w:tcW w:w="2976" w:type="dxa"/>
            <w:hideMark/>
          </w:tcPr>
          <w:p w14:paraId="30F0CF8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r>
      <w:tr w:rsidR="00B30AEF" w:rsidRPr="00B30AEF" w14:paraId="4975820D" w14:textId="77777777" w:rsidTr="00B30AEF">
        <w:trPr>
          <w:trHeight w:val="600"/>
        </w:trPr>
        <w:tc>
          <w:tcPr>
            <w:cnfStyle w:val="001000000000" w:firstRow="0" w:lastRow="0" w:firstColumn="1" w:lastColumn="0" w:oddVBand="0" w:evenVBand="0" w:oddHBand="0" w:evenHBand="0" w:firstRowFirstColumn="0" w:firstRowLastColumn="0" w:lastRowFirstColumn="0" w:lastRowLastColumn="0"/>
            <w:tcW w:w="794" w:type="dxa"/>
            <w:hideMark/>
          </w:tcPr>
          <w:p w14:paraId="09FBADA4" w14:textId="77777777" w:rsidR="00B30AEF" w:rsidRPr="00B30AEF" w:rsidRDefault="00B30AEF" w:rsidP="00B30AEF">
            <w:pPr>
              <w:spacing w:before="0" w:after="0" w:line="240" w:lineRule="auto"/>
              <w:rPr>
                <w:rFonts w:eastAsia="Times New Roman" w:cs="Arial"/>
                <w:sz w:val="20"/>
                <w:szCs w:val="20"/>
                <w:lang w:eastAsia="en-GB"/>
              </w:rPr>
            </w:pPr>
            <w:r w:rsidRPr="00B30AEF">
              <w:rPr>
                <w:rFonts w:eastAsia="Times New Roman" w:cs="Arial"/>
                <w:sz w:val="20"/>
                <w:szCs w:val="20"/>
                <w:lang w:eastAsia="en-GB"/>
              </w:rPr>
              <w:t>H7</w:t>
            </w:r>
          </w:p>
        </w:tc>
        <w:tc>
          <w:tcPr>
            <w:tcW w:w="1134" w:type="dxa"/>
            <w:hideMark/>
          </w:tcPr>
          <w:p w14:paraId="1741332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341819</w:t>
            </w:r>
          </w:p>
        </w:tc>
        <w:tc>
          <w:tcPr>
            <w:tcW w:w="1134" w:type="dxa"/>
            <w:hideMark/>
          </w:tcPr>
          <w:p w14:paraId="3B5489C8"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92953</w:t>
            </w:r>
          </w:p>
        </w:tc>
        <w:tc>
          <w:tcPr>
            <w:tcW w:w="850" w:type="dxa"/>
            <w:hideMark/>
          </w:tcPr>
          <w:p w14:paraId="353687F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44.6</w:t>
            </w:r>
          </w:p>
        </w:tc>
        <w:tc>
          <w:tcPr>
            <w:tcW w:w="850" w:type="dxa"/>
            <w:hideMark/>
          </w:tcPr>
          <w:p w14:paraId="080BAF9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49.8</w:t>
            </w:r>
          </w:p>
        </w:tc>
        <w:tc>
          <w:tcPr>
            <w:tcW w:w="850" w:type="dxa"/>
            <w:hideMark/>
          </w:tcPr>
          <w:p w14:paraId="435BA33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49.8</w:t>
            </w:r>
          </w:p>
        </w:tc>
        <w:tc>
          <w:tcPr>
            <w:tcW w:w="850" w:type="dxa"/>
            <w:hideMark/>
          </w:tcPr>
          <w:p w14:paraId="2D918F1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55.6</w:t>
            </w:r>
          </w:p>
        </w:tc>
        <w:tc>
          <w:tcPr>
            <w:tcW w:w="850" w:type="dxa"/>
            <w:hideMark/>
          </w:tcPr>
          <w:p w14:paraId="442BF100"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56.6</w:t>
            </w:r>
          </w:p>
        </w:tc>
        <w:tc>
          <w:tcPr>
            <w:tcW w:w="850" w:type="dxa"/>
            <w:hideMark/>
          </w:tcPr>
          <w:p w14:paraId="64C95FF2"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55.6</w:t>
            </w:r>
          </w:p>
        </w:tc>
        <w:tc>
          <w:tcPr>
            <w:tcW w:w="850" w:type="dxa"/>
            <w:hideMark/>
          </w:tcPr>
          <w:p w14:paraId="1C72A3AE"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55.3</w:t>
            </w:r>
          </w:p>
        </w:tc>
        <w:tc>
          <w:tcPr>
            <w:tcW w:w="850" w:type="dxa"/>
            <w:hideMark/>
          </w:tcPr>
          <w:p w14:paraId="74FDF8B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59.5</w:t>
            </w:r>
          </w:p>
        </w:tc>
        <w:tc>
          <w:tcPr>
            <w:tcW w:w="850" w:type="dxa"/>
            <w:hideMark/>
          </w:tcPr>
          <w:p w14:paraId="4E3C632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47.8</w:t>
            </w:r>
          </w:p>
        </w:tc>
        <w:tc>
          <w:tcPr>
            <w:tcW w:w="850" w:type="dxa"/>
            <w:hideMark/>
          </w:tcPr>
          <w:p w14:paraId="7DB45F4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44.7</w:t>
            </w:r>
          </w:p>
        </w:tc>
        <w:tc>
          <w:tcPr>
            <w:tcW w:w="850" w:type="dxa"/>
            <w:hideMark/>
          </w:tcPr>
          <w:p w14:paraId="0BB802A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38.8</w:t>
            </w:r>
          </w:p>
        </w:tc>
        <w:tc>
          <w:tcPr>
            <w:tcW w:w="850" w:type="dxa"/>
            <w:hideMark/>
          </w:tcPr>
          <w:p w14:paraId="2D4AB52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34.9</w:t>
            </w:r>
          </w:p>
        </w:tc>
        <w:tc>
          <w:tcPr>
            <w:tcW w:w="1740" w:type="dxa"/>
            <w:hideMark/>
          </w:tcPr>
          <w:p w14:paraId="261590D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49.4</w:t>
            </w:r>
          </w:p>
        </w:tc>
        <w:tc>
          <w:tcPr>
            <w:tcW w:w="1740" w:type="dxa"/>
            <w:hideMark/>
          </w:tcPr>
          <w:p w14:paraId="2463180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en-GB"/>
              </w:rPr>
            </w:pPr>
            <w:r w:rsidRPr="00B30AEF">
              <w:rPr>
                <w:rFonts w:eastAsia="Times New Roman" w:cs="Arial"/>
                <w:b/>
                <w:bCs/>
                <w:sz w:val="20"/>
                <w:szCs w:val="20"/>
                <w:lang w:eastAsia="en-GB"/>
              </w:rPr>
              <w:t>40.0</w:t>
            </w:r>
          </w:p>
        </w:tc>
        <w:tc>
          <w:tcPr>
            <w:tcW w:w="1823" w:type="dxa"/>
            <w:hideMark/>
          </w:tcPr>
          <w:p w14:paraId="089D5854"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37.5</w:t>
            </w:r>
          </w:p>
        </w:tc>
        <w:tc>
          <w:tcPr>
            <w:tcW w:w="2976" w:type="dxa"/>
            <w:hideMark/>
          </w:tcPr>
          <w:p w14:paraId="17524032"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r>
      <w:tr w:rsidR="00B30AEF" w:rsidRPr="00B30AEF" w14:paraId="651CE5A6" w14:textId="77777777" w:rsidTr="00B30AEF">
        <w:trPr>
          <w:trHeight w:val="600"/>
        </w:trPr>
        <w:tc>
          <w:tcPr>
            <w:cnfStyle w:val="001000000000" w:firstRow="0" w:lastRow="0" w:firstColumn="1" w:lastColumn="0" w:oddVBand="0" w:evenVBand="0" w:oddHBand="0" w:evenHBand="0" w:firstRowFirstColumn="0" w:firstRowLastColumn="0" w:lastRowFirstColumn="0" w:lastRowLastColumn="0"/>
            <w:tcW w:w="794" w:type="dxa"/>
            <w:hideMark/>
          </w:tcPr>
          <w:p w14:paraId="3C0AF5EE" w14:textId="77777777" w:rsidR="00B30AEF" w:rsidRPr="00B30AEF" w:rsidRDefault="00B30AEF" w:rsidP="00B30AEF">
            <w:pPr>
              <w:spacing w:before="0" w:after="0" w:line="240" w:lineRule="auto"/>
              <w:rPr>
                <w:rFonts w:eastAsia="Times New Roman" w:cs="Arial"/>
                <w:sz w:val="20"/>
                <w:szCs w:val="20"/>
                <w:lang w:eastAsia="en-GB"/>
              </w:rPr>
            </w:pPr>
            <w:r w:rsidRPr="00B30AEF">
              <w:rPr>
                <w:rFonts w:eastAsia="Times New Roman" w:cs="Arial"/>
                <w:sz w:val="20"/>
                <w:szCs w:val="20"/>
                <w:lang w:eastAsia="en-GB"/>
              </w:rPr>
              <w:t>H8</w:t>
            </w:r>
          </w:p>
        </w:tc>
        <w:tc>
          <w:tcPr>
            <w:tcW w:w="1134" w:type="dxa"/>
            <w:hideMark/>
          </w:tcPr>
          <w:p w14:paraId="0B8970B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342129</w:t>
            </w:r>
          </w:p>
        </w:tc>
        <w:tc>
          <w:tcPr>
            <w:tcW w:w="1134" w:type="dxa"/>
            <w:hideMark/>
          </w:tcPr>
          <w:p w14:paraId="32B5303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92847</w:t>
            </w:r>
          </w:p>
        </w:tc>
        <w:tc>
          <w:tcPr>
            <w:tcW w:w="850" w:type="dxa"/>
            <w:hideMark/>
          </w:tcPr>
          <w:p w14:paraId="6C074F6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36.1</w:t>
            </w:r>
          </w:p>
        </w:tc>
        <w:tc>
          <w:tcPr>
            <w:tcW w:w="850" w:type="dxa"/>
            <w:hideMark/>
          </w:tcPr>
          <w:p w14:paraId="6F7DD65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35.2</w:t>
            </w:r>
          </w:p>
        </w:tc>
        <w:tc>
          <w:tcPr>
            <w:tcW w:w="850" w:type="dxa"/>
            <w:hideMark/>
          </w:tcPr>
          <w:p w14:paraId="4994C32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34.5</w:t>
            </w:r>
          </w:p>
        </w:tc>
        <w:tc>
          <w:tcPr>
            <w:tcW w:w="850" w:type="dxa"/>
            <w:hideMark/>
          </w:tcPr>
          <w:p w14:paraId="6B0FE9F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38.7</w:t>
            </w:r>
          </w:p>
        </w:tc>
        <w:tc>
          <w:tcPr>
            <w:tcW w:w="850" w:type="dxa"/>
            <w:hideMark/>
          </w:tcPr>
          <w:p w14:paraId="5C8F7C0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40.6</w:t>
            </w:r>
          </w:p>
        </w:tc>
        <w:tc>
          <w:tcPr>
            <w:tcW w:w="850" w:type="dxa"/>
            <w:hideMark/>
          </w:tcPr>
          <w:p w14:paraId="0796D7F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44.4</w:t>
            </w:r>
          </w:p>
        </w:tc>
        <w:tc>
          <w:tcPr>
            <w:tcW w:w="850" w:type="dxa"/>
            <w:hideMark/>
          </w:tcPr>
          <w:p w14:paraId="40E7DF0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36.4</w:t>
            </w:r>
          </w:p>
        </w:tc>
        <w:tc>
          <w:tcPr>
            <w:tcW w:w="850" w:type="dxa"/>
            <w:hideMark/>
          </w:tcPr>
          <w:p w14:paraId="1A6396D0"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44.3</w:t>
            </w:r>
          </w:p>
        </w:tc>
        <w:tc>
          <w:tcPr>
            <w:tcW w:w="850" w:type="dxa"/>
            <w:hideMark/>
          </w:tcPr>
          <w:p w14:paraId="799D74CA"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32.1</w:t>
            </w:r>
          </w:p>
        </w:tc>
        <w:tc>
          <w:tcPr>
            <w:tcW w:w="850" w:type="dxa"/>
            <w:hideMark/>
          </w:tcPr>
          <w:p w14:paraId="2896514F"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32.3</w:t>
            </w:r>
          </w:p>
        </w:tc>
        <w:tc>
          <w:tcPr>
            <w:tcW w:w="850" w:type="dxa"/>
            <w:hideMark/>
          </w:tcPr>
          <w:p w14:paraId="29BA1B24"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29.5</w:t>
            </w:r>
          </w:p>
        </w:tc>
        <w:tc>
          <w:tcPr>
            <w:tcW w:w="850" w:type="dxa"/>
            <w:hideMark/>
          </w:tcPr>
          <w:p w14:paraId="63B00CF1"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28.5</w:t>
            </w:r>
          </w:p>
        </w:tc>
        <w:tc>
          <w:tcPr>
            <w:tcW w:w="1740" w:type="dxa"/>
            <w:hideMark/>
          </w:tcPr>
          <w:p w14:paraId="73ED63B9"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36.0</w:t>
            </w:r>
          </w:p>
        </w:tc>
        <w:tc>
          <w:tcPr>
            <w:tcW w:w="1740" w:type="dxa"/>
            <w:hideMark/>
          </w:tcPr>
          <w:p w14:paraId="751798CE"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29.2</w:t>
            </w:r>
          </w:p>
        </w:tc>
        <w:tc>
          <w:tcPr>
            <w:tcW w:w="1823" w:type="dxa"/>
            <w:hideMark/>
          </w:tcPr>
          <w:p w14:paraId="254E068E"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B30AEF">
              <w:rPr>
                <w:rFonts w:eastAsia="Times New Roman" w:cs="Arial"/>
                <w:b/>
                <w:bCs/>
                <w:sz w:val="20"/>
                <w:szCs w:val="20"/>
                <w:u w:val="single"/>
                <w:lang w:eastAsia="en-GB"/>
              </w:rPr>
              <w:t> </w:t>
            </w:r>
          </w:p>
        </w:tc>
        <w:tc>
          <w:tcPr>
            <w:tcW w:w="2976" w:type="dxa"/>
            <w:hideMark/>
          </w:tcPr>
          <w:p w14:paraId="3D5E48D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r>
      <w:tr w:rsidR="00B30AEF" w:rsidRPr="00B30AEF" w14:paraId="35A8D995" w14:textId="77777777" w:rsidTr="00B30AEF">
        <w:trPr>
          <w:trHeight w:val="600"/>
        </w:trPr>
        <w:tc>
          <w:tcPr>
            <w:cnfStyle w:val="001000000000" w:firstRow="0" w:lastRow="0" w:firstColumn="1" w:lastColumn="0" w:oddVBand="0" w:evenVBand="0" w:oddHBand="0" w:evenHBand="0" w:firstRowFirstColumn="0" w:firstRowLastColumn="0" w:lastRowFirstColumn="0" w:lastRowLastColumn="0"/>
            <w:tcW w:w="794" w:type="dxa"/>
            <w:hideMark/>
          </w:tcPr>
          <w:p w14:paraId="20A2FC14" w14:textId="77777777" w:rsidR="00B30AEF" w:rsidRPr="00B30AEF" w:rsidRDefault="00B30AEF" w:rsidP="00B30AEF">
            <w:pPr>
              <w:spacing w:before="0" w:after="0" w:line="240" w:lineRule="auto"/>
              <w:rPr>
                <w:rFonts w:eastAsia="Times New Roman" w:cs="Arial"/>
                <w:sz w:val="20"/>
                <w:szCs w:val="20"/>
                <w:lang w:eastAsia="en-GB"/>
              </w:rPr>
            </w:pPr>
            <w:r w:rsidRPr="00B30AEF">
              <w:rPr>
                <w:rFonts w:eastAsia="Times New Roman" w:cs="Arial"/>
                <w:sz w:val="20"/>
                <w:szCs w:val="20"/>
                <w:lang w:eastAsia="en-GB"/>
              </w:rPr>
              <w:t>W48</w:t>
            </w:r>
          </w:p>
        </w:tc>
        <w:tc>
          <w:tcPr>
            <w:tcW w:w="1134" w:type="dxa"/>
            <w:hideMark/>
          </w:tcPr>
          <w:p w14:paraId="27AD5EE3"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342113</w:t>
            </w:r>
          </w:p>
        </w:tc>
        <w:tc>
          <w:tcPr>
            <w:tcW w:w="1134" w:type="dxa"/>
            <w:hideMark/>
          </w:tcPr>
          <w:p w14:paraId="411DF93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93119</w:t>
            </w:r>
          </w:p>
        </w:tc>
        <w:tc>
          <w:tcPr>
            <w:tcW w:w="850" w:type="dxa"/>
            <w:hideMark/>
          </w:tcPr>
          <w:p w14:paraId="35EE892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6.2</w:t>
            </w:r>
          </w:p>
        </w:tc>
        <w:tc>
          <w:tcPr>
            <w:tcW w:w="850" w:type="dxa"/>
            <w:hideMark/>
          </w:tcPr>
          <w:p w14:paraId="1B104C4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6.9</w:t>
            </w:r>
          </w:p>
        </w:tc>
        <w:tc>
          <w:tcPr>
            <w:tcW w:w="850" w:type="dxa"/>
            <w:hideMark/>
          </w:tcPr>
          <w:p w14:paraId="5B4BE31D"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c>
          <w:tcPr>
            <w:tcW w:w="850" w:type="dxa"/>
            <w:hideMark/>
          </w:tcPr>
          <w:p w14:paraId="0954B1C5"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4.9</w:t>
            </w:r>
          </w:p>
        </w:tc>
        <w:tc>
          <w:tcPr>
            <w:tcW w:w="850" w:type="dxa"/>
            <w:hideMark/>
          </w:tcPr>
          <w:p w14:paraId="11348B11"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4.9</w:t>
            </w:r>
          </w:p>
        </w:tc>
        <w:tc>
          <w:tcPr>
            <w:tcW w:w="850" w:type="dxa"/>
            <w:hideMark/>
          </w:tcPr>
          <w:p w14:paraId="27C7BD01"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4.8</w:t>
            </w:r>
          </w:p>
        </w:tc>
        <w:tc>
          <w:tcPr>
            <w:tcW w:w="850" w:type="dxa"/>
            <w:hideMark/>
          </w:tcPr>
          <w:p w14:paraId="34AAA130"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3.8</w:t>
            </w:r>
          </w:p>
        </w:tc>
        <w:tc>
          <w:tcPr>
            <w:tcW w:w="850" w:type="dxa"/>
            <w:hideMark/>
          </w:tcPr>
          <w:p w14:paraId="10F66F6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6.5</w:t>
            </w:r>
          </w:p>
        </w:tc>
        <w:tc>
          <w:tcPr>
            <w:tcW w:w="850" w:type="dxa"/>
            <w:hideMark/>
          </w:tcPr>
          <w:p w14:paraId="591C886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5.0</w:t>
            </w:r>
          </w:p>
        </w:tc>
        <w:tc>
          <w:tcPr>
            <w:tcW w:w="850" w:type="dxa"/>
            <w:hideMark/>
          </w:tcPr>
          <w:p w14:paraId="36A9A3E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4.9</w:t>
            </w:r>
          </w:p>
        </w:tc>
        <w:tc>
          <w:tcPr>
            <w:tcW w:w="850" w:type="dxa"/>
            <w:hideMark/>
          </w:tcPr>
          <w:p w14:paraId="250259A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5.2</w:t>
            </w:r>
          </w:p>
        </w:tc>
        <w:tc>
          <w:tcPr>
            <w:tcW w:w="850" w:type="dxa"/>
            <w:hideMark/>
          </w:tcPr>
          <w:p w14:paraId="6636D327"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5.8</w:t>
            </w:r>
          </w:p>
        </w:tc>
        <w:tc>
          <w:tcPr>
            <w:tcW w:w="1740" w:type="dxa"/>
            <w:hideMark/>
          </w:tcPr>
          <w:p w14:paraId="604F7DCC"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5.3</w:t>
            </w:r>
          </w:p>
        </w:tc>
        <w:tc>
          <w:tcPr>
            <w:tcW w:w="1740" w:type="dxa"/>
            <w:hideMark/>
          </w:tcPr>
          <w:p w14:paraId="6499D3E6"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4.3</w:t>
            </w:r>
          </w:p>
        </w:tc>
        <w:tc>
          <w:tcPr>
            <w:tcW w:w="1823" w:type="dxa"/>
            <w:hideMark/>
          </w:tcPr>
          <w:p w14:paraId="7C6301C2"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B30AEF">
              <w:rPr>
                <w:rFonts w:eastAsia="Times New Roman" w:cs="Arial"/>
                <w:b/>
                <w:bCs/>
                <w:sz w:val="20"/>
                <w:szCs w:val="20"/>
                <w:u w:val="single"/>
                <w:lang w:eastAsia="en-GB"/>
              </w:rPr>
              <w:t> </w:t>
            </w:r>
          </w:p>
        </w:tc>
        <w:tc>
          <w:tcPr>
            <w:tcW w:w="2976" w:type="dxa"/>
            <w:hideMark/>
          </w:tcPr>
          <w:p w14:paraId="7D475C32" w14:textId="77777777" w:rsidR="00B30AEF" w:rsidRPr="00B30AEF" w:rsidRDefault="00B30AEF" w:rsidP="00B30A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B30AEF">
              <w:rPr>
                <w:rFonts w:eastAsia="Times New Roman" w:cs="Arial"/>
                <w:sz w:val="20"/>
                <w:szCs w:val="20"/>
                <w:lang w:eastAsia="en-GB"/>
              </w:rPr>
              <w:t> </w:t>
            </w:r>
          </w:p>
        </w:tc>
      </w:tr>
    </w:tbl>
    <w:p w14:paraId="42B30B8A" w14:textId="3FA78171" w:rsidR="000C1797" w:rsidRDefault="002757C7" w:rsidP="002A068B">
      <w:pPr>
        <w:spacing w:line="240" w:lineRule="auto"/>
        <w:rPr>
          <w:b/>
          <w:szCs w:val="20"/>
        </w:rPr>
      </w:pPr>
      <w:sdt>
        <w:sdtPr>
          <w:rPr>
            <w:color w:val="2B579A"/>
            <w:szCs w:val="20"/>
            <w:shd w:val="clear" w:color="auto" w:fill="E6E6E6"/>
          </w:rPr>
          <w:id w:val="72944003"/>
          <w14:checkbox>
            <w14:checked w14:val="1"/>
            <w14:checkedState w14:val="2612" w14:font="MS Gothic"/>
            <w14:uncheckedState w14:val="2610" w14:font="MS Gothic"/>
          </w14:checkbox>
        </w:sdtPr>
        <w:sdtEndPr/>
        <w:sdtContent>
          <w:r w:rsidR="00846808">
            <w:rPr>
              <w:rFonts w:ascii="MS Gothic" w:eastAsia="MS Gothic" w:hAnsi="MS Gothic" w:hint="eastAsia"/>
              <w:color w:val="2B579A"/>
              <w:szCs w:val="20"/>
              <w:shd w:val="clear" w:color="auto" w:fill="E6E6E6"/>
            </w:rPr>
            <w:t>☒</w:t>
          </w:r>
        </w:sdtContent>
      </w:sdt>
      <w:r w:rsidR="0097313B" w:rsidRPr="00130A54">
        <w:rPr>
          <w:szCs w:val="20"/>
        </w:rPr>
        <w:t xml:space="preserve"> </w:t>
      </w:r>
      <w:r w:rsidR="000C1797" w:rsidRPr="0046419E">
        <w:rPr>
          <w:b/>
          <w:bCs/>
          <w:szCs w:val="20"/>
        </w:rPr>
        <w:t>All erroneous data has been remove</w:t>
      </w:r>
      <w:r w:rsidR="0046419E" w:rsidRPr="0046419E">
        <w:rPr>
          <w:b/>
          <w:bCs/>
          <w:szCs w:val="20"/>
        </w:rPr>
        <w:t>d</w:t>
      </w:r>
      <w:r w:rsidR="00CE0AB0">
        <w:rPr>
          <w:b/>
          <w:bCs/>
          <w:szCs w:val="20"/>
        </w:rPr>
        <w:t xml:space="preserve"> from</w:t>
      </w:r>
      <w:r w:rsidR="0046419E" w:rsidRPr="0046419E">
        <w:rPr>
          <w:b/>
          <w:bCs/>
          <w:szCs w:val="20"/>
        </w:rPr>
        <w:t xml:space="preserve"> the NO</w:t>
      </w:r>
      <w:r w:rsidR="0046419E" w:rsidRPr="0046419E">
        <w:rPr>
          <w:b/>
          <w:bCs/>
          <w:szCs w:val="20"/>
          <w:vertAlign w:val="subscript"/>
        </w:rPr>
        <w:t>2</w:t>
      </w:r>
      <w:r w:rsidR="0046419E" w:rsidRPr="0046419E">
        <w:rPr>
          <w:b/>
          <w:bCs/>
          <w:szCs w:val="20"/>
        </w:rPr>
        <w:t xml:space="preserve"> diffusion tube dataset presented in Table B.1</w:t>
      </w:r>
      <w:r w:rsidR="0046419E" w:rsidRPr="00090C17">
        <w:rPr>
          <w:b/>
          <w:szCs w:val="20"/>
        </w:rPr>
        <w:t>.</w:t>
      </w:r>
    </w:p>
    <w:p w14:paraId="77744E8B" w14:textId="10FE3391" w:rsidR="00B967EC" w:rsidRPr="00130A54" w:rsidRDefault="002757C7" w:rsidP="00B967EC">
      <w:pPr>
        <w:spacing w:line="240" w:lineRule="auto"/>
        <w:rPr>
          <w:szCs w:val="20"/>
        </w:rPr>
      </w:pPr>
      <w:sdt>
        <w:sdtPr>
          <w:rPr>
            <w:color w:val="2B579A"/>
            <w:szCs w:val="20"/>
            <w:shd w:val="clear" w:color="auto" w:fill="E6E6E6"/>
          </w:rPr>
          <w:id w:val="144243038"/>
          <w14:checkbox>
            <w14:checked w14:val="1"/>
            <w14:checkedState w14:val="2612" w14:font="MS Gothic"/>
            <w14:uncheckedState w14:val="2610" w14:font="MS Gothic"/>
          </w14:checkbox>
        </w:sdtPr>
        <w:sdtEndPr/>
        <w:sdtContent>
          <w:r w:rsidR="00846808">
            <w:rPr>
              <w:rFonts w:ascii="MS Gothic" w:eastAsia="MS Gothic" w:hAnsi="MS Gothic" w:hint="eastAsia"/>
              <w:color w:val="2B579A"/>
              <w:szCs w:val="20"/>
              <w:shd w:val="clear" w:color="auto" w:fill="E6E6E6"/>
            </w:rPr>
            <w:t>☒</w:t>
          </w:r>
        </w:sdtContent>
      </w:sdt>
      <w:r w:rsidR="00B967EC" w:rsidRPr="00130A54">
        <w:rPr>
          <w:szCs w:val="20"/>
        </w:rPr>
        <w:t xml:space="preserve"> </w:t>
      </w:r>
      <w:r w:rsidR="00B967EC" w:rsidRPr="00090C17">
        <w:rPr>
          <w:b/>
          <w:szCs w:val="20"/>
        </w:rPr>
        <w:t>Annualisation has been conducted where data capture is &lt;75%</w:t>
      </w:r>
      <w:r w:rsidR="00B967EC">
        <w:rPr>
          <w:b/>
          <w:szCs w:val="20"/>
        </w:rPr>
        <w:t xml:space="preserve"> and &gt;</w:t>
      </w:r>
      <w:r w:rsidR="008C3876">
        <w:rPr>
          <w:b/>
          <w:szCs w:val="20"/>
        </w:rPr>
        <w:t>25%</w:t>
      </w:r>
      <w:r w:rsidR="00B967EC">
        <w:rPr>
          <w:b/>
          <w:szCs w:val="20"/>
        </w:rPr>
        <w:t xml:space="preserve"> in line with LAQM.</w:t>
      </w:r>
      <w:r w:rsidR="00106006">
        <w:rPr>
          <w:b/>
          <w:szCs w:val="20"/>
        </w:rPr>
        <w:t>TG22</w:t>
      </w:r>
      <w:r w:rsidR="00B967EC" w:rsidRPr="00090C17">
        <w:rPr>
          <w:b/>
          <w:szCs w:val="20"/>
        </w:rPr>
        <w:t>.</w:t>
      </w:r>
    </w:p>
    <w:p w14:paraId="67E704A1" w14:textId="6F6E1491" w:rsidR="0097313B" w:rsidRPr="00130A54" w:rsidRDefault="002757C7" w:rsidP="002A068B">
      <w:pPr>
        <w:spacing w:line="240" w:lineRule="auto"/>
        <w:rPr>
          <w:szCs w:val="20"/>
        </w:rPr>
      </w:pPr>
      <w:sdt>
        <w:sdtPr>
          <w:rPr>
            <w:color w:val="2B579A"/>
            <w:szCs w:val="20"/>
            <w:shd w:val="clear" w:color="auto" w:fill="E6E6E6"/>
          </w:rPr>
          <w:id w:val="1445962369"/>
          <w14:checkbox>
            <w14:checked w14:val="0"/>
            <w14:checkedState w14:val="2612" w14:font="MS Gothic"/>
            <w14:uncheckedState w14:val="2610" w14:font="MS Gothic"/>
          </w14:checkbox>
        </w:sdtPr>
        <w:sdtEndPr/>
        <w:sdtContent>
          <w:r w:rsidR="00846808">
            <w:rPr>
              <w:rFonts w:ascii="MS Gothic" w:eastAsia="MS Gothic" w:hAnsi="MS Gothic" w:hint="eastAsia"/>
              <w:color w:val="2B579A"/>
              <w:szCs w:val="20"/>
              <w:shd w:val="clear" w:color="auto" w:fill="E6E6E6"/>
            </w:rPr>
            <w:t>☐</w:t>
          </w:r>
        </w:sdtContent>
      </w:sdt>
      <w:r w:rsidR="000C1797" w:rsidRPr="00130A54">
        <w:rPr>
          <w:szCs w:val="20"/>
        </w:rPr>
        <w:t xml:space="preserve"> </w:t>
      </w:r>
      <w:r w:rsidR="0097313B" w:rsidRPr="00130A54">
        <w:rPr>
          <w:b/>
          <w:szCs w:val="20"/>
        </w:rPr>
        <w:t>Local bias adjustment factor used</w:t>
      </w:r>
      <w:r w:rsidR="000C1797" w:rsidRPr="00090C17">
        <w:rPr>
          <w:b/>
          <w:szCs w:val="20"/>
        </w:rPr>
        <w:t>.</w:t>
      </w:r>
    </w:p>
    <w:p w14:paraId="24A99584" w14:textId="16F11E97" w:rsidR="0097313B" w:rsidRPr="00130A54" w:rsidRDefault="002757C7" w:rsidP="002A068B">
      <w:pPr>
        <w:spacing w:line="240" w:lineRule="auto"/>
        <w:rPr>
          <w:szCs w:val="20"/>
        </w:rPr>
      </w:pPr>
      <w:sdt>
        <w:sdtPr>
          <w:rPr>
            <w:color w:val="2B579A"/>
            <w:szCs w:val="20"/>
            <w:shd w:val="clear" w:color="auto" w:fill="E6E6E6"/>
          </w:rPr>
          <w:id w:val="1100761818"/>
          <w14:checkbox>
            <w14:checked w14:val="1"/>
            <w14:checkedState w14:val="2612" w14:font="MS Gothic"/>
            <w14:uncheckedState w14:val="2610" w14:font="MS Gothic"/>
          </w14:checkbox>
        </w:sdtPr>
        <w:sdtEndPr/>
        <w:sdtContent>
          <w:r w:rsidR="00846808">
            <w:rPr>
              <w:rFonts w:ascii="MS Gothic" w:eastAsia="MS Gothic" w:hAnsi="MS Gothic" w:hint="eastAsia"/>
              <w:color w:val="2B579A"/>
              <w:szCs w:val="20"/>
              <w:shd w:val="clear" w:color="auto" w:fill="E6E6E6"/>
            </w:rPr>
            <w:t>☒</w:t>
          </w:r>
        </w:sdtContent>
      </w:sdt>
      <w:r w:rsidR="0097313B" w:rsidRPr="00130A54">
        <w:rPr>
          <w:szCs w:val="20"/>
        </w:rPr>
        <w:t xml:space="preserve"> </w:t>
      </w:r>
      <w:r w:rsidR="0097313B" w:rsidRPr="00130A54">
        <w:rPr>
          <w:b/>
          <w:szCs w:val="20"/>
        </w:rPr>
        <w:t>National bias adjustment factor used</w:t>
      </w:r>
      <w:r w:rsidR="000C1797" w:rsidRPr="00090C17">
        <w:rPr>
          <w:b/>
          <w:szCs w:val="20"/>
        </w:rPr>
        <w:t>.</w:t>
      </w:r>
    </w:p>
    <w:p w14:paraId="73D685A4" w14:textId="4DFCF7C2" w:rsidR="0097313B" w:rsidRDefault="002757C7" w:rsidP="002A068B">
      <w:pPr>
        <w:spacing w:line="240" w:lineRule="auto"/>
        <w:rPr>
          <w:b/>
          <w:szCs w:val="20"/>
        </w:rPr>
      </w:pPr>
      <w:sdt>
        <w:sdtPr>
          <w:rPr>
            <w:color w:val="2B579A"/>
            <w:szCs w:val="20"/>
            <w:shd w:val="clear" w:color="auto" w:fill="E6E6E6"/>
          </w:rPr>
          <w:id w:val="1123340632"/>
          <w14:checkbox>
            <w14:checked w14:val="1"/>
            <w14:checkedState w14:val="2612" w14:font="MS Gothic"/>
            <w14:uncheckedState w14:val="2610" w14:font="MS Gothic"/>
          </w14:checkbox>
        </w:sdtPr>
        <w:sdtEndPr/>
        <w:sdtContent>
          <w:r w:rsidR="0017274B">
            <w:rPr>
              <w:rFonts w:ascii="MS Gothic" w:eastAsia="MS Gothic" w:hAnsi="MS Gothic" w:hint="eastAsia"/>
              <w:color w:val="2B579A"/>
              <w:szCs w:val="20"/>
              <w:shd w:val="clear" w:color="auto" w:fill="E6E6E6"/>
            </w:rPr>
            <w:t>☒</w:t>
          </w:r>
        </w:sdtContent>
      </w:sdt>
      <w:r w:rsidR="0097313B" w:rsidRPr="00130A54">
        <w:rPr>
          <w:szCs w:val="20"/>
        </w:rPr>
        <w:t xml:space="preserve"> </w:t>
      </w:r>
      <w:r w:rsidR="0097313B" w:rsidRPr="00130A54">
        <w:rPr>
          <w:b/>
          <w:szCs w:val="20"/>
        </w:rPr>
        <w:t>Where applicable, data has been distance corrected for relevant exposure in the final column</w:t>
      </w:r>
      <w:r w:rsidR="000C1797" w:rsidRPr="00090C17">
        <w:rPr>
          <w:b/>
          <w:szCs w:val="20"/>
        </w:rPr>
        <w:t>.</w:t>
      </w:r>
    </w:p>
    <w:p w14:paraId="24DEA567" w14:textId="014A2403" w:rsidR="00BC38DB" w:rsidRDefault="002757C7" w:rsidP="00BC38DB">
      <w:pPr>
        <w:spacing w:line="240" w:lineRule="auto"/>
        <w:rPr>
          <w:b/>
          <w:szCs w:val="24"/>
        </w:rPr>
      </w:pPr>
      <w:sdt>
        <w:sdtPr>
          <w:rPr>
            <w:color w:val="2B579A"/>
            <w:szCs w:val="24"/>
            <w:shd w:val="clear" w:color="auto" w:fill="E6E6E6"/>
          </w:rPr>
          <w:id w:val="237992158"/>
          <w14:checkbox>
            <w14:checked w14:val="1"/>
            <w14:checkedState w14:val="2612" w14:font="MS Gothic"/>
            <w14:uncheckedState w14:val="2610" w14:font="MS Gothic"/>
          </w14:checkbox>
        </w:sdtPr>
        <w:sdtEndPr/>
        <w:sdtContent>
          <w:r w:rsidR="0017274B">
            <w:rPr>
              <w:rFonts w:ascii="MS Gothic" w:eastAsia="MS Gothic" w:hAnsi="MS Gothic" w:hint="eastAsia"/>
              <w:color w:val="2B579A"/>
              <w:szCs w:val="24"/>
              <w:shd w:val="clear" w:color="auto" w:fill="E6E6E6"/>
            </w:rPr>
            <w:t>☒</w:t>
          </w:r>
        </w:sdtContent>
      </w:sdt>
      <w:r w:rsidR="00BC38DB" w:rsidRPr="00090C17">
        <w:rPr>
          <w:szCs w:val="24"/>
        </w:rPr>
        <w:t xml:space="preserve"> </w:t>
      </w:r>
      <w:r w:rsidR="0017274B" w:rsidRPr="0017274B">
        <w:rPr>
          <w:rFonts w:cs="Arial"/>
          <w:b/>
          <w:color w:val="000000" w:themeColor="text1"/>
        </w:rPr>
        <w:t>Dorset Council</w:t>
      </w:r>
      <w:r w:rsidR="00BC38DB" w:rsidRPr="000F02BA">
        <w:rPr>
          <w:rFonts w:cs="Arial"/>
          <w:b/>
          <w:color w:val="FF0000"/>
        </w:rPr>
        <w:t xml:space="preserve"> </w:t>
      </w:r>
      <w:r w:rsidR="00BC38DB" w:rsidRPr="00090C17">
        <w:rPr>
          <w:b/>
          <w:szCs w:val="24"/>
        </w:rPr>
        <w:t xml:space="preserve">confirm </w:t>
      </w:r>
      <w:r w:rsidR="00BC38DB">
        <w:rPr>
          <w:b/>
          <w:szCs w:val="24"/>
        </w:rPr>
        <w:t xml:space="preserve">that all </w:t>
      </w:r>
      <w:r w:rsidR="002665D3">
        <w:rPr>
          <w:b/>
          <w:szCs w:val="24"/>
        </w:rPr>
        <w:t>202</w:t>
      </w:r>
      <w:r w:rsidR="00E7553C">
        <w:rPr>
          <w:b/>
          <w:szCs w:val="24"/>
        </w:rPr>
        <w:t>5</w:t>
      </w:r>
      <w:r w:rsidR="002665D3">
        <w:rPr>
          <w:b/>
          <w:szCs w:val="24"/>
        </w:rPr>
        <w:t xml:space="preserve"> </w:t>
      </w:r>
      <w:r w:rsidR="00BC38DB">
        <w:rPr>
          <w:b/>
          <w:szCs w:val="24"/>
        </w:rPr>
        <w:t xml:space="preserve">diffusion tube data has been uploaded to the </w:t>
      </w:r>
      <w:r w:rsidR="00BC38DB" w:rsidRPr="00BC38DB">
        <w:rPr>
          <w:b/>
          <w:szCs w:val="24"/>
        </w:rPr>
        <w:t>Diffusion Tube Data Entry System</w:t>
      </w:r>
      <w:r w:rsidR="00BC38DB" w:rsidRPr="00090C17">
        <w:rPr>
          <w:b/>
          <w:szCs w:val="24"/>
        </w:rPr>
        <w:t>.</w:t>
      </w:r>
    </w:p>
    <w:p w14:paraId="07D1DD4B" w14:textId="77777777" w:rsidR="0097313B" w:rsidRPr="00130A54" w:rsidRDefault="0097313B" w:rsidP="002A068B">
      <w:pPr>
        <w:spacing w:line="240" w:lineRule="auto"/>
        <w:rPr>
          <w:b/>
        </w:rPr>
      </w:pPr>
      <w:r w:rsidRPr="00130A54">
        <w:rPr>
          <w:b/>
        </w:rPr>
        <w:t xml:space="preserve">Notes: </w:t>
      </w:r>
    </w:p>
    <w:p w14:paraId="19232B57" w14:textId="77777777" w:rsidR="0097313B" w:rsidRPr="00130A54" w:rsidRDefault="0097313B" w:rsidP="002A068B">
      <w:pPr>
        <w:spacing w:line="240" w:lineRule="auto"/>
      </w:pPr>
      <w:r w:rsidRPr="00130A54">
        <w:t>Exceedances of the NO</w:t>
      </w:r>
      <w:r w:rsidRPr="00130A54">
        <w:rPr>
          <w:vertAlign w:val="subscript"/>
        </w:rPr>
        <w:t>2</w:t>
      </w:r>
      <w:r w:rsidRPr="00130A54">
        <w:t xml:space="preserve"> annual mean objective of 40µg/m</w:t>
      </w:r>
      <w:r w:rsidRPr="00130A54">
        <w:rPr>
          <w:vertAlign w:val="superscript"/>
        </w:rPr>
        <w:t>3</w:t>
      </w:r>
      <w:r w:rsidRPr="00130A54">
        <w:t xml:space="preserve"> are shown in </w:t>
      </w:r>
      <w:r w:rsidRPr="00130A54">
        <w:rPr>
          <w:b/>
        </w:rPr>
        <w:t>bold</w:t>
      </w:r>
      <w:r w:rsidRPr="00130A54">
        <w:t>.</w:t>
      </w:r>
    </w:p>
    <w:p w14:paraId="754258B5" w14:textId="77777777" w:rsidR="0097313B" w:rsidRPr="00130A54" w:rsidRDefault="0097313B" w:rsidP="002A068B">
      <w:pPr>
        <w:spacing w:line="240" w:lineRule="auto"/>
      </w:pPr>
      <w:r w:rsidRPr="00130A54">
        <w:t>NO</w:t>
      </w:r>
      <w:r w:rsidRPr="00130A54">
        <w:rPr>
          <w:vertAlign w:val="subscript"/>
        </w:rPr>
        <w:t>2</w:t>
      </w:r>
      <w:r w:rsidRPr="00130A54">
        <w:t xml:space="preserve"> annual means exceeding 60µg/m</w:t>
      </w:r>
      <w:r w:rsidRPr="00130A54">
        <w:rPr>
          <w:vertAlign w:val="superscript"/>
        </w:rPr>
        <w:t>3</w:t>
      </w:r>
      <w:r w:rsidRPr="00130A54">
        <w:t>, indicating a potential exceedance of the NO</w:t>
      </w:r>
      <w:r w:rsidRPr="00130A54">
        <w:rPr>
          <w:vertAlign w:val="subscript"/>
        </w:rPr>
        <w:t>2</w:t>
      </w:r>
      <w:r w:rsidRPr="00130A54">
        <w:t xml:space="preserve"> 1-hour mean objective are shown in </w:t>
      </w:r>
      <w:r w:rsidRPr="00130A54">
        <w:rPr>
          <w:b/>
          <w:u w:val="single"/>
        </w:rPr>
        <w:t>bold and underlined</w:t>
      </w:r>
      <w:r w:rsidRPr="00130A54">
        <w:t>.</w:t>
      </w:r>
    </w:p>
    <w:p w14:paraId="0D520920" w14:textId="3EE6BB14" w:rsidR="0097313B" w:rsidRDefault="0097313B" w:rsidP="002A068B">
      <w:pPr>
        <w:spacing w:line="240" w:lineRule="auto"/>
      </w:pPr>
      <w:r w:rsidRPr="00130A54">
        <w:t xml:space="preserve">See </w:t>
      </w:r>
      <w:hyperlink w:anchor="_Appendix_C:_Supporting" w:history="1">
        <w:r w:rsidRPr="00803D59">
          <w:t>Appendix C</w:t>
        </w:r>
      </w:hyperlink>
      <w:r w:rsidRPr="00130A54">
        <w:t xml:space="preserve"> for details on bias adjustment and annualisation.</w:t>
      </w:r>
    </w:p>
    <w:p w14:paraId="455136C2" w14:textId="77777777" w:rsidR="008142E3" w:rsidRPr="008142E3" w:rsidRDefault="008142E3" w:rsidP="00400B0F"/>
    <w:p w14:paraId="57AE7D21" w14:textId="77777777" w:rsidR="008142E3" w:rsidRPr="008142E3" w:rsidRDefault="008142E3" w:rsidP="00400B0F">
      <w:pPr>
        <w:sectPr w:rsidR="008142E3" w:rsidRPr="008142E3" w:rsidSect="00A87CF9">
          <w:pgSz w:w="23811" w:h="16838" w:orient="landscape" w:code="8"/>
          <w:pgMar w:top="1134" w:right="1134" w:bottom="1134" w:left="1134" w:header="340" w:footer="340" w:gutter="0"/>
          <w:cols w:space="708"/>
          <w:docGrid w:linePitch="326"/>
        </w:sectPr>
      </w:pPr>
    </w:p>
    <w:p w14:paraId="5C032DDC" w14:textId="2416A381" w:rsidR="0097313B" w:rsidRPr="008474D8" w:rsidRDefault="6DDDB38B" w:rsidP="07F01278">
      <w:pPr>
        <w:pStyle w:val="Heading1"/>
        <w:numPr>
          <w:ilvl w:val="0"/>
          <w:numId w:val="0"/>
        </w:numPr>
      </w:pPr>
      <w:bookmarkStart w:id="82" w:name="_Appendix_C:_Supporting"/>
      <w:bookmarkStart w:id="83" w:name="_Ref55286290"/>
      <w:bookmarkStart w:id="84" w:name="_Toc220678856"/>
      <w:bookmarkEnd w:id="82"/>
      <w:r w:rsidRPr="0040723F">
        <w:rPr>
          <w:shd w:val="clear" w:color="auto" w:fill="E6E6E6"/>
        </w:rPr>
        <w:lastRenderedPageBreak/>
        <w:t>Appendix C: Supporting Technical Information / Air Quality Monitoring Data QA/QC</w:t>
      </w:r>
      <w:bookmarkEnd w:id="83"/>
      <w:bookmarkEnd w:id="84"/>
    </w:p>
    <w:p w14:paraId="138B6029" w14:textId="71B79163" w:rsidR="0065675D" w:rsidRDefault="53B73A6E" w:rsidP="00CD3892">
      <w:pPr>
        <w:pStyle w:val="Heading2"/>
        <w:rPr>
          <w:color w:val="FF0000"/>
        </w:rPr>
      </w:pPr>
      <w:bookmarkStart w:id="85" w:name="_Toc220678857"/>
      <w:r w:rsidRPr="0040723F">
        <w:t>New</w:t>
      </w:r>
      <w:r w:rsidR="12147EF2" w:rsidRPr="0040723F">
        <w:t xml:space="preserve"> or Changed</w:t>
      </w:r>
      <w:r w:rsidRPr="0040723F">
        <w:t xml:space="preserve"> Sources Identified Withi</w:t>
      </w:r>
      <w:bookmarkEnd w:id="85"/>
      <w:r w:rsidR="006E28CB">
        <w:t>n Dorset Council During 2025</w:t>
      </w:r>
    </w:p>
    <w:p w14:paraId="6D660D06" w14:textId="77777777" w:rsidR="001A5457" w:rsidRDefault="001A5457" w:rsidP="001A5457">
      <w:pPr>
        <w:rPr>
          <w:color w:val="0000FF"/>
        </w:rPr>
      </w:pPr>
      <w:bookmarkStart w:id="86" w:name="_Toc220678858"/>
    </w:p>
    <w:p w14:paraId="012B42CF" w14:textId="729BA21B" w:rsidR="001A5457" w:rsidRPr="00A33F9B" w:rsidRDefault="00A33F9B" w:rsidP="001A5457">
      <w:pPr>
        <w:rPr>
          <w:color w:val="000000" w:themeColor="text1"/>
        </w:rPr>
      </w:pPr>
      <w:r w:rsidRPr="00A33F9B">
        <w:rPr>
          <w:color w:val="000000" w:themeColor="text1"/>
        </w:rPr>
        <w:t>Dorset Council</w:t>
      </w:r>
      <w:r w:rsidR="001A5457" w:rsidRPr="00A33F9B">
        <w:rPr>
          <w:color w:val="000000" w:themeColor="text1"/>
        </w:rPr>
        <w:t xml:space="preserve"> has not identified any new sources relating to air quality within the reporting year of </w:t>
      </w:r>
      <w:r w:rsidRPr="00A33F9B">
        <w:rPr>
          <w:color w:val="000000" w:themeColor="text1"/>
        </w:rPr>
        <w:t>2025</w:t>
      </w:r>
      <w:r w:rsidR="001A5457" w:rsidRPr="00A33F9B">
        <w:rPr>
          <w:color w:val="000000" w:themeColor="text1"/>
        </w:rPr>
        <w:t>.</w:t>
      </w:r>
    </w:p>
    <w:p w14:paraId="2E7B46E2" w14:textId="008F1FAD" w:rsidR="007948F0" w:rsidRDefault="2DAF8131" w:rsidP="00CD3892">
      <w:pPr>
        <w:pStyle w:val="Heading2"/>
        <w:rPr>
          <w:color w:val="FF0000"/>
        </w:rPr>
      </w:pPr>
      <w:r w:rsidRPr="0040723F">
        <w:t xml:space="preserve">Additional </w:t>
      </w:r>
      <w:r w:rsidR="12147EF2" w:rsidRPr="0040723F">
        <w:t xml:space="preserve">Air Quality </w:t>
      </w:r>
      <w:r w:rsidR="13A01456" w:rsidRPr="0040723F">
        <w:t>Works</w:t>
      </w:r>
      <w:r w:rsidR="07C9081C" w:rsidRPr="0040723F">
        <w:t xml:space="preserve"> </w:t>
      </w:r>
      <w:r w:rsidR="12147EF2" w:rsidRPr="0040723F">
        <w:t xml:space="preserve">Undertaken </w:t>
      </w:r>
      <w:bookmarkEnd w:id="86"/>
      <w:r w:rsidR="006E28CB">
        <w:t>by Dorset Council During 2025</w:t>
      </w:r>
    </w:p>
    <w:p w14:paraId="6D4927D0" w14:textId="77777777" w:rsidR="00A33F9B" w:rsidRDefault="00A33F9B" w:rsidP="00A33F9B">
      <w:pPr>
        <w:rPr>
          <w:color w:val="0000FF"/>
        </w:rPr>
      </w:pPr>
    </w:p>
    <w:p w14:paraId="7BF36F87" w14:textId="01B81DE1" w:rsidR="00A33F9B" w:rsidRPr="00A33F9B" w:rsidRDefault="00A33F9B" w:rsidP="00A33F9B">
      <w:pPr>
        <w:rPr>
          <w:color w:val="000000" w:themeColor="text1"/>
        </w:rPr>
      </w:pPr>
      <w:r w:rsidRPr="00A33F9B">
        <w:rPr>
          <w:color w:val="000000" w:themeColor="text1"/>
        </w:rPr>
        <w:t>Dorset Council has not completed any additional works within the reporting year of 2025.</w:t>
      </w:r>
    </w:p>
    <w:p w14:paraId="2344ED52" w14:textId="77777777" w:rsidR="007948F0" w:rsidRPr="008474D8" w:rsidRDefault="07C9081C" w:rsidP="00CD3892">
      <w:pPr>
        <w:pStyle w:val="Heading2"/>
      </w:pPr>
      <w:bookmarkStart w:id="87" w:name="_Toc220678859"/>
      <w:r w:rsidRPr="0040723F">
        <w:t>QA/QC of Diffusion Tube Monitoring</w:t>
      </w:r>
      <w:bookmarkEnd w:id="87"/>
    </w:p>
    <w:p w14:paraId="26A9FD17" w14:textId="05278213" w:rsidR="00985D15" w:rsidRDefault="144151F4" w:rsidP="07F01278">
      <w:pPr>
        <w:pStyle w:val="Heading3"/>
        <w:numPr>
          <w:ilvl w:val="2"/>
          <w:numId w:val="0"/>
        </w:numPr>
        <w:ind w:left="720" w:hanging="720"/>
        <w:rPr>
          <w:shd w:val="clear" w:color="auto" w:fill="E6E6E6"/>
        </w:rPr>
      </w:pPr>
      <w:bookmarkStart w:id="88" w:name="_Toc220678860"/>
      <w:r w:rsidRPr="0040723F">
        <w:rPr>
          <w:shd w:val="clear" w:color="auto" w:fill="E6E6E6"/>
        </w:rPr>
        <w:t>Diffusion Tube Annualisation</w:t>
      </w:r>
      <w:bookmarkEnd w:id="88"/>
    </w:p>
    <w:p w14:paraId="12159D41" w14:textId="5D6B12CB" w:rsidR="00356D7B" w:rsidRPr="00356D7B" w:rsidRDefault="00356D7B" w:rsidP="00356D7B">
      <w:r w:rsidRPr="00356D7B">
        <w:rPr>
          <w:color w:val="000000" w:themeColor="text1"/>
        </w:rPr>
        <w:t xml:space="preserve">All diffusion tube monitoring locations within </w:t>
      </w:r>
      <w:r>
        <w:rPr>
          <w:color w:val="000000" w:themeColor="text1"/>
        </w:rPr>
        <w:t>Dorset Council</w:t>
      </w:r>
      <w:r w:rsidRPr="00356D7B">
        <w:rPr>
          <w:color w:val="000000" w:themeColor="text1"/>
        </w:rPr>
        <w:t xml:space="preserve"> recorded data capture of 75% therefore it was not required to annualise any monitoring data. In addition, any sites with a data capture below 25% do not require annualisation.</w:t>
      </w:r>
    </w:p>
    <w:p w14:paraId="6B85C0E2" w14:textId="2309F74B" w:rsidR="00652F01" w:rsidRPr="008474D8" w:rsidRDefault="510E819E" w:rsidP="07F01278">
      <w:pPr>
        <w:pStyle w:val="Heading3"/>
        <w:numPr>
          <w:ilvl w:val="2"/>
          <w:numId w:val="0"/>
        </w:numPr>
        <w:ind w:left="720" w:hanging="720"/>
      </w:pPr>
      <w:bookmarkStart w:id="89" w:name="_Toc220678861"/>
      <w:r w:rsidRPr="0040723F">
        <w:rPr>
          <w:shd w:val="clear" w:color="auto" w:fill="E6E6E6"/>
        </w:rPr>
        <w:t>Diffusion Tube Bias Adjustment Factors</w:t>
      </w:r>
      <w:bookmarkEnd w:id="89"/>
    </w:p>
    <w:p w14:paraId="2584FCC5" w14:textId="305895CD" w:rsidR="00D82A7E" w:rsidRPr="009435D2" w:rsidRDefault="00D82A7E" w:rsidP="00400B0F">
      <w:pPr>
        <w:rPr>
          <w:color w:val="000000" w:themeColor="text1"/>
        </w:rPr>
      </w:pPr>
      <w:r w:rsidRPr="00D82A7E">
        <w:t xml:space="preserve">The diffusion tube data </w:t>
      </w:r>
      <w:r>
        <w:t>presented within the</w:t>
      </w:r>
      <w:r w:rsidRPr="009435D2">
        <w:rPr>
          <w:color w:val="000000" w:themeColor="text1"/>
        </w:rPr>
        <w:t xml:space="preserve"> </w:t>
      </w:r>
      <w:r w:rsidR="009435D2" w:rsidRPr="009435D2">
        <w:rPr>
          <w:color w:val="000000" w:themeColor="text1"/>
        </w:rPr>
        <w:t>2025</w:t>
      </w:r>
      <w:r w:rsidRPr="00483A86">
        <w:rPr>
          <w:color w:val="FF0000"/>
        </w:rPr>
        <w:t xml:space="preserve"> </w:t>
      </w:r>
      <w:r w:rsidRPr="00D82A7E">
        <w:t>ASR ha</w:t>
      </w:r>
      <w:r w:rsidR="00954029">
        <w:t>ve</w:t>
      </w:r>
      <w:r w:rsidRPr="00D82A7E">
        <w:t xml:space="preserve"> been corrected </w:t>
      </w:r>
      <w:r w:rsidR="00954029">
        <w:t>for</w:t>
      </w:r>
      <w:r w:rsidRPr="00D82A7E">
        <w:t xml:space="preserve"> bias </w:t>
      </w:r>
      <w:r w:rsidR="00954029">
        <w:t xml:space="preserve">using an </w:t>
      </w:r>
      <w:r w:rsidRPr="00D82A7E">
        <w:t>adjustment factor</w:t>
      </w:r>
      <w:r w:rsidR="00954029">
        <w:t>. Bias represents the overall tendency of the diffusion tubes to under or over-read relative to the reference chemiluminescence analyser.</w:t>
      </w:r>
      <w:r w:rsidRPr="00D82A7E">
        <w:t xml:space="preserve"> LAQM.</w:t>
      </w:r>
      <w:r w:rsidR="00106006" w:rsidRPr="00D82A7E">
        <w:t>TG</w:t>
      </w:r>
      <w:r w:rsidR="00106006">
        <w:t>22</w:t>
      </w:r>
      <w:r w:rsidR="00106006" w:rsidRPr="00D82A7E">
        <w:t xml:space="preserve"> </w:t>
      </w:r>
      <w:r w:rsidRPr="00D82A7E">
        <w:t xml:space="preserve">provides guidance </w:t>
      </w:r>
      <w:r w:rsidR="008F4E30" w:rsidRPr="00D82A7E">
        <w:t>about</w:t>
      </w:r>
      <w:r w:rsidRPr="00D82A7E">
        <w:t xml:space="preserve"> the application of a bias adjustment factor to correct diffusion tube monitoring. Triplicate co-location studies can be used to determine a local bias factor based on the comparison of diffusion tube results with data taken from NO</w:t>
      </w:r>
      <w:r w:rsidRPr="00D82A7E">
        <w:rPr>
          <w:vertAlign w:val="subscript"/>
        </w:rPr>
        <w:t>x</w:t>
      </w:r>
      <w:r w:rsidRPr="00D82A7E">
        <w:t>/NO</w:t>
      </w:r>
      <w:r w:rsidRPr="00D82A7E">
        <w:rPr>
          <w:vertAlign w:val="subscript"/>
        </w:rPr>
        <w:t>2</w:t>
      </w:r>
      <w:r w:rsidRPr="00D82A7E">
        <w:t xml:space="preserve"> continuous analysers. Alternatively, the national database of diffusion tube co-location surveys provides </w:t>
      </w:r>
      <w:r w:rsidRPr="009435D2">
        <w:rPr>
          <w:color w:val="000000" w:themeColor="text1"/>
        </w:rPr>
        <w:t>bias factors for the relevant laboratory and preparation method.</w:t>
      </w:r>
    </w:p>
    <w:p w14:paraId="488C70AA" w14:textId="50D0593E" w:rsidR="00D82A7E" w:rsidRDefault="009435D2" w:rsidP="00400B0F">
      <w:r w:rsidRPr="009435D2">
        <w:rPr>
          <w:color w:val="000000" w:themeColor="text1"/>
        </w:rPr>
        <w:lastRenderedPageBreak/>
        <w:t xml:space="preserve">Dorset Council </w:t>
      </w:r>
      <w:r w:rsidR="00D82A7E" w:rsidRPr="009435D2">
        <w:rPr>
          <w:color w:val="000000" w:themeColor="text1"/>
        </w:rPr>
        <w:t xml:space="preserve">have applied a national bias adjustment factor of </w:t>
      </w:r>
      <w:r w:rsidRPr="009435D2">
        <w:rPr>
          <w:b/>
          <w:bCs/>
          <w:color w:val="000000" w:themeColor="text1"/>
        </w:rPr>
        <w:t>0.81</w:t>
      </w:r>
      <w:r w:rsidR="00D82A7E" w:rsidRPr="009435D2">
        <w:rPr>
          <w:color w:val="000000" w:themeColor="text1"/>
        </w:rPr>
        <w:t xml:space="preserve"> to the </w:t>
      </w:r>
      <w:r w:rsidRPr="009435D2">
        <w:rPr>
          <w:color w:val="000000" w:themeColor="text1"/>
        </w:rPr>
        <w:t>2025</w:t>
      </w:r>
      <w:r w:rsidR="00D82A7E" w:rsidRPr="009435D2">
        <w:rPr>
          <w:color w:val="000000" w:themeColor="text1"/>
        </w:rPr>
        <w:t xml:space="preserve"> monitoring data.</w:t>
      </w:r>
      <w:r w:rsidRPr="009435D2">
        <w:rPr>
          <w:color w:val="000000" w:themeColor="text1"/>
        </w:rPr>
        <w:t xml:space="preserve"> Dorset Council have not carried out any automatic monitoring, so were therefore unable to generate a local factor.</w:t>
      </w:r>
      <w:r w:rsidR="00D82A7E" w:rsidRPr="009435D2">
        <w:rPr>
          <w:color w:val="000000" w:themeColor="text1"/>
        </w:rPr>
        <w:t xml:space="preserve"> A summary of bias adjustment factors used by </w:t>
      </w:r>
      <w:r w:rsidRPr="009435D2">
        <w:rPr>
          <w:color w:val="000000" w:themeColor="text1"/>
        </w:rPr>
        <w:t>Dorset Council</w:t>
      </w:r>
      <w:r w:rsidR="00D82A7E" w:rsidRPr="009435D2">
        <w:rPr>
          <w:color w:val="000000" w:themeColor="text1"/>
        </w:rPr>
        <w:t xml:space="preserve"> over </w:t>
      </w:r>
      <w:r w:rsidR="00D82A7E" w:rsidRPr="00D82A7E">
        <w:t xml:space="preserve">the past five years is presented in </w:t>
      </w:r>
      <w:r w:rsidR="00D82A7E">
        <w:rPr>
          <w:color w:val="2B579A"/>
          <w:shd w:val="clear" w:color="auto" w:fill="E6E6E6"/>
        </w:rPr>
        <w:fldChar w:fldCharType="begin"/>
      </w:r>
      <w:r w:rsidR="00D82A7E">
        <w:instrText xml:space="preserve"> REF _Ref63279892 \h </w:instrText>
      </w:r>
      <w:r w:rsidR="00400B0F">
        <w:instrText xml:space="preserve"> \* MERGEFORMAT </w:instrText>
      </w:r>
      <w:r w:rsidR="00D82A7E">
        <w:rPr>
          <w:color w:val="2B579A"/>
          <w:shd w:val="clear" w:color="auto" w:fill="E6E6E6"/>
        </w:rPr>
      </w:r>
      <w:r w:rsidR="00D82A7E">
        <w:rPr>
          <w:color w:val="2B579A"/>
          <w:shd w:val="clear" w:color="auto" w:fill="E6E6E6"/>
        </w:rPr>
        <w:fldChar w:fldCharType="separate"/>
      </w:r>
      <w:r w:rsidR="00575C0E" w:rsidRPr="00575C0E">
        <w:t>Table C.</w:t>
      </w:r>
      <w:r w:rsidR="00575C0E">
        <w:rPr>
          <w:noProof/>
        </w:rPr>
        <w:t>2</w:t>
      </w:r>
      <w:r w:rsidR="00D82A7E">
        <w:rPr>
          <w:color w:val="2B579A"/>
          <w:shd w:val="clear" w:color="auto" w:fill="E6E6E6"/>
        </w:rPr>
        <w:fldChar w:fldCharType="end"/>
      </w:r>
      <w:r w:rsidR="00D82A7E">
        <w:t>.</w:t>
      </w:r>
    </w:p>
    <w:p w14:paraId="57CECB00" w14:textId="17A3933D" w:rsidR="00DF35D1" w:rsidRPr="008474D8" w:rsidRDefault="64A30820" w:rsidP="07F01278">
      <w:pPr>
        <w:pStyle w:val="Caption"/>
      </w:pPr>
      <w:bookmarkStart w:id="90" w:name="_Ref63279892"/>
      <w:bookmarkStart w:id="91" w:name="_Toc220678891"/>
      <w:r w:rsidRPr="0040723F">
        <w:rPr>
          <w:shd w:val="clear" w:color="auto" w:fill="E6E6E6"/>
        </w:rPr>
        <w:t>Table C.</w:t>
      </w:r>
      <w:r w:rsidR="000621C7" w:rsidRPr="07F01278">
        <w:rPr>
          <w:color w:val="2B579A"/>
          <w:shd w:val="clear" w:color="auto" w:fill="E6E6E6"/>
        </w:rPr>
        <w:fldChar w:fldCharType="begin"/>
      </w:r>
      <w:r w:rsidR="000621C7" w:rsidRPr="07F01278">
        <w:rPr>
          <w:noProof/>
        </w:rPr>
        <w:instrText xml:space="preserve"> SEQ Table_C \* ARABIC </w:instrText>
      </w:r>
      <w:r w:rsidR="000621C7" w:rsidRPr="07F01278">
        <w:rPr>
          <w:color w:val="2B579A"/>
          <w:shd w:val="clear" w:color="auto" w:fill="E6E6E6"/>
        </w:rPr>
        <w:fldChar w:fldCharType="separate"/>
      </w:r>
      <w:r w:rsidR="00575C0E">
        <w:rPr>
          <w:noProof/>
        </w:rPr>
        <w:t>2</w:t>
      </w:r>
      <w:r w:rsidR="000621C7" w:rsidRPr="07F01278">
        <w:rPr>
          <w:color w:val="2B579A"/>
          <w:shd w:val="clear" w:color="auto" w:fill="E6E6E6"/>
        </w:rPr>
        <w:fldChar w:fldCharType="end"/>
      </w:r>
      <w:bookmarkEnd w:id="90"/>
      <w:r w:rsidRPr="0040723F">
        <w:rPr>
          <w:shd w:val="clear" w:color="auto" w:fill="E6E6E6"/>
        </w:rPr>
        <w:t xml:space="preserve"> – Bias Adjustment Factor</w:t>
      </w:r>
      <w:bookmarkEnd w:id="91"/>
    </w:p>
    <w:tbl>
      <w:tblPr>
        <w:tblStyle w:val="TableStyle4"/>
        <w:tblW w:w="5000" w:type="pct"/>
        <w:tblLook w:val="04A0" w:firstRow="1" w:lastRow="0" w:firstColumn="1" w:lastColumn="0" w:noHBand="0" w:noVBand="1"/>
      </w:tblPr>
      <w:tblGrid>
        <w:gridCol w:w="2406"/>
        <w:gridCol w:w="2405"/>
        <w:gridCol w:w="2405"/>
        <w:gridCol w:w="2405"/>
      </w:tblGrid>
      <w:tr w:rsidR="0049461E" w:rsidRPr="000621C7" w14:paraId="7531CB28" w14:textId="77777777" w:rsidTr="00CF1CF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50" w:type="pct"/>
          </w:tcPr>
          <w:p w14:paraId="4CCE015C" w14:textId="77777777" w:rsidR="0049461E" w:rsidRPr="00CF34D8" w:rsidRDefault="0049461E" w:rsidP="00CF1CF8">
            <w:pPr>
              <w:spacing w:line="240" w:lineRule="auto"/>
              <w:rPr>
                <w:bCs/>
                <w:sz w:val="20"/>
                <w:szCs w:val="18"/>
              </w:rPr>
            </w:pPr>
            <w:bookmarkStart w:id="92" w:name="_Hlk67339714"/>
            <w:r w:rsidRPr="00CF34D8">
              <w:rPr>
                <w:bCs/>
                <w:sz w:val="20"/>
                <w:szCs w:val="18"/>
              </w:rPr>
              <w:t>Monitoring Year</w:t>
            </w:r>
          </w:p>
        </w:tc>
        <w:tc>
          <w:tcPr>
            <w:tcW w:w="1250" w:type="pct"/>
          </w:tcPr>
          <w:p w14:paraId="1616F6BF" w14:textId="77777777" w:rsidR="0049461E" w:rsidRPr="00CF34D8" w:rsidRDefault="0049461E" w:rsidP="00CF1CF8">
            <w:pPr>
              <w:spacing w:line="240" w:lineRule="auto"/>
              <w:cnfStyle w:val="100000000000" w:firstRow="1" w:lastRow="0" w:firstColumn="0" w:lastColumn="0" w:oddVBand="0" w:evenVBand="0" w:oddHBand="0" w:evenHBand="0" w:firstRowFirstColumn="0" w:firstRowLastColumn="0" w:lastRowFirstColumn="0" w:lastRowLastColumn="0"/>
              <w:rPr>
                <w:bCs/>
                <w:sz w:val="20"/>
                <w:szCs w:val="18"/>
              </w:rPr>
            </w:pPr>
            <w:r w:rsidRPr="00CF34D8">
              <w:rPr>
                <w:bCs/>
                <w:sz w:val="20"/>
                <w:szCs w:val="18"/>
              </w:rPr>
              <w:t>Local or National</w:t>
            </w:r>
          </w:p>
        </w:tc>
        <w:tc>
          <w:tcPr>
            <w:tcW w:w="1250" w:type="pct"/>
          </w:tcPr>
          <w:p w14:paraId="0A04CC71" w14:textId="77777777" w:rsidR="0049461E" w:rsidRPr="00CF34D8" w:rsidRDefault="0049461E" w:rsidP="00CF1CF8">
            <w:pPr>
              <w:spacing w:line="240" w:lineRule="auto"/>
              <w:cnfStyle w:val="100000000000" w:firstRow="1" w:lastRow="0" w:firstColumn="0" w:lastColumn="0" w:oddVBand="0" w:evenVBand="0" w:oddHBand="0" w:evenHBand="0" w:firstRowFirstColumn="0" w:firstRowLastColumn="0" w:lastRowFirstColumn="0" w:lastRowLastColumn="0"/>
              <w:rPr>
                <w:rFonts w:cs="Arial"/>
                <w:bCs/>
                <w:sz w:val="20"/>
                <w:szCs w:val="18"/>
              </w:rPr>
            </w:pPr>
            <w:r w:rsidRPr="00CF34D8">
              <w:rPr>
                <w:rFonts w:cs="Arial"/>
                <w:bCs/>
                <w:sz w:val="20"/>
                <w:szCs w:val="18"/>
              </w:rPr>
              <w:t>If National, Version of National Spreadsheet</w:t>
            </w:r>
          </w:p>
        </w:tc>
        <w:tc>
          <w:tcPr>
            <w:tcW w:w="1250" w:type="pct"/>
          </w:tcPr>
          <w:p w14:paraId="7523B05D" w14:textId="77777777" w:rsidR="0049461E" w:rsidRPr="00CF34D8" w:rsidRDefault="0049461E" w:rsidP="00CF1CF8">
            <w:pPr>
              <w:spacing w:line="240" w:lineRule="auto"/>
              <w:cnfStyle w:val="100000000000" w:firstRow="1" w:lastRow="0" w:firstColumn="0" w:lastColumn="0" w:oddVBand="0" w:evenVBand="0" w:oddHBand="0" w:evenHBand="0" w:firstRowFirstColumn="0" w:firstRowLastColumn="0" w:lastRowFirstColumn="0" w:lastRowLastColumn="0"/>
              <w:rPr>
                <w:rFonts w:cs="Arial"/>
                <w:bCs/>
                <w:sz w:val="20"/>
                <w:szCs w:val="18"/>
              </w:rPr>
            </w:pPr>
            <w:r w:rsidRPr="00CF34D8">
              <w:rPr>
                <w:rFonts w:cs="Arial"/>
                <w:bCs/>
                <w:sz w:val="20"/>
                <w:szCs w:val="18"/>
              </w:rPr>
              <w:t>Adjustment Factor</w:t>
            </w:r>
          </w:p>
        </w:tc>
      </w:tr>
      <w:tr w:rsidR="0049461E" w:rsidRPr="000621C7" w14:paraId="62DC9DCF" w14:textId="77777777" w:rsidTr="00CF1CF8">
        <w:tc>
          <w:tcPr>
            <w:cnfStyle w:val="001000000000" w:firstRow="0" w:lastRow="0" w:firstColumn="1" w:lastColumn="0" w:oddVBand="0" w:evenVBand="0" w:oddHBand="0" w:evenHBand="0" w:firstRowFirstColumn="0" w:firstRowLastColumn="0" w:lastRowFirstColumn="0" w:lastRowLastColumn="0"/>
            <w:tcW w:w="1250" w:type="pct"/>
          </w:tcPr>
          <w:p w14:paraId="124BA29D" w14:textId="0E8D4473" w:rsidR="0049461E" w:rsidRDefault="0049461E" w:rsidP="00CF1CF8">
            <w:pPr>
              <w:spacing w:line="240" w:lineRule="auto"/>
              <w:rPr>
                <w:b/>
                <w:bCs/>
                <w:sz w:val="20"/>
                <w:szCs w:val="18"/>
                <w:u w:color="FFFFFF" w:themeColor="background1"/>
              </w:rPr>
            </w:pPr>
            <w:r>
              <w:rPr>
                <w:b/>
                <w:bCs/>
                <w:sz w:val="20"/>
                <w:szCs w:val="18"/>
                <w:u w:color="FFFFFF" w:themeColor="background1"/>
              </w:rPr>
              <w:t>2025</w:t>
            </w:r>
          </w:p>
        </w:tc>
        <w:tc>
          <w:tcPr>
            <w:tcW w:w="1250" w:type="pct"/>
          </w:tcPr>
          <w:p w14:paraId="7AAA15DB" w14:textId="6994115B" w:rsidR="0049461E" w:rsidRPr="00404E6F" w:rsidRDefault="0049461E" w:rsidP="00CF1CF8">
            <w:pPr>
              <w:spacing w:line="240" w:lineRule="auto"/>
              <w:cnfStyle w:val="000000000000" w:firstRow="0" w:lastRow="0" w:firstColumn="0" w:lastColumn="0" w:oddVBand="0" w:evenVBand="0" w:oddHBand="0" w:evenHBand="0" w:firstRowFirstColumn="0" w:firstRowLastColumn="0" w:lastRowFirstColumn="0" w:lastRowLastColumn="0"/>
              <w:rPr>
                <w:sz w:val="20"/>
                <w:szCs w:val="18"/>
                <w:u w:color="FFFFFF" w:themeColor="background1"/>
              </w:rPr>
            </w:pPr>
            <w:r>
              <w:rPr>
                <w:sz w:val="20"/>
                <w:szCs w:val="18"/>
                <w:u w:color="FFFFFF" w:themeColor="background1"/>
              </w:rPr>
              <w:t>National</w:t>
            </w:r>
          </w:p>
        </w:tc>
        <w:tc>
          <w:tcPr>
            <w:tcW w:w="1250" w:type="pct"/>
          </w:tcPr>
          <w:p w14:paraId="6A1574EE" w14:textId="2FB5BFA6" w:rsidR="0049461E" w:rsidRPr="00404E6F" w:rsidRDefault="00C529F5" w:rsidP="00CF1CF8">
            <w:pPr>
              <w:spacing w:line="240" w:lineRule="auto"/>
              <w:cnfStyle w:val="000000000000" w:firstRow="0" w:lastRow="0" w:firstColumn="0" w:lastColumn="0" w:oddVBand="0" w:evenVBand="0" w:oddHBand="0" w:evenHBand="0" w:firstRowFirstColumn="0" w:firstRowLastColumn="0" w:lastRowFirstColumn="0" w:lastRowLastColumn="0"/>
              <w:rPr>
                <w:sz w:val="20"/>
                <w:szCs w:val="18"/>
                <w:u w:color="FFFFFF" w:themeColor="background1"/>
              </w:rPr>
            </w:pPr>
            <w:r>
              <w:rPr>
                <w:sz w:val="20"/>
                <w:szCs w:val="18"/>
                <w:u w:color="FFFFFF" w:themeColor="background1"/>
              </w:rPr>
              <w:t>03/26</w:t>
            </w:r>
          </w:p>
        </w:tc>
        <w:tc>
          <w:tcPr>
            <w:tcW w:w="1250" w:type="pct"/>
          </w:tcPr>
          <w:p w14:paraId="5433D0C3" w14:textId="3C9DF35F" w:rsidR="0049461E" w:rsidRPr="00404E6F" w:rsidRDefault="0049461E" w:rsidP="00CF1CF8">
            <w:pPr>
              <w:spacing w:line="240" w:lineRule="auto"/>
              <w:cnfStyle w:val="000000000000" w:firstRow="0" w:lastRow="0" w:firstColumn="0" w:lastColumn="0" w:oddVBand="0" w:evenVBand="0" w:oddHBand="0" w:evenHBand="0" w:firstRowFirstColumn="0" w:firstRowLastColumn="0" w:lastRowFirstColumn="0" w:lastRowLastColumn="0"/>
              <w:rPr>
                <w:sz w:val="20"/>
                <w:szCs w:val="18"/>
                <w:u w:color="FFFFFF" w:themeColor="background1"/>
              </w:rPr>
            </w:pPr>
            <w:r>
              <w:rPr>
                <w:sz w:val="20"/>
                <w:szCs w:val="18"/>
                <w:u w:color="FFFFFF" w:themeColor="background1"/>
              </w:rPr>
              <w:t>SCC: 0.81</w:t>
            </w:r>
          </w:p>
        </w:tc>
      </w:tr>
      <w:tr w:rsidR="0049461E" w:rsidRPr="000621C7" w14:paraId="446ABE3C" w14:textId="77777777" w:rsidTr="00CF1CF8">
        <w:tc>
          <w:tcPr>
            <w:cnfStyle w:val="001000000000" w:firstRow="0" w:lastRow="0" w:firstColumn="1" w:lastColumn="0" w:oddVBand="0" w:evenVBand="0" w:oddHBand="0" w:evenHBand="0" w:firstRowFirstColumn="0" w:firstRowLastColumn="0" w:lastRowFirstColumn="0" w:lastRowLastColumn="0"/>
            <w:tcW w:w="1250" w:type="pct"/>
          </w:tcPr>
          <w:p w14:paraId="112897B0" w14:textId="16001564" w:rsidR="0049461E" w:rsidRDefault="0049461E" w:rsidP="0049461E">
            <w:pPr>
              <w:spacing w:line="240" w:lineRule="auto"/>
              <w:rPr>
                <w:b/>
                <w:bCs/>
                <w:sz w:val="20"/>
                <w:szCs w:val="18"/>
                <w:u w:color="FFFFFF" w:themeColor="background1"/>
              </w:rPr>
            </w:pPr>
            <w:r>
              <w:rPr>
                <w:b/>
                <w:bCs/>
                <w:sz w:val="20"/>
                <w:szCs w:val="18"/>
                <w:u w:color="FFFFFF" w:themeColor="background1"/>
              </w:rPr>
              <w:t>2024</w:t>
            </w:r>
          </w:p>
        </w:tc>
        <w:tc>
          <w:tcPr>
            <w:tcW w:w="1250" w:type="pct"/>
          </w:tcPr>
          <w:p w14:paraId="5D4FF83A" w14:textId="1C4154B4" w:rsidR="0049461E" w:rsidRPr="00404E6F" w:rsidRDefault="0049461E" w:rsidP="0049461E">
            <w:pPr>
              <w:spacing w:line="240" w:lineRule="auto"/>
              <w:cnfStyle w:val="000000000000" w:firstRow="0" w:lastRow="0" w:firstColumn="0" w:lastColumn="0" w:oddVBand="0" w:evenVBand="0" w:oddHBand="0" w:evenHBand="0" w:firstRowFirstColumn="0" w:firstRowLastColumn="0" w:lastRowFirstColumn="0" w:lastRowLastColumn="0"/>
              <w:rPr>
                <w:sz w:val="20"/>
                <w:szCs w:val="18"/>
                <w:u w:color="FFFFFF" w:themeColor="background1"/>
              </w:rPr>
            </w:pPr>
            <w:r w:rsidRPr="00404E6F">
              <w:rPr>
                <w:sz w:val="20"/>
                <w:szCs w:val="18"/>
                <w:u w:color="FFFFFF" w:themeColor="background1"/>
              </w:rPr>
              <w:t>National</w:t>
            </w:r>
          </w:p>
        </w:tc>
        <w:tc>
          <w:tcPr>
            <w:tcW w:w="1250" w:type="pct"/>
          </w:tcPr>
          <w:p w14:paraId="5FF2B93D" w14:textId="115B39C9" w:rsidR="0049461E" w:rsidRPr="00404E6F" w:rsidRDefault="0049461E" w:rsidP="0049461E">
            <w:pPr>
              <w:spacing w:line="240" w:lineRule="auto"/>
              <w:cnfStyle w:val="000000000000" w:firstRow="0" w:lastRow="0" w:firstColumn="0" w:lastColumn="0" w:oddVBand="0" w:evenVBand="0" w:oddHBand="0" w:evenHBand="0" w:firstRowFirstColumn="0" w:firstRowLastColumn="0" w:lastRowFirstColumn="0" w:lastRowLastColumn="0"/>
              <w:rPr>
                <w:sz w:val="20"/>
                <w:szCs w:val="18"/>
                <w:u w:color="FFFFFF" w:themeColor="background1"/>
              </w:rPr>
            </w:pPr>
            <w:r w:rsidRPr="00404E6F">
              <w:rPr>
                <w:sz w:val="20"/>
                <w:szCs w:val="18"/>
                <w:u w:color="FFFFFF" w:themeColor="background1"/>
              </w:rPr>
              <w:t>03/25</w:t>
            </w:r>
          </w:p>
        </w:tc>
        <w:tc>
          <w:tcPr>
            <w:tcW w:w="1250" w:type="pct"/>
          </w:tcPr>
          <w:p w14:paraId="7DB92FC6" w14:textId="73C496ED" w:rsidR="0049461E" w:rsidRPr="00404E6F" w:rsidRDefault="0049461E" w:rsidP="0049461E">
            <w:pPr>
              <w:spacing w:line="240" w:lineRule="auto"/>
              <w:cnfStyle w:val="000000000000" w:firstRow="0" w:lastRow="0" w:firstColumn="0" w:lastColumn="0" w:oddVBand="0" w:evenVBand="0" w:oddHBand="0" w:evenHBand="0" w:firstRowFirstColumn="0" w:firstRowLastColumn="0" w:lastRowFirstColumn="0" w:lastRowLastColumn="0"/>
              <w:rPr>
                <w:sz w:val="20"/>
                <w:szCs w:val="18"/>
                <w:u w:color="FFFFFF" w:themeColor="background1"/>
              </w:rPr>
            </w:pPr>
            <w:r w:rsidRPr="00404E6F">
              <w:rPr>
                <w:sz w:val="20"/>
                <w:szCs w:val="18"/>
                <w:u w:color="FFFFFF" w:themeColor="background1"/>
              </w:rPr>
              <w:t>SCC: 0.81</w:t>
            </w:r>
          </w:p>
        </w:tc>
      </w:tr>
      <w:tr w:rsidR="0049461E" w:rsidRPr="000621C7" w14:paraId="49635B2C" w14:textId="77777777" w:rsidTr="00CF1CF8">
        <w:tc>
          <w:tcPr>
            <w:cnfStyle w:val="001000000000" w:firstRow="0" w:lastRow="0" w:firstColumn="1" w:lastColumn="0" w:oddVBand="0" w:evenVBand="0" w:oddHBand="0" w:evenHBand="0" w:firstRowFirstColumn="0" w:firstRowLastColumn="0" w:lastRowFirstColumn="0" w:lastRowLastColumn="0"/>
            <w:tcW w:w="1250" w:type="pct"/>
          </w:tcPr>
          <w:p w14:paraId="449EE74A" w14:textId="77777777" w:rsidR="0049461E" w:rsidRPr="002A068B" w:rsidRDefault="0049461E" w:rsidP="0049461E">
            <w:pPr>
              <w:spacing w:line="240" w:lineRule="auto"/>
              <w:rPr>
                <w:b/>
                <w:bCs/>
                <w:sz w:val="20"/>
                <w:szCs w:val="18"/>
                <w:u w:color="FFFFFF" w:themeColor="background1"/>
              </w:rPr>
            </w:pPr>
            <w:r>
              <w:rPr>
                <w:b/>
                <w:bCs/>
                <w:sz w:val="20"/>
                <w:szCs w:val="18"/>
                <w:u w:color="FFFFFF" w:themeColor="background1"/>
              </w:rPr>
              <w:t>2023</w:t>
            </w:r>
          </w:p>
        </w:tc>
        <w:tc>
          <w:tcPr>
            <w:tcW w:w="1250" w:type="pct"/>
          </w:tcPr>
          <w:p w14:paraId="1F1BDA9A" w14:textId="77777777" w:rsidR="0049461E" w:rsidRPr="00404E6F" w:rsidRDefault="0049461E" w:rsidP="0049461E">
            <w:pPr>
              <w:spacing w:line="240" w:lineRule="auto"/>
              <w:cnfStyle w:val="000000000000" w:firstRow="0" w:lastRow="0" w:firstColumn="0" w:lastColumn="0" w:oddVBand="0" w:evenVBand="0" w:oddHBand="0" w:evenHBand="0" w:firstRowFirstColumn="0" w:firstRowLastColumn="0" w:lastRowFirstColumn="0" w:lastRowLastColumn="0"/>
              <w:rPr>
                <w:sz w:val="20"/>
                <w:szCs w:val="18"/>
                <w:u w:color="FFFFFF" w:themeColor="background1"/>
              </w:rPr>
            </w:pPr>
            <w:r w:rsidRPr="00404E6F">
              <w:rPr>
                <w:sz w:val="20"/>
                <w:szCs w:val="18"/>
                <w:u w:color="FFFFFF" w:themeColor="background1"/>
              </w:rPr>
              <w:t>National</w:t>
            </w:r>
          </w:p>
        </w:tc>
        <w:tc>
          <w:tcPr>
            <w:tcW w:w="1250" w:type="pct"/>
          </w:tcPr>
          <w:p w14:paraId="0A9DFBD3" w14:textId="77777777" w:rsidR="0049461E" w:rsidRPr="00404E6F" w:rsidRDefault="0049461E" w:rsidP="0049461E">
            <w:pPr>
              <w:spacing w:line="240" w:lineRule="auto"/>
              <w:cnfStyle w:val="000000000000" w:firstRow="0" w:lastRow="0" w:firstColumn="0" w:lastColumn="0" w:oddVBand="0" w:evenVBand="0" w:oddHBand="0" w:evenHBand="0" w:firstRowFirstColumn="0" w:firstRowLastColumn="0" w:lastRowFirstColumn="0" w:lastRowLastColumn="0"/>
              <w:rPr>
                <w:rFonts w:cs="Arial"/>
                <w:sz w:val="20"/>
                <w:szCs w:val="18"/>
              </w:rPr>
            </w:pPr>
            <w:r w:rsidRPr="00404E6F">
              <w:rPr>
                <w:sz w:val="20"/>
                <w:szCs w:val="18"/>
                <w:u w:color="FFFFFF" w:themeColor="background1"/>
              </w:rPr>
              <w:t>03/24</w:t>
            </w:r>
          </w:p>
        </w:tc>
        <w:tc>
          <w:tcPr>
            <w:tcW w:w="1250" w:type="pct"/>
          </w:tcPr>
          <w:p w14:paraId="69D271C4" w14:textId="77777777" w:rsidR="0049461E" w:rsidRPr="00404E6F" w:rsidRDefault="0049461E" w:rsidP="0049461E">
            <w:pPr>
              <w:spacing w:line="240" w:lineRule="auto"/>
              <w:cnfStyle w:val="000000000000" w:firstRow="0" w:lastRow="0" w:firstColumn="0" w:lastColumn="0" w:oddVBand="0" w:evenVBand="0" w:oddHBand="0" w:evenHBand="0" w:firstRowFirstColumn="0" w:firstRowLastColumn="0" w:lastRowFirstColumn="0" w:lastRowLastColumn="0"/>
              <w:rPr>
                <w:rFonts w:cs="Arial"/>
                <w:sz w:val="20"/>
                <w:szCs w:val="18"/>
              </w:rPr>
            </w:pPr>
            <w:r w:rsidRPr="00404E6F">
              <w:rPr>
                <w:sz w:val="20"/>
                <w:szCs w:val="18"/>
                <w:u w:color="FFFFFF" w:themeColor="background1"/>
              </w:rPr>
              <w:t>SCC: 0.79</w:t>
            </w:r>
          </w:p>
        </w:tc>
      </w:tr>
      <w:tr w:rsidR="0049461E" w:rsidRPr="000621C7" w14:paraId="5CD394CE" w14:textId="77777777" w:rsidTr="00CF1CF8">
        <w:tc>
          <w:tcPr>
            <w:cnfStyle w:val="001000000000" w:firstRow="0" w:lastRow="0" w:firstColumn="1" w:lastColumn="0" w:oddVBand="0" w:evenVBand="0" w:oddHBand="0" w:evenHBand="0" w:firstRowFirstColumn="0" w:firstRowLastColumn="0" w:lastRowFirstColumn="0" w:lastRowLastColumn="0"/>
            <w:tcW w:w="1250" w:type="pct"/>
          </w:tcPr>
          <w:p w14:paraId="03AD8134" w14:textId="77777777" w:rsidR="0049461E" w:rsidRPr="002A068B" w:rsidRDefault="0049461E" w:rsidP="0049461E">
            <w:pPr>
              <w:spacing w:line="240" w:lineRule="auto"/>
              <w:rPr>
                <w:b/>
                <w:bCs/>
                <w:sz w:val="20"/>
                <w:szCs w:val="18"/>
                <w:u w:color="FFFFFF" w:themeColor="background1"/>
              </w:rPr>
            </w:pPr>
            <w:r w:rsidRPr="002A068B">
              <w:rPr>
                <w:b/>
                <w:bCs/>
                <w:sz w:val="20"/>
                <w:szCs w:val="18"/>
                <w:u w:color="FFFFFF" w:themeColor="background1"/>
              </w:rPr>
              <w:t>20</w:t>
            </w:r>
            <w:r>
              <w:rPr>
                <w:b/>
                <w:bCs/>
                <w:sz w:val="20"/>
                <w:szCs w:val="18"/>
                <w:u w:color="FFFFFF" w:themeColor="background1"/>
              </w:rPr>
              <w:t>22</w:t>
            </w:r>
          </w:p>
        </w:tc>
        <w:tc>
          <w:tcPr>
            <w:tcW w:w="1250" w:type="pct"/>
          </w:tcPr>
          <w:p w14:paraId="32424FAE" w14:textId="77777777" w:rsidR="0049461E" w:rsidRPr="00404E6F" w:rsidRDefault="0049461E" w:rsidP="0049461E">
            <w:pPr>
              <w:spacing w:line="240" w:lineRule="auto"/>
              <w:cnfStyle w:val="000000000000" w:firstRow="0" w:lastRow="0" w:firstColumn="0" w:lastColumn="0" w:oddVBand="0" w:evenVBand="0" w:oddHBand="0" w:evenHBand="0" w:firstRowFirstColumn="0" w:firstRowLastColumn="0" w:lastRowFirstColumn="0" w:lastRowLastColumn="0"/>
              <w:rPr>
                <w:sz w:val="20"/>
                <w:szCs w:val="18"/>
                <w:u w:color="FFFFFF" w:themeColor="background1"/>
              </w:rPr>
            </w:pPr>
            <w:r w:rsidRPr="00404E6F">
              <w:rPr>
                <w:sz w:val="20"/>
                <w:szCs w:val="18"/>
                <w:u w:color="FFFFFF" w:themeColor="background1"/>
              </w:rPr>
              <w:t>National</w:t>
            </w:r>
          </w:p>
        </w:tc>
        <w:tc>
          <w:tcPr>
            <w:tcW w:w="1250" w:type="pct"/>
          </w:tcPr>
          <w:p w14:paraId="34F78AFF" w14:textId="77777777" w:rsidR="0049461E" w:rsidRPr="00404E6F" w:rsidRDefault="0049461E" w:rsidP="0049461E">
            <w:pPr>
              <w:spacing w:line="240" w:lineRule="auto"/>
              <w:cnfStyle w:val="000000000000" w:firstRow="0" w:lastRow="0" w:firstColumn="0" w:lastColumn="0" w:oddVBand="0" w:evenVBand="0" w:oddHBand="0" w:evenHBand="0" w:firstRowFirstColumn="0" w:firstRowLastColumn="0" w:lastRowFirstColumn="0" w:lastRowLastColumn="0"/>
              <w:rPr>
                <w:rFonts w:cs="Arial"/>
                <w:sz w:val="20"/>
                <w:szCs w:val="18"/>
              </w:rPr>
            </w:pPr>
            <w:r w:rsidRPr="00404E6F">
              <w:rPr>
                <w:sz w:val="20"/>
                <w:szCs w:val="18"/>
                <w:u w:color="FFFFFF" w:themeColor="background1"/>
              </w:rPr>
              <w:t>03/23</w:t>
            </w:r>
          </w:p>
        </w:tc>
        <w:tc>
          <w:tcPr>
            <w:tcW w:w="1250" w:type="pct"/>
          </w:tcPr>
          <w:p w14:paraId="179C28BD" w14:textId="77777777" w:rsidR="0049461E" w:rsidRPr="00404E6F" w:rsidRDefault="0049461E" w:rsidP="0049461E">
            <w:pPr>
              <w:spacing w:line="240" w:lineRule="auto"/>
              <w:cnfStyle w:val="000000000000" w:firstRow="0" w:lastRow="0" w:firstColumn="0" w:lastColumn="0" w:oddVBand="0" w:evenVBand="0" w:oddHBand="0" w:evenHBand="0" w:firstRowFirstColumn="0" w:firstRowLastColumn="0" w:lastRowFirstColumn="0" w:lastRowLastColumn="0"/>
              <w:rPr>
                <w:rFonts w:cs="Arial"/>
                <w:sz w:val="20"/>
                <w:szCs w:val="18"/>
              </w:rPr>
            </w:pPr>
            <w:r w:rsidRPr="00404E6F">
              <w:rPr>
                <w:sz w:val="20"/>
                <w:szCs w:val="18"/>
                <w:u w:color="FFFFFF" w:themeColor="background1"/>
              </w:rPr>
              <w:t>SCC: 0.82</w:t>
            </w:r>
          </w:p>
        </w:tc>
      </w:tr>
      <w:tr w:rsidR="0049461E" w:rsidRPr="000621C7" w14:paraId="53F261F3" w14:textId="77777777" w:rsidTr="00CF1CF8">
        <w:tc>
          <w:tcPr>
            <w:cnfStyle w:val="001000000000" w:firstRow="0" w:lastRow="0" w:firstColumn="1" w:lastColumn="0" w:oddVBand="0" w:evenVBand="0" w:oddHBand="0" w:evenHBand="0" w:firstRowFirstColumn="0" w:firstRowLastColumn="0" w:lastRowFirstColumn="0" w:lastRowLastColumn="0"/>
            <w:tcW w:w="1250" w:type="pct"/>
          </w:tcPr>
          <w:p w14:paraId="3C007AE1" w14:textId="77777777" w:rsidR="0049461E" w:rsidRPr="002A068B" w:rsidRDefault="0049461E" w:rsidP="0049461E">
            <w:pPr>
              <w:spacing w:line="240" w:lineRule="auto"/>
              <w:rPr>
                <w:b/>
                <w:bCs/>
                <w:sz w:val="20"/>
                <w:szCs w:val="18"/>
                <w:u w:color="FFFFFF" w:themeColor="background1"/>
              </w:rPr>
            </w:pPr>
            <w:r w:rsidRPr="002A068B">
              <w:rPr>
                <w:b/>
                <w:bCs/>
                <w:sz w:val="20"/>
                <w:szCs w:val="18"/>
                <w:u w:color="FFFFFF" w:themeColor="background1"/>
              </w:rPr>
              <w:t>20</w:t>
            </w:r>
            <w:r>
              <w:rPr>
                <w:b/>
                <w:bCs/>
                <w:sz w:val="20"/>
                <w:szCs w:val="18"/>
                <w:u w:color="FFFFFF" w:themeColor="background1"/>
              </w:rPr>
              <w:t>21</w:t>
            </w:r>
          </w:p>
        </w:tc>
        <w:tc>
          <w:tcPr>
            <w:tcW w:w="1250" w:type="pct"/>
          </w:tcPr>
          <w:p w14:paraId="7976CD9F" w14:textId="77777777" w:rsidR="0049461E" w:rsidRPr="00404E6F" w:rsidRDefault="0049461E" w:rsidP="0049461E">
            <w:pPr>
              <w:spacing w:line="240" w:lineRule="auto"/>
              <w:cnfStyle w:val="000000000000" w:firstRow="0" w:lastRow="0" w:firstColumn="0" w:lastColumn="0" w:oddVBand="0" w:evenVBand="0" w:oddHBand="0" w:evenHBand="0" w:firstRowFirstColumn="0" w:firstRowLastColumn="0" w:lastRowFirstColumn="0" w:lastRowLastColumn="0"/>
              <w:rPr>
                <w:sz w:val="20"/>
                <w:szCs w:val="18"/>
                <w:u w:color="FFFFFF" w:themeColor="background1"/>
              </w:rPr>
            </w:pPr>
            <w:r w:rsidRPr="00404E6F">
              <w:rPr>
                <w:sz w:val="20"/>
                <w:szCs w:val="18"/>
                <w:u w:color="FFFFFF" w:themeColor="background1"/>
              </w:rPr>
              <w:t>National</w:t>
            </w:r>
          </w:p>
        </w:tc>
        <w:tc>
          <w:tcPr>
            <w:tcW w:w="1250" w:type="pct"/>
          </w:tcPr>
          <w:p w14:paraId="5DBB3C54" w14:textId="77777777" w:rsidR="0049461E" w:rsidRPr="00404E6F" w:rsidRDefault="0049461E" w:rsidP="0049461E">
            <w:pPr>
              <w:spacing w:line="240" w:lineRule="auto"/>
              <w:cnfStyle w:val="000000000000" w:firstRow="0" w:lastRow="0" w:firstColumn="0" w:lastColumn="0" w:oddVBand="0" w:evenVBand="0" w:oddHBand="0" w:evenHBand="0" w:firstRowFirstColumn="0" w:firstRowLastColumn="0" w:lastRowFirstColumn="0" w:lastRowLastColumn="0"/>
              <w:rPr>
                <w:rFonts w:cs="Arial"/>
                <w:sz w:val="20"/>
                <w:szCs w:val="18"/>
              </w:rPr>
            </w:pPr>
            <w:r w:rsidRPr="00404E6F">
              <w:rPr>
                <w:rFonts w:cs="Arial"/>
                <w:sz w:val="20"/>
                <w:szCs w:val="18"/>
              </w:rPr>
              <w:t>03/22</w:t>
            </w:r>
          </w:p>
        </w:tc>
        <w:tc>
          <w:tcPr>
            <w:tcW w:w="1250" w:type="pct"/>
          </w:tcPr>
          <w:p w14:paraId="73064E2F" w14:textId="77777777" w:rsidR="0049461E" w:rsidRPr="00404E6F" w:rsidRDefault="0049461E" w:rsidP="0049461E">
            <w:pPr>
              <w:spacing w:line="240" w:lineRule="auto"/>
              <w:cnfStyle w:val="000000000000" w:firstRow="0" w:lastRow="0" w:firstColumn="0" w:lastColumn="0" w:oddVBand="0" w:evenVBand="0" w:oddHBand="0" w:evenHBand="0" w:firstRowFirstColumn="0" w:firstRowLastColumn="0" w:lastRowFirstColumn="0" w:lastRowLastColumn="0"/>
              <w:rPr>
                <w:rFonts w:cs="Arial"/>
                <w:sz w:val="20"/>
                <w:szCs w:val="18"/>
              </w:rPr>
            </w:pPr>
            <w:r w:rsidRPr="00404E6F">
              <w:rPr>
                <w:rFonts w:cs="Arial"/>
                <w:sz w:val="20"/>
                <w:szCs w:val="18"/>
              </w:rPr>
              <w:t>SYAQS: 0.77</w:t>
            </w:r>
          </w:p>
        </w:tc>
      </w:tr>
      <w:bookmarkEnd w:id="92"/>
    </w:tbl>
    <w:p w14:paraId="3A38690E" w14:textId="77777777" w:rsidR="00D66849" w:rsidRDefault="00D66849" w:rsidP="00D66849"/>
    <w:p w14:paraId="0E26F4D1" w14:textId="5C073A42" w:rsidR="00B05D04" w:rsidRPr="008474D8" w:rsidRDefault="3740BB1A" w:rsidP="07F01278">
      <w:pPr>
        <w:pStyle w:val="Heading3"/>
        <w:numPr>
          <w:ilvl w:val="2"/>
          <w:numId w:val="0"/>
        </w:numPr>
        <w:ind w:left="720" w:hanging="720"/>
      </w:pPr>
      <w:bookmarkStart w:id="93" w:name="_Toc220678862"/>
      <w:r w:rsidRPr="0040723F">
        <w:rPr>
          <w:shd w:val="clear" w:color="auto" w:fill="E6E6E6"/>
        </w:rPr>
        <w:t>NO</w:t>
      </w:r>
      <w:r w:rsidRPr="0040723F">
        <w:rPr>
          <w:shd w:val="clear" w:color="auto" w:fill="E6E6E6"/>
          <w:vertAlign w:val="subscript"/>
        </w:rPr>
        <w:t>2</w:t>
      </w:r>
      <w:r w:rsidRPr="0040723F">
        <w:rPr>
          <w:shd w:val="clear" w:color="auto" w:fill="E6E6E6"/>
        </w:rPr>
        <w:t xml:space="preserve"> Fall-off with Distance from the Road</w:t>
      </w:r>
      <w:bookmarkEnd w:id="93"/>
    </w:p>
    <w:p w14:paraId="078AA0F0" w14:textId="03535490" w:rsidR="00B05D04" w:rsidRDefault="00B05D04" w:rsidP="00400B0F">
      <w:r w:rsidRPr="00B05D04">
        <w:t>Wherever possible, monitoring locations are representative of exposure. However, where this is not possible, the NO</w:t>
      </w:r>
      <w:r w:rsidRPr="00B05D04">
        <w:rPr>
          <w:vertAlign w:val="subscript"/>
        </w:rPr>
        <w:t>2</w:t>
      </w:r>
      <w:r w:rsidRPr="00B05D04">
        <w:t xml:space="preserve"> concentration at the nearest location relevant for exposure </w:t>
      </w:r>
      <w:r w:rsidR="00F17701">
        <w:t>ha</w:t>
      </w:r>
      <w:r w:rsidR="00037CCC">
        <w:t>s</w:t>
      </w:r>
      <w:r w:rsidR="00F17701">
        <w:t xml:space="preserve"> been</w:t>
      </w:r>
      <w:r w:rsidRPr="00B05D04">
        <w:t xml:space="preserve"> estimated using the</w:t>
      </w:r>
      <w:r w:rsidR="006415AD">
        <w:t xml:space="preserve"> </w:t>
      </w:r>
      <w:r w:rsidR="007B05CB">
        <w:t>D</w:t>
      </w:r>
      <w:r w:rsidR="00AE271D">
        <w:t xml:space="preserve">iffusion </w:t>
      </w:r>
      <w:r w:rsidR="007B05CB">
        <w:t>T</w:t>
      </w:r>
      <w:r w:rsidR="00AE271D">
        <w:t xml:space="preserve">ube </w:t>
      </w:r>
      <w:r w:rsidR="007B05CB">
        <w:t>D</w:t>
      </w:r>
      <w:r w:rsidR="00AE271D">
        <w:t xml:space="preserve">ata </w:t>
      </w:r>
      <w:r w:rsidR="007B05CB">
        <w:t>P</w:t>
      </w:r>
      <w:r w:rsidR="00AE271D">
        <w:t xml:space="preserve">rocessing </w:t>
      </w:r>
      <w:r w:rsidR="007B05CB">
        <w:t>T</w:t>
      </w:r>
      <w:r w:rsidR="00AE271D">
        <w:t>ool/</w:t>
      </w:r>
      <w:r w:rsidR="006415AD">
        <w:t>NO</w:t>
      </w:r>
      <w:r w:rsidR="006415AD">
        <w:rPr>
          <w:vertAlign w:val="subscript"/>
        </w:rPr>
        <w:t>2</w:t>
      </w:r>
      <w:r w:rsidR="006415AD">
        <w:t xml:space="preserve"> fall-off with distance calculator</w:t>
      </w:r>
      <w:r w:rsidRPr="00B05D04">
        <w:t xml:space="preserve"> available on the LAQM Support website.</w:t>
      </w:r>
      <w:r w:rsidR="00020B79">
        <w:t xml:space="preserve"> Where appropriate, </w:t>
      </w:r>
      <w:r w:rsidR="00E435D2">
        <w:t xml:space="preserve">non-automatic </w:t>
      </w:r>
      <w:r w:rsidR="00020B79">
        <w:t>annual mean NO</w:t>
      </w:r>
      <w:r w:rsidR="00020B79">
        <w:rPr>
          <w:vertAlign w:val="subscript"/>
        </w:rPr>
        <w:t>2</w:t>
      </w:r>
      <w:r w:rsidR="00020B79">
        <w:t xml:space="preserve"> concentrations corrected for distance are presented in </w:t>
      </w:r>
      <w:r w:rsidR="00020B79">
        <w:rPr>
          <w:color w:val="2B579A"/>
          <w:shd w:val="clear" w:color="auto" w:fill="E6E6E6"/>
        </w:rPr>
        <w:fldChar w:fldCharType="begin"/>
      </w:r>
      <w:r w:rsidR="00020B79">
        <w:instrText xml:space="preserve"> REF _Ref55286624 \h </w:instrText>
      </w:r>
      <w:r w:rsidR="00400B0F">
        <w:instrText xml:space="preserve"> \* MERGEFORMAT </w:instrText>
      </w:r>
      <w:r w:rsidR="00020B79">
        <w:rPr>
          <w:color w:val="2B579A"/>
          <w:shd w:val="clear" w:color="auto" w:fill="E6E6E6"/>
        </w:rPr>
      </w:r>
      <w:r w:rsidR="00020B79">
        <w:rPr>
          <w:color w:val="2B579A"/>
          <w:shd w:val="clear" w:color="auto" w:fill="E6E6E6"/>
        </w:rPr>
        <w:fldChar w:fldCharType="separate"/>
      </w:r>
      <w:r w:rsidR="00575C0E" w:rsidRPr="00575C0E">
        <w:t>Table B.</w:t>
      </w:r>
      <w:r w:rsidR="00575C0E">
        <w:rPr>
          <w:noProof/>
        </w:rPr>
        <w:t>1</w:t>
      </w:r>
      <w:r w:rsidR="00020B79">
        <w:rPr>
          <w:color w:val="2B579A"/>
          <w:shd w:val="clear" w:color="auto" w:fill="E6E6E6"/>
        </w:rPr>
        <w:fldChar w:fldCharType="end"/>
      </w:r>
      <w:r w:rsidR="00020B79">
        <w:t>.</w:t>
      </w:r>
    </w:p>
    <w:p w14:paraId="58AEDDDF" w14:textId="52DFEB5E" w:rsidR="008679DA" w:rsidRPr="008474D8" w:rsidRDefault="008679DA" w:rsidP="008679DA">
      <w:pPr>
        <w:pStyle w:val="Caption"/>
      </w:pPr>
      <w:bookmarkStart w:id="94" w:name="_Ref64314103"/>
      <w:bookmarkStart w:id="95" w:name="_Toc220678893"/>
      <w:r w:rsidRPr="0040723F">
        <w:rPr>
          <w:shd w:val="clear" w:color="auto" w:fill="E6E6E6"/>
        </w:rPr>
        <w:t>Table C.</w:t>
      </w:r>
      <w:r w:rsidRPr="07F01278">
        <w:rPr>
          <w:color w:val="2B579A"/>
          <w:shd w:val="clear" w:color="auto" w:fill="E6E6E6"/>
        </w:rPr>
        <w:fldChar w:fldCharType="begin"/>
      </w:r>
      <w:r w:rsidRPr="07F01278">
        <w:rPr>
          <w:noProof/>
        </w:rPr>
        <w:instrText xml:space="preserve"> SEQ Table_C \* ARABIC </w:instrText>
      </w:r>
      <w:r w:rsidRPr="07F01278">
        <w:rPr>
          <w:color w:val="2B579A"/>
          <w:shd w:val="clear" w:color="auto" w:fill="E6E6E6"/>
        </w:rPr>
        <w:fldChar w:fldCharType="separate"/>
      </w:r>
      <w:r w:rsidR="00575C0E">
        <w:rPr>
          <w:noProof/>
        </w:rPr>
        <w:t>4</w:t>
      </w:r>
      <w:r w:rsidRPr="07F01278">
        <w:rPr>
          <w:color w:val="2B579A"/>
          <w:shd w:val="clear" w:color="auto" w:fill="E6E6E6"/>
        </w:rPr>
        <w:fldChar w:fldCharType="end"/>
      </w:r>
      <w:bookmarkEnd w:id="94"/>
      <w:r w:rsidRPr="0040723F">
        <w:rPr>
          <w:shd w:val="clear" w:color="auto" w:fill="E6E6E6"/>
        </w:rPr>
        <w:t xml:space="preserve"> – </w:t>
      </w:r>
      <w:r w:rsidR="007656FE">
        <w:rPr>
          <w:shd w:val="clear" w:color="auto" w:fill="E6E6E6"/>
        </w:rPr>
        <w:t xml:space="preserve">Non-Automatic </w:t>
      </w:r>
      <w:r w:rsidRPr="0040723F">
        <w:rPr>
          <w:shd w:val="clear" w:color="auto" w:fill="E6E6E6"/>
        </w:rPr>
        <w:t>NO</w:t>
      </w:r>
      <w:r w:rsidRPr="0040723F">
        <w:rPr>
          <w:shd w:val="clear" w:color="auto" w:fill="E6E6E6"/>
          <w:vertAlign w:val="subscript"/>
        </w:rPr>
        <w:t>2</w:t>
      </w:r>
      <w:r w:rsidRPr="0040723F">
        <w:rPr>
          <w:shd w:val="clear" w:color="auto" w:fill="E6E6E6"/>
        </w:rPr>
        <w:t xml:space="preserve"> Fall off With Distance Calculations (concentrations presented in </w:t>
      </w:r>
      <w:r w:rsidRPr="0040723F">
        <w:rPr>
          <w:rFonts w:cs="Arial"/>
          <w:shd w:val="clear" w:color="auto" w:fill="E6E6E6"/>
        </w:rPr>
        <w:t>µ</w:t>
      </w:r>
      <w:r w:rsidRPr="0040723F">
        <w:rPr>
          <w:shd w:val="clear" w:color="auto" w:fill="E6E6E6"/>
        </w:rPr>
        <w:t>g/m</w:t>
      </w:r>
      <w:r w:rsidRPr="0040723F">
        <w:rPr>
          <w:shd w:val="clear" w:color="auto" w:fill="E6E6E6"/>
          <w:vertAlign w:val="superscript"/>
        </w:rPr>
        <w:t>3</w:t>
      </w:r>
      <w:r w:rsidRPr="0040723F">
        <w:rPr>
          <w:shd w:val="clear" w:color="auto" w:fill="E6E6E6"/>
        </w:rPr>
        <w:t>)</w:t>
      </w:r>
      <w:bookmarkEnd w:id="95"/>
    </w:p>
    <w:tbl>
      <w:tblPr>
        <w:tblStyle w:val="TableStyle4"/>
        <w:tblW w:w="5081" w:type="pct"/>
        <w:tblLook w:val="04A0" w:firstRow="1" w:lastRow="0" w:firstColumn="1" w:lastColumn="0" w:noHBand="0" w:noVBand="1"/>
      </w:tblPr>
      <w:tblGrid>
        <w:gridCol w:w="791"/>
        <w:gridCol w:w="1214"/>
        <w:gridCol w:w="1047"/>
        <w:gridCol w:w="1537"/>
        <w:gridCol w:w="1537"/>
        <w:gridCol w:w="1537"/>
        <w:gridCol w:w="2114"/>
      </w:tblGrid>
      <w:tr w:rsidR="008679DA" w:rsidRPr="008142E3" w14:paraId="2A7935B3" w14:textId="77777777" w:rsidTr="001B02F1">
        <w:trPr>
          <w:cnfStyle w:val="100000000000" w:firstRow="1" w:lastRow="0" w:firstColumn="0" w:lastColumn="0" w:oddVBand="0" w:evenVBand="0" w:oddHBand="0" w:evenHBand="0" w:firstRowFirstColumn="0" w:firstRowLastColumn="0" w:lastRowFirstColumn="0" w:lastRowLastColumn="0"/>
          <w:trHeight w:val="888"/>
          <w:tblHeader/>
        </w:trPr>
        <w:tc>
          <w:tcPr>
            <w:cnfStyle w:val="001000000000" w:firstRow="0" w:lastRow="0" w:firstColumn="1" w:lastColumn="0" w:oddVBand="0" w:evenVBand="0" w:oddHBand="0" w:evenHBand="0" w:firstRowFirstColumn="0" w:firstRowLastColumn="0" w:lastRowFirstColumn="0" w:lastRowLastColumn="0"/>
            <w:tcW w:w="405" w:type="pct"/>
          </w:tcPr>
          <w:p w14:paraId="48D59186" w14:textId="77777777" w:rsidR="008679DA" w:rsidRPr="00CF34D8" w:rsidRDefault="008679DA" w:rsidP="008940FE">
            <w:pPr>
              <w:spacing w:line="240" w:lineRule="auto"/>
              <w:rPr>
                <w:rFonts w:cs="Arial"/>
                <w:sz w:val="20"/>
                <w:szCs w:val="20"/>
              </w:rPr>
            </w:pPr>
            <w:r w:rsidRPr="00CF34D8">
              <w:rPr>
                <w:rFonts w:cs="Arial"/>
                <w:sz w:val="20"/>
                <w:szCs w:val="20"/>
              </w:rPr>
              <w:t>Site ID</w:t>
            </w:r>
          </w:p>
        </w:tc>
        <w:tc>
          <w:tcPr>
            <w:tcW w:w="621" w:type="pct"/>
          </w:tcPr>
          <w:p w14:paraId="443C9287" w14:textId="77777777" w:rsidR="008679DA" w:rsidRPr="00CF34D8" w:rsidRDefault="008679DA" w:rsidP="008940FE">
            <w:pPr>
              <w:spacing w:line="240" w:lineRule="auto"/>
              <w:cnfStyle w:val="100000000000" w:firstRow="1" w:lastRow="0" w:firstColumn="0" w:lastColumn="0" w:oddVBand="0" w:evenVBand="0" w:oddHBand="0" w:evenHBand="0" w:firstRowFirstColumn="0" w:firstRowLastColumn="0" w:lastRowFirstColumn="0" w:lastRowLastColumn="0"/>
              <w:rPr>
                <w:rFonts w:cs="Arial"/>
                <w:sz w:val="20"/>
                <w:szCs w:val="20"/>
              </w:rPr>
            </w:pPr>
            <w:r w:rsidRPr="00CF34D8">
              <w:rPr>
                <w:rFonts w:cs="Arial"/>
                <w:sz w:val="20"/>
                <w:szCs w:val="20"/>
              </w:rPr>
              <w:t>Distance (m): Monitoring Site to Kerb</w:t>
            </w:r>
          </w:p>
        </w:tc>
        <w:tc>
          <w:tcPr>
            <w:tcW w:w="535" w:type="pct"/>
          </w:tcPr>
          <w:p w14:paraId="62CE1E81" w14:textId="77777777" w:rsidR="008679DA" w:rsidRPr="00CF34D8" w:rsidRDefault="008679DA" w:rsidP="008940FE">
            <w:pPr>
              <w:spacing w:line="240" w:lineRule="auto"/>
              <w:cnfStyle w:val="100000000000" w:firstRow="1" w:lastRow="0" w:firstColumn="0" w:lastColumn="0" w:oddVBand="0" w:evenVBand="0" w:oddHBand="0" w:evenHBand="0" w:firstRowFirstColumn="0" w:firstRowLastColumn="0" w:lastRowFirstColumn="0" w:lastRowLastColumn="0"/>
              <w:rPr>
                <w:rFonts w:cs="Arial"/>
                <w:sz w:val="20"/>
                <w:szCs w:val="20"/>
              </w:rPr>
            </w:pPr>
            <w:r w:rsidRPr="00CF34D8">
              <w:rPr>
                <w:rFonts w:cs="Arial"/>
                <w:sz w:val="20"/>
                <w:szCs w:val="20"/>
              </w:rPr>
              <w:t>Distance (m): Receptor to Kerb</w:t>
            </w:r>
          </w:p>
        </w:tc>
        <w:tc>
          <w:tcPr>
            <w:tcW w:w="786" w:type="pct"/>
          </w:tcPr>
          <w:p w14:paraId="1875366C" w14:textId="77777777" w:rsidR="008679DA" w:rsidRPr="00CF34D8" w:rsidRDefault="008679DA" w:rsidP="008940FE">
            <w:pPr>
              <w:spacing w:line="240" w:lineRule="auto"/>
              <w:cnfStyle w:val="100000000000" w:firstRow="1" w:lastRow="0" w:firstColumn="0" w:lastColumn="0" w:oddVBand="0" w:evenVBand="0" w:oddHBand="0" w:evenHBand="0" w:firstRowFirstColumn="0" w:firstRowLastColumn="0" w:lastRowFirstColumn="0" w:lastRowLastColumn="0"/>
              <w:rPr>
                <w:rFonts w:cs="Arial"/>
                <w:sz w:val="20"/>
                <w:szCs w:val="20"/>
              </w:rPr>
            </w:pPr>
            <w:r w:rsidRPr="00CF34D8">
              <w:rPr>
                <w:rFonts w:cs="Arial"/>
                <w:sz w:val="20"/>
                <w:szCs w:val="20"/>
              </w:rPr>
              <w:t>Monitored Concentration (Annualised and Bias Adjusted</w:t>
            </w:r>
          </w:p>
        </w:tc>
        <w:tc>
          <w:tcPr>
            <w:tcW w:w="786" w:type="pct"/>
          </w:tcPr>
          <w:p w14:paraId="63B594DD" w14:textId="77777777" w:rsidR="008679DA" w:rsidRPr="00CF34D8" w:rsidRDefault="008679DA" w:rsidP="008940FE">
            <w:pPr>
              <w:spacing w:line="240" w:lineRule="auto"/>
              <w:cnfStyle w:val="100000000000" w:firstRow="1" w:lastRow="0" w:firstColumn="0" w:lastColumn="0" w:oddVBand="0" w:evenVBand="0" w:oddHBand="0" w:evenHBand="0" w:firstRowFirstColumn="0" w:firstRowLastColumn="0" w:lastRowFirstColumn="0" w:lastRowLastColumn="0"/>
              <w:rPr>
                <w:rFonts w:cs="Arial"/>
                <w:sz w:val="20"/>
                <w:szCs w:val="20"/>
              </w:rPr>
            </w:pPr>
            <w:r w:rsidRPr="00CF34D8">
              <w:rPr>
                <w:rFonts w:cs="Arial"/>
                <w:sz w:val="20"/>
                <w:szCs w:val="20"/>
              </w:rPr>
              <w:t>Background Concentration</w:t>
            </w:r>
          </w:p>
        </w:tc>
        <w:tc>
          <w:tcPr>
            <w:tcW w:w="786" w:type="pct"/>
          </w:tcPr>
          <w:p w14:paraId="481CD500" w14:textId="77777777" w:rsidR="008679DA" w:rsidRPr="00CF34D8" w:rsidRDefault="008679DA" w:rsidP="008940FE">
            <w:pPr>
              <w:spacing w:line="240" w:lineRule="auto"/>
              <w:cnfStyle w:val="100000000000" w:firstRow="1" w:lastRow="0" w:firstColumn="0" w:lastColumn="0" w:oddVBand="0" w:evenVBand="0" w:oddHBand="0" w:evenHBand="0" w:firstRowFirstColumn="0" w:firstRowLastColumn="0" w:lastRowFirstColumn="0" w:lastRowLastColumn="0"/>
              <w:rPr>
                <w:rFonts w:cs="Arial"/>
                <w:sz w:val="20"/>
                <w:szCs w:val="20"/>
              </w:rPr>
            </w:pPr>
            <w:r w:rsidRPr="00CF34D8">
              <w:rPr>
                <w:rFonts w:cs="Arial"/>
                <w:sz w:val="20"/>
                <w:szCs w:val="20"/>
              </w:rPr>
              <w:t>Concentration Predicted at Receptor</w:t>
            </w:r>
          </w:p>
        </w:tc>
        <w:tc>
          <w:tcPr>
            <w:tcW w:w="1081" w:type="pct"/>
          </w:tcPr>
          <w:p w14:paraId="15243E5D" w14:textId="77777777" w:rsidR="008679DA" w:rsidRPr="00CF34D8" w:rsidRDefault="008679DA" w:rsidP="008940FE">
            <w:pPr>
              <w:spacing w:line="240" w:lineRule="auto"/>
              <w:cnfStyle w:val="100000000000" w:firstRow="1" w:lastRow="0" w:firstColumn="0" w:lastColumn="0" w:oddVBand="0" w:evenVBand="0" w:oddHBand="0" w:evenHBand="0" w:firstRowFirstColumn="0" w:firstRowLastColumn="0" w:lastRowFirstColumn="0" w:lastRowLastColumn="0"/>
              <w:rPr>
                <w:rFonts w:cs="Arial"/>
                <w:sz w:val="20"/>
                <w:szCs w:val="20"/>
              </w:rPr>
            </w:pPr>
            <w:r w:rsidRPr="00CF34D8">
              <w:rPr>
                <w:rFonts w:cs="Arial"/>
                <w:sz w:val="20"/>
                <w:szCs w:val="20"/>
              </w:rPr>
              <w:t>Comments</w:t>
            </w:r>
          </w:p>
        </w:tc>
      </w:tr>
      <w:tr w:rsidR="001B02F1" w:rsidRPr="008142E3" w14:paraId="20964201" w14:textId="77777777" w:rsidTr="001B02F1">
        <w:tc>
          <w:tcPr>
            <w:cnfStyle w:val="001000000000" w:firstRow="0" w:lastRow="0" w:firstColumn="1" w:lastColumn="0" w:oddVBand="0" w:evenVBand="0" w:oddHBand="0" w:evenHBand="0" w:firstRowFirstColumn="0" w:firstRowLastColumn="0" w:lastRowFirstColumn="0" w:lastRowLastColumn="0"/>
            <w:tcW w:w="405" w:type="pct"/>
          </w:tcPr>
          <w:p w14:paraId="070DEB8C" w14:textId="6EDDF3A3" w:rsidR="001B02F1" w:rsidRPr="008142E3" w:rsidRDefault="001B02F1" w:rsidP="001B02F1">
            <w:pPr>
              <w:spacing w:before="0" w:after="0" w:line="240" w:lineRule="auto"/>
              <w:rPr>
                <w:rFonts w:cs="Arial"/>
                <w:sz w:val="20"/>
                <w:szCs w:val="20"/>
              </w:rPr>
            </w:pPr>
            <w:r>
              <w:rPr>
                <w:rFonts w:cs="Arial"/>
                <w:sz w:val="20"/>
                <w:szCs w:val="20"/>
              </w:rPr>
              <w:t>W39</w:t>
            </w:r>
          </w:p>
        </w:tc>
        <w:tc>
          <w:tcPr>
            <w:tcW w:w="621" w:type="pct"/>
          </w:tcPr>
          <w:p w14:paraId="3C121354" w14:textId="53D899AB" w:rsidR="001B02F1" w:rsidRPr="00FB520F" w:rsidRDefault="001B02F1" w:rsidP="001B02F1">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0"/>
                <w:szCs w:val="20"/>
              </w:rPr>
              <w:t>1.0</w:t>
            </w:r>
          </w:p>
        </w:tc>
        <w:tc>
          <w:tcPr>
            <w:tcW w:w="535" w:type="pct"/>
          </w:tcPr>
          <w:p w14:paraId="1C7C6392" w14:textId="378C0CDD" w:rsidR="001B02F1" w:rsidRPr="00FB520F" w:rsidRDefault="001B02F1" w:rsidP="001B02F1">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0"/>
                <w:szCs w:val="20"/>
              </w:rPr>
              <w:t>4.5</w:t>
            </w:r>
          </w:p>
        </w:tc>
        <w:tc>
          <w:tcPr>
            <w:tcW w:w="786" w:type="pct"/>
          </w:tcPr>
          <w:p w14:paraId="6B049AA6" w14:textId="12D648AA" w:rsidR="001B02F1" w:rsidRPr="00FB520F" w:rsidRDefault="001B02F1" w:rsidP="001B02F1">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0"/>
                <w:szCs w:val="20"/>
              </w:rPr>
              <w:t>55.6</w:t>
            </w:r>
          </w:p>
        </w:tc>
        <w:tc>
          <w:tcPr>
            <w:tcW w:w="786" w:type="pct"/>
          </w:tcPr>
          <w:p w14:paraId="2AADBE81" w14:textId="41AE5515" w:rsidR="001B02F1" w:rsidRPr="00FB520F" w:rsidRDefault="001B02F1" w:rsidP="001B02F1">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0"/>
                <w:szCs w:val="20"/>
              </w:rPr>
              <w:t>4.3</w:t>
            </w:r>
          </w:p>
        </w:tc>
        <w:tc>
          <w:tcPr>
            <w:tcW w:w="786" w:type="pct"/>
          </w:tcPr>
          <w:p w14:paraId="6672196D" w14:textId="5802F0BA" w:rsidR="001B02F1" w:rsidRPr="000C1797" w:rsidRDefault="001B02F1" w:rsidP="001B02F1">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b/>
                <w:bCs/>
                <w:sz w:val="20"/>
                <w:szCs w:val="20"/>
              </w:rPr>
              <w:t>40.0</w:t>
            </w:r>
          </w:p>
        </w:tc>
        <w:tc>
          <w:tcPr>
            <w:tcW w:w="1081" w:type="pct"/>
          </w:tcPr>
          <w:p w14:paraId="42465E23" w14:textId="03D9F135" w:rsidR="001B02F1" w:rsidRPr="000C1797" w:rsidRDefault="001B02F1" w:rsidP="001B02F1">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i/>
                <w:iCs/>
                <w:sz w:val="20"/>
                <w:szCs w:val="20"/>
              </w:rPr>
              <w:t xml:space="preserve">Predicted concentration at Receptor above AQS objective. </w:t>
            </w:r>
          </w:p>
        </w:tc>
      </w:tr>
      <w:tr w:rsidR="001B02F1" w:rsidRPr="008142E3" w14:paraId="0362164E" w14:textId="77777777" w:rsidTr="001B02F1">
        <w:tc>
          <w:tcPr>
            <w:cnfStyle w:val="001000000000" w:firstRow="0" w:lastRow="0" w:firstColumn="1" w:lastColumn="0" w:oddVBand="0" w:evenVBand="0" w:oddHBand="0" w:evenHBand="0" w:firstRowFirstColumn="0" w:firstRowLastColumn="0" w:lastRowFirstColumn="0" w:lastRowLastColumn="0"/>
            <w:tcW w:w="405" w:type="pct"/>
          </w:tcPr>
          <w:p w14:paraId="3F6ED94F" w14:textId="3C3159F2" w:rsidR="001B02F1" w:rsidRPr="008142E3" w:rsidRDefault="001B02F1" w:rsidP="001B02F1">
            <w:pPr>
              <w:spacing w:before="0" w:after="0" w:line="240" w:lineRule="auto"/>
              <w:rPr>
                <w:rFonts w:cs="Arial"/>
                <w:sz w:val="20"/>
                <w:szCs w:val="20"/>
              </w:rPr>
            </w:pPr>
            <w:r>
              <w:rPr>
                <w:rFonts w:cs="Arial"/>
                <w:sz w:val="20"/>
                <w:szCs w:val="20"/>
              </w:rPr>
              <w:t>H7</w:t>
            </w:r>
          </w:p>
        </w:tc>
        <w:tc>
          <w:tcPr>
            <w:tcW w:w="621" w:type="pct"/>
          </w:tcPr>
          <w:p w14:paraId="1A938757" w14:textId="4C5467BD" w:rsidR="001B02F1" w:rsidRPr="00FB520F" w:rsidRDefault="001B02F1" w:rsidP="001B02F1">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0"/>
                <w:szCs w:val="20"/>
              </w:rPr>
              <w:t>6.0</w:t>
            </w:r>
          </w:p>
        </w:tc>
        <w:tc>
          <w:tcPr>
            <w:tcW w:w="535" w:type="pct"/>
          </w:tcPr>
          <w:p w14:paraId="28BBCDB4" w14:textId="5D1C9ACB" w:rsidR="001B02F1" w:rsidRPr="00FB520F" w:rsidRDefault="001B02F1" w:rsidP="001B02F1">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0"/>
                <w:szCs w:val="20"/>
              </w:rPr>
              <w:t>7.5</w:t>
            </w:r>
          </w:p>
        </w:tc>
        <w:tc>
          <w:tcPr>
            <w:tcW w:w="786" w:type="pct"/>
          </w:tcPr>
          <w:p w14:paraId="47CF359A" w14:textId="2D6B557C" w:rsidR="001B02F1" w:rsidRPr="00FB520F" w:rsidRDefault="001B02F1" w:rsidP="001B02F1">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0"/>
                <w:szCs w:val="20"/>
              </w:rPr>
              <w:t>40.0</w:t>
            </w:r>
          </w:p>
        </w:tc>
        <w:tc>
          <w:tcPr>
            <w:tcW w:w="786" w:type="pct"/>
          </w:tcPr>
          <w:p w14:paraId="73482C29" w14:textId="09BB3391" w:rsidR="001B02F1" w:rsidRPr="00FB520F" w:rsidRDefault="001B02F1" w:rsidP="001B02F1">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0"/>
                <w:szCs w:val="20"/>
              </w:rPr>
              <w:t>4.3</w:t>
            </w:r>
          </w:p>
        </w:tc>
        <w:tc>
          <w:tcPr>
            <w:tcW w:w="786" w:type="pct"/>
          </w:tcPr>
          <w:p w14:paraId="32D30B38" w14:textId="6DB5FA05" w:rsidR="001B02F1" w:rsidRPr="000C1797" w:rsidRDefault="001B02F1" w:rsidP="001B02F1">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i/>
                <w:iCs/>
                <w:sz w:val="20"/>
                <w:szCs w:val="20"/>
              </w:rPr>
              <w:t>37.5</w:t>
            </w:r>
          </w:p>
        </w:tc>
        <w:tc>
          <w:tcPr>
            <w:tcW w:w="1081" w:type="pct"/>
          </w:tcPr>
          <w:p w14:paraId="65623397" w14:textId="7945826E" w:rsidR="001B02F1" w:rsidRPr="000C1797" w:rsidRDefault="001B02F1" w:rsidP="001B02F1">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i/>
                <w:iCs/>
                <w:sz w:val="20"/>
                <w:szCs w:val="20"/>
              </w:rPr>
              <w:t xml:space="preserve">Predicted concentration at Receptor within 10% the AQS objective. </w:t>
            </w:r>
          </w:p>
        </w:tc>
      </w:tr>
    </w:tbl>
    <w:p w14:paraId="58690378" w14:textId="77777777" w:rsidR="006F25B9" w:rsidRPr="006F25B9" w:rsidRDefault="006F25B9" w:rsidP="006F25B9"/>
    <w:p w14:paraId="35287192" w14:textId="77777777" w:rsidR="00480FA4" w:rsidRDefault="00480FA4" w:rsidP="00400B0F">
      <w:pPr>
        <w:sectPr w:rsidR="00480FA4" w:rsidSect="00A87CF9">
          <w:footerReference w:type="default" r:id="rId39"/>
          <w:footerReference w:type="first" r:id="rId40"/>
          <w:pgSz w:w="11899" w:h="16838" w:code="9"/>
          <w:pgMar w:top="1134" w:right="1134" w:bottom="1134" w:left="1134" w:header="340" w:footer="340" w:gutter="0"/>
          <w:cols w:space="708"/>
          <w:docGrid w:linePitch="326"/>
        </w:sectPr>
      </w:pPr>
    </w:p>
    <w:p w14:paraId="545B71D9" w14:textId="65E55B15" w:rsidR="0097313B" w:rsidRPr="008474D8" w:rsidRDefault="6DDDB38B" w:rsidP="07F01278">
      <w:pPr>
        <w:pStyle w:val="Heading1"/>
        <w:numPr>
          <w:ilvl w:val="0"/>
          <w:numId w:val="0"/>
        </w:numPr>
      </w:pPr>
      <w:bookmarkStart w:id="96" w:name="_Appendix_D:_Map(s)"/>
      <w:bookmarkStart w:id="97" w:name="_Appendix_E:_Map(s)"/>
      <w:bookmarkStart w:id="98" w:name="_Ref55286196"/>
      <w:bookmarkStart w:id="99" w:name="_Ref67662185"/>
      <w:bookmarkStart w:id="100" w:name="_Ref67663483"/>
      <w:bookmarkStart w:id="101" w:name="_Ref67664074"/>
      <w:bookmarkStart w:id="102" w:name="_Toc220678868"/>
      <w:bookmarkEnd w:id="96"/>
      <w:bookmarkEnd w:id="97"/>
      <w:r w:rsidRPr="0040723F">
        <w:rPr>
          <w:shd w:val="clear" w:color="auto" w:fill="E6E6E6"/>
        </w:rPr>
        <w:lastRenderedPageBreak/>
        <w:t xml:space="preserve">Appendix </w:t>
      </w:r>
      <w:r w:rsidR="058D1845" w:rsidRPr="0040723F">
        <w:rPr>
          <w:shd w:val="clear" w:color="auto" w:fill="E6E6E6"/>
        </w:rPr>
        <w:t>D</w:t>
      </w:r>
      <w:r w:rsidRPr="0040723F">
        <w:rPr>
          <w:shd w:val="clear" w:color="auto" w:fill="E6E6E6"/>
        </w:rPr>
        <w:t>: Map(s) of Monitoring Locations and AQMAs</w:t>
      </w:r>
      <w:bookmarkEnd w:id="98"/>
      <w:bookmarkEnd w:id="99"/>
      <w:bookmarkEnd w:id="100"/>
      <w:bookmarkEnd w:id="101"/>
      <w:bookmarkEnd w:id="102"/>
    </w:p>
    <w:p w14:paraId="532B878C" w14:textId="0E8E62A4" w:rsidR="0097313B" w:rsidRDefault="058D1845" w:rsidP="07F01278">
      <w:pPr>
        <w:pStyle w:val="Caption"/>
        <w:rPr>
          <w:shd w:val="clear" w:color="auto" w:fill="E6E6E6"/>
        </w:rPr>
      </w:pPr>
      <w:bookmarkStart w:id="103" w:name="_Toc220678877"/>
      <w:r w:rsidRPr="0040723F">
        <w:rPr>
          <w:shd w:val="clear" w:color="auto" w:fill="E6E6E6"/>
        </w:rPr>
        <w:t>Figure D.</w:t>
      </w:r>
      <w:r w:rsidR="00647227">
        <w:rPr>
          <w:color w:val="2B579A"/>
          <w:shd w:val="clear" w:color="auto" w:fill="E6E6E6"/>
        </w:rPr>
        <w:fldChar w:fldCharType="begin"/>
      </w:r>
      <w:r w:rsidR="00647227">
        <w:instrText>SEQ Figure_D \* ARABIC</w:instrText>
      </w:r>
      <w:r w:rsidR="00647227">
        <w:rPr>
          <w:color w:val="2B579A"/>
          <w:shd w:val="clear" w:color="auto" w:fill="E6E6E6"/>
        </w:rPr>
        <w:fldChar w:fldCharType="separate"/>
      </w:r>
      <w:r w:rsidR="00575C0E">
        <w:rPr>
          <w:noProof/>
        </w:rPr>
        <w:t>1</w:t>
      </w:r>
      <w:r w:rsidR="00647227">
        <w:rPr>
          <w:color w:val="2B579A"/>
          <w:shd w:val="clear" w:color="auto" w:fill="E6E6E6"/>
        </w:rPr>
        <w:fldChar w:fldCharType="end"/>
      </w:r>
      <w:r w:rsidR="6BECD2CB" w:rsidRPr="0040723F">
        <w:rPr>
          <w:shd w:val="clear" w:color="auto" w:fill="E6E6E6"/>
        </w:rPr>
        <w:t xml:space="preserve"> – Map of Non-Automatic Monitoring Site</w:t>
      </w:r>
      <w:bookmarkEnd w:id="103"/>
    </w:p>
    <w:p w14:paraId="326CD0D6" w14:textId="63B218B6" w:rsidR="00131F9A" w:rsidRDefault="00131F9A" w:rsidP="00A005F3">
      <w:pPr>
        <w:jc w:val="center"/>
      </w:pPr>
      <w:r w:rsidRPr="00131F9A">
        <w:rPr>
          <w:noProof/>
        </w:rPr>
        <w:drawing>
          <wp:inline distT="0" distB="0" distL="0" distR="0" wp14:anchorId="426ADCFA" wp14:editId="7FECD1F5">
            <wp:extent cx="6543675" cy="4919345"/>
            <wp:effectExtent l="0" t="0" r="9525" b="0"/>
            <wp:docPr id="18450909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090904" name=""/>
                    <pic:cNvPicPr/>
                  </pic:nvPicPr>
                  <pic:blipFill rotWithShape="1">
                    <a:blip r:embed="rId41"/>
                    <a:srcRect l="2337" t="3014" r="4713" b="3234"/>
                    <a:stretch>
                      <a:fillRect/>
                    </a:stretch>
                  </pic:blipFill>
                  <pic:spPr bwMode="auto">
                    <a:xfrm>
                      <a:off x="0" y="0"/>
                      <a:ext cx="6562630" cy="4933595"/>
                    </a:xfrm>
                    <a:prstGeom prst="rect">
                      <a:avLst/>
                    </a:prstGeom>
                    <a:ln>
                      <a:noFill/>
                    </a:ln>
                    <a:extLst>
                      <a:ext uri="{53640926-AAD7-44D8-BBD7-CCE9431645EC}">
                        <a14:shadowObscured xmlns:a14="http://schemas.microsoft.com/office/drawing/2010/main"/>
                      </a:ext>
                    </a:extLst>
                  </pic:spPr>
                </pic:pic>
              </a:graphicData>
            </a:graphic>
          </wp:inline>
        </w:drawing>
      </w:r>
    </w:p>
    <w:p w14:paraId="72E2D8F8" w14:textId="542D5EF2" w:rsidR="00131F9A" w:rsidRDefault="00691488" w:rsidP="00A005F3">
      <w:pPr>
        <w:jc w:val="center"/>
      </w:pPr>
      <w:r w:rsidRPr="00691488">
        <w:rPr>
          <w:noProof/>
        </w:rPr>
        <w:lastRenderedPageBreak/>
        <w:drawing>
          <wp:inline distT="0" distB="0" distL="0" distR="0" wp14:anchorId="6BA04600" wp14:editId="2B76F98B">
            <wp:extent cx="9198531" cy="4324350"/>
            <wp:effectExtent l="0" t="0" r="3175" b="0"/>
            <wp:docPr id="13729532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953243" name=""/>
                    <pic:cNvPicPr/>
                  </pic:nvPicPr>
                  <pic:blipFill rotWithShape="1">
                    <a:blip r:embed="rId42"/>
                    <a:srcRect l="2750" t="5515" r="2659" b="5331"/>
                    <a:stretch>
                      <a:fillRect/>
                    </a:stretch>
                  </pic:blipFill>
                  <pic:spPr bwMode="auto">
                    <a:xfrm>
                      <a:off x="0" y="0"/>
                      <a:ext cx="9208362" cy="4328971"/>
                    </a:xfrm>
                    <a:prstGeom prst="rect">
                      <a:avLst/>
                    </a:prstGeom>
                    <a:ln>
                      <a:noFill/>
                    </a:ln>
                    <a:extLst>
                      <a:ext uri="{53640926-AAD7-44D8-BBD7-CCE9431645EC}">
                        <a14:shadowObscured xmlns:a14="http://schemas.microsoft.com/office/drawing/2010/main"/>
                      </a:ext>
                    </a:extLst>
                  </pic:spPr>
                </pic:pic>
              </a:graphicData>
            </a:graphic>
          </wp:inline>
        </w:drawing>
      </w:r>
    </w:p>
    <w:p w14:paraId="6C41BC86" w14:textId="61222EBD" w:rsidR="00691488" w:rsidRDefault="00691488" w:rsidP="00A005F3">
      <w:pPr>
        <w:jc w:val="center"/>
      </w:pPr>
      <w:r w:rsidRPr="00691488">
        <w:rPr>
          <w:noProof/>
        </w:rPr>
        <w:lastRenderedPageBreak/>
        <w:drawing>
          <wp:inline distT="0" distB="0" distL="0" distR="0" wp14:anchorId="7767FA06" wp14:editId="6C6401C3">
            <wp:extent cx="9229051" cy="5648325"/>
            <wp:effectExtent l="0" t="0" r="0" b="0"/>
            <wp:docPr id="17025139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513953" name=""/>
                    <pic:cNvPicPr/>
                  </pic:nvPicPr>
                  <pic:blipFill rotWithShape="1">
                    <a:blip r:embed="rId43"/>
                    <a:srcRect l="707" t="1815" r="1460" b="320"/>
                    <a:stretch>
                      <a:fillRect/>
                    </a:stretch>
                  </pic:blipFill>
                  <pic:spPr bwMode="auto">
                    <a:xfrm>
                      <a:off x="0" y="0"/>
                      <a:ext cx="9240321" cy="5655223"/>
                    </a:xfrm>
                    <a:prstGeom prst="rect">
                      <a:avLst/>
                    </a:prstGeom>
                    <a:ln>
                      <a:noFill/>
                    </a:ln>
                    <a:extLst>
                      <a:ext uri="{53640926-AAD7-44D8-BBD7-CCE9431645EC}">
                        <a14:shadowObscured xmlns:a14="http://schemas.microsoft.com/office/drawing/2010/main"/>
                      </a:ext>
                    </a:extLst>
                  </pic:spPr>
                </pic:pic>
              </a:graphicData>
            </a:graphic>
          </wp:inline>
        </w:drawing>
      </w:r>
    </w:p>
    <w:p w14:paraId="66D6AEA9" w14:textId="188E7B5F" w:rsidR="00F6553A" w:rsidRDefault="00F6553A" w:rsidP="00A005F3">
      <w:pPr>
        <w:jc w:val="center"/>
      </w:pPr>
      <w:r w:rsidRPr="00F6553A">
        <w:rPr>
          <w:noProof/>
        </w:rPr>
        <w:lastRenderedPageBreak/>
        <w:drawing>
          <wp:inline distT="0" distB="0" distL="0" distR="0" wp14:anchorId="2D1F9D57" wp14:editId="677D4A91">
            <wp:extent cx="9333253" cy="5981700"/>
            <wp:effectExtent l="0" t="0" r="1270" b="0"/>
            <wp:docPr id="13438856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885693" name=""/>
                    <pic:cNvPicPr/>
                  </pic:nvPicPr>
                  <pic:blipFill rotWithShape="1">
                    <a:blip r:embed="rId44"/>
                    <a:srcRect l="1100" t="1902" r="1259" b="3517"/>
                    <a:stretch>
                      <a:fillRect/>
                    </a:stretch>
                  </pic:blipFill>
                  <pic:spPr bwMode="auto">
                    <a:xfrm>
                      <a:off x="0" y="0"/>
                      <a:ext cx="9353595" cy="5994737"/>
                    </a:xfrm>
                    <a:prstGeom prst="rect">
                      <a:avLst/>
                    </a:prstGeom>
                    <a:ln>
                      <a:noFill/>
                    </a:ln>
                    <a:extLst>
                      <a:ext uri="{53640926-AAD7-44D8-BBD7-CCE9431645EC}">
                        <a14:shadowObscured xmlns:a14="http://schemas.microsoft.com/office/drawing/2010/main"/>
                      </a:ext>
                    </a:extLst>
                  </pic:spPr>
                </pic:pic>
              </a:graphicData>
            </a:graphic>
          </wp:inline>
        </w:drawing>
      </w:r>
    </w:p>
    <w:p w14:paraId="2E11A629" w14:textId="3F280DE3" w:rsidR="008A34EE" w:rsidRDefault="008A34EE" w:rsidP="00A005F3">
      <w:pPr>
        <w:jc w:val="center"/>
      </w:pPr>
      <w:r w:rsidRPr="008A34EE">
        <w:rPr>
          <w:noProof/>
        </w:rPr>
        <w:lastRenderedPageBreak/>
        <w:drawing>
          <wp:inline distT="0" distB="0" distL="0" distR="0" wp14:anchorId="7EA99919" wp14:editId="5C48158D">
            <wp:extent cx="9396694" cy="5943600"/>
            <wp:effectExtent l="0" t="0" r="0" b="0"/>
            <wp:docPr id="8127162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716215" name=""/>
                    <pic:cNvPicPr/>
                  </pic:nvPicPr>
                  <pic:blipFill rotWithShape="1">
                    <a:blip r:embed="rId45"/>
                    <a:srcRect l="1578" t="1726" r="1357" b="2367"/>
                    <a:stretch>
                      <a:fillRect/>
                    </a:stretch>
                  </pic:blipFill>
                  <pic:spPr bwMode="auto">
                    <a:xfrm>
                      <a:off x="0" y="0"/>
                      <a:ext cx="9410717" cy="5952470"/>
                    </a:xfrm>
                    <a:prstGeom prst="rect">
                      <a:avLst/>
                    </a:prstGeom>
                    <a:ln>
                      <a:noFill/>
                    </a:ln>
                    <a:extLst>
                      <a:ext uri="{53640926-AAD7-44D8-BBD7-CCE9431645EC}">
                        <a14:shadowObscured xmlns:a14="http://schemas.microsoft.com/office/drawing/2010/main"/>
                      </a:ext>
                    </a:extLst>
                  </pic:spPr>
                </pic:pic>
              </a:graphicData>
            </a:graphic>
          </wp:inline>
        </w:drawing>
      </w:r>
    </w:p>
    <w:p w14:paraId="1CFAD3C9" w14:textId="7761735E" w:rsidR="00F217A0" w:rsidRDefault="00F217A0" w:rsidP="00A005F3">
      <w:pPr>
        <w:jc w:val="center"/>
      </w:pPr>
      <w:r w:rsidRPr="00F217A0">
        <w:rPr>
          <w:noProof/>
        </w:rPr>
        <w:lastRenderedPageBreak/>
        <w:drawing>
          <wp:inline distT="0" distB="0" distL="0" distR="0" wp14:anchorId="7093C4C6" wp14:editId="7C7307E0">
            <wp:extent cx="7505700" cy="6177652"/>
            <wp:effectExtent l="0" t="0" r="0" b="0"/>
            <wp:docPr id="846197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197523" name=""/>
                    <pic:cNvPicPr/>
                  </pic:nvPicPr>
                  <pic:blipFill rotWithShape="1">
                    <a:blip r:embed="rId46"/>
                    <a:srcRect l="5109" t="474" r="3103" b="1329"/>
                    <a:stretch>
                      <a:fillRect/>
                    </a:stretch>
                  </pic:blipFill>
                  <pic:spPr bwMode="auto">
                    <a:xfrm>
                      <a:off x="0" y="0"/>
                      <a:ext cx="7520987" cy="6190234"/>
                    </a:xfrm>
                    <a:prstGeom prst="rect">
                      <a:avLst/>
                    </a:prstGeom>
                    <a:ln>
                      <a:noFill/>
                    </a:ln>
                    <a:extLst>
                      <a:ext uri="{53640926-AAD7-44D8-BBD7-CCE9431645EC}">
                        <a14:shadowObscured xmlns:a14="http://schemas.microsoft.com/office/drawing/2010/main"/>
                      </a:ext>
                    </a:extLst>
                  </pic:spPr>
                </pic:pic>
              </a:graphicData>
            </a:graphic>
          </wp:inline>
        </w:drawing>
      </w:r>
    </w:p>
    <w:p w14:paraId="4545BA40" w14:textId="3BF1B6E7" w:rsidR="000D471F" w:rsidRDefault="000D471F" w:rsidP="00BD5362">
      <w:pPr>
        <w:jc w:val="center"/>
      </w:pPr>
      <w:r w:rsidRPr="000D471F">
        <w:rPr>
          <w:noProof/>
        </w:rPr>
        <w:lastRenderedPageBreak/>
        <w:drawing>
          <wp:inline distT="0" distB="0" distL="0" distR="0" wp14:anchorId="43028905" wp14:editId="1F5951C9">
            <wp:extent cx="9317322" cy="5514975"/>
            <wp:effectExtent l="0" t="0" r="0" b="0"/>
            <wp:docPr id="2126818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818759" name=""/>
                    <pic:cNvPicPr/>
                  </pic:nvPicPr>
                  <pic:blipFill rotWithShape="1">
                    <a:blip r:embed="rId47"/>
                    <a:srcRect l="2135" t="2945" r="442" b="3088"/>
                    <a:stretch>
                      <a:fillRect/>
                    </a:stretch>
                  </pic:blipFill>
                  <pic:spPr bwMode="auto">
                    <a:xfrm>
                      <a:off x="0" y="0"/>
                      <a:ext cx="9351079" cy="5534956"/>
                    </a:xfrm>
                    <a:prstGeom prst="rect">
                      <a:avLst/>
                    </a:prstGeom>
                    <a:ln>
                      <a:noFill/>
                    </a:ln>
                    <a:extLst>
                      <a:ext uri="{53640926-AAD7-44D8-BBD7-CCE9431645EC}">
                        <a14:shadowObscured xmlns:a14="http://schemas.microsoft.com/office/drawing/2010/main"/>
                      </a:ext>
                    </a:extLst>
                  </pic:spPr>
                </pic:pic>
              </a:graphicData>
            </a:graphic>
          </wp:inline>
        </w:drawing>
      </w:r>
    </w:p>
    <w:p w14:paraId="007275EC" w14:textId="40C78B58" w:rsidR="000D471F" w:rsidRDefault="000D471F" w:rsidP="00BD5362">
      <w:pPr>
        <w:jc w:val="center"/>
      </w:pPr>
      <w:r w:rsidRPr="000D471F">
        <w:rPr>
          <w:noProof/>
        </w:rPr>
        <w:lastRenderedPageBreak/>
        <w:drawing>
          <wp:inline distT="0" distB="0" distL="0" distR="0" wp14:anchorId="42397AB9" wp14:editId="12A1B425">
            <wp:extent cx="9393271" cy="5715000"/>
            <wp:effectExtent l="0" t="0" r="0" b="0"/>
            <wp:docPr id="382326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326568" name=""/>
                    <pic:cNvPicPr/>
                  </pic:nvPicPr>
                  <pic:blipFill rotWithShape="1">
                    <a:blip r:embed="rId48"/>
                    <a:srcRect l="1105" t="1028" r="1357" b="2464"/>
                    <a:stretch>
                      <a:fillRect/>
                    </a:stretch>
                  </pic:blipFill>
                  <pic:spPr bwMode="auto">
                    <a:xfrm>
                      <a:off x="0" y="0"/>
                      <a:ext cx="9408550" cy="5724296"/>
                    </a:xfrm>
                    <a:prstGeom prst="rect">
                      <a:avLst/>
                    </a:prstGeom>
                    <a:ln>
                      <a:noFill/>
                    </a:ln>
                    <a:extLst>
                      <a:ext uri="{53640926-AAD7-44D8-BBD7-CCE9431645EC}">
                        <a14:shadowObscured xmlns:a14="http://schemas.microsoft.com/office/drawing/2010/main"/>
                      </a:ext>
                    </a:extLst>
                  </pic:spPr>
                </pic:pic>
              </a:graphicData>
            </a:graphic>
          </wp:inline>
        </w:drawing>
      </w:r>
    </w:p>
    <w:p w14:paraId="32AEC225" w14:textId="7C0B7D44" w:rsidR="00D3265C" w:rsidRDefault="00D3265C" w:rsidP="00131F9A">
      <w:r w:rsidRPr="00D3265C">
        <w:rPr>
          <w:noProof/>
        </w:rPr>
        <w:lastRenderedPageBreak/>
        <w:drawing>
          <wp:inline distT="0" distB="0" distL="0" distR="0" wp14:anchorId="5FD19D0D" wp14:editId="59E3C903">
            <wp:extent cx="9363075" cy="6340228"/>
            <wp:effectExtent l="0" t="0" r="0" b="3810"/>
            <wp:docPr id="1123502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502633" name=""/>
                    <pic:cNvPicPr/>
                  </pic:nvPicPr>
                  <pic:blipFill rotWithShape="1">
                    <a:blip r:embed="rId49"/>
                    <a:srcRect l="1918" t="1410" r="1534" b="2490"/>
                    <a:stretch>
                      <a:fillRect/>
                    </a:stretch>
                  </pic:blipFill>
                  <pic:spPr bwMode="auto">
                    <a:xfrm>
                      <a:off x="0" y="0"/>
                      <a:ext cx="9378668" cy="6350787"/>
                    </a:xfrm>
                    <a:prstGeom prst="rect">
                      <a:avLst/>
                    </a:prstGeom>
                    <a:ln>
                      <a:noFill/>
                    </a:ln>
                    <a:extLst>
                      <a:ext uri="{53640926-AAD7-44D8-BBD7-CCE9431645EC}">
                        <a14:shadowObscured xmlns:a14="http://schemas.microsoft.com/office/drawing/2010/main"/>
                      </a:ext>
                    </a:extLst>
                  </pic:spPr>
                </pic:pic>
              </a:graphicData>
            </a:graphic>
          </wp:inline>
        </w:drawing>
      </w:r>
    </w:p>
    <w:p w14:paraId="28860F8A" w14:textId="6ABB09CC" w:rsidR="00D3265C" w:rsidRDefault="00D3265C" w:rsidP="00BD5362">
      <w:pPr>
        <w:jc w:val="center"/>
      </w:pPr>
      <w:r w:rsidRPr="00D3265C">
        <w:rPr>
          <w:noProof/>
        </w:rPr>
        <w:lastRenderedPageBreak/>
        <w:drawing>
          <wp:inline distT="0" distB="0" distL="0" distR="0" wp14:anchorId="2473DA16" wp14:editId="571436B7">
            <wp:extent cx="6086475" cy="5940800"/>
            <wp:effectExtent l="0" t="0" r="0" b="3175"/>
            <wp:docPr id="9008357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835714" name=""/>
                    <pic:cNvPicPr/>
                  </pic:nvPicPr>
                  <pic:blipFill rotWithShape="1">
                    <a:blip r:embed="rId50"/>
                    <a:srcRect l="319" t="1580" b="2143"/>
                    <a:stretch>
                      <a:fillRect/>
                    </a:stretch>
                  </pic:blipFill>
                  <pic:spPr bwMode="auto">
                    <a:xfrm>
                      <a:off x="0" y="0"/>
                      <a:ext cx="6099255" cy="5953274"/>
                    </a:xfrm>
                    <a:prstGeom prst="rect">
                      <a:avLst/>
                    </a:prstGeom>
                    <a:ln>
                      <a:noFill/>
                    </a:ln>
                    <a:extLst>
                      <a:ext uri="{53640926-AAD7-44D8-BBD7-CCE9431645EC}">
                        <a14:shadowObscured xmlns:a14="http://schemas.microsoft.com/office/drawing/2010/main"/>
                      </a:ext>
                    </a:extLst>
                  </pic:spPr>
                </pic:pic>
              </a:graphicData>
            </a:graphic>
          </wp:inline>
        </w:drawing>
      </w:r>
    </w:p>
    <w:p w14:paraId="5FC043B7" w14:textId="0BCD61AB" w:rsidR="00FC09E8" w:rsidRDefault="00FC09E8" w:rsidP="00BD5362">
      <w:pPr>
        <w:jc w:val="center"/>
      </w:pPr>
      <w:r w:rsidRPr="00FC09E8">
        <w:rPr>
          <w:noProof/>
        </w:rPr>
        <w:lastRenderedPageBreak/>
        <w:drawing>
          <wp:inline distT="0" distB="0" distL="0" distR="0" wp14:anchorId="612896AA" wp14:editId="35ABA218">
            <wp:extent cx="9124950" cy="6068535"/>
            <wp:effectExtent l="0" t="0" r="0" b="8890"/>
            <wp:docPr id="2004414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414206" name=""/>
                    <pic:cNvPicPr/>
                  </pic:nvPicPr>
                  <pic:blipFill rotWithShape="1">
                    <a:blip r:embed="rId51"/>
                    <a:srcRect l="2152" t="3972" r="2829"/>
                    <a:stretch>
                      <a:fillRect/>
                    </a:stretch>
                  </pic:blipFill>
                  <pic:spPr bwMode="auto">
                    <a:xfrm>
                      <a:off x="0" y="0"/>
                      <a:ext cx="9139045" cy="6077909"/>
                    </a:xfrm>
                    <a:prstGeom prst="rect">
                      <a:avLst/>
                    </a:prstGeom>
                    <a:ln>
                      <a:noFill/>
                    </a:ln>
                    <a:extLst>
                      <a:ext uri="{53640926-AAD7-44D8-BBD7-CCE9431645EC}">
                        <a14:shadowObscured xmlns:a14="http://schemas.microsoft.com/office/drawing/2010/main"/>
                      </a:ext>
                    </a:extLst>
                  </pic:spPr>
                </pic:pic>
              </a:graphicData>
            </a:graphic>
          </wp:inline>
        </w:drawing>
      </w:r>
    </w:p>
    <w:p w14:paraId="1D3FB52F" w14:textId="5DDBCAB5" w:rsidR="00D1458E" w:rsidRDefault="00D1458E" w:rsidP="00BD5362">
      <w:pPr>
        <w:jc w:val="center"/>
      </w:pPr>
      <w:r w:rsidRPr="00D1458E">
        <w:rPr>
          <w:noProof/>
        </w:rPr>
        <w:lastRenderedPageBreak/>
        <w:drawing>
          <wp:inline distT="0" distB="0" distL="0" distR="0" wp14:anchorId="53FC6269" wp14:editId="174BE54E">
            <wp:extent cx="8001000" cy="6063303"/>
            <wp:effectExtent l="0" t="0" r="0" b="0"/>
            <wp:docPr id="1968408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408935" name=""/>
                    <pic:cNvPicPr/>
                  </pic:nvPicPr>
                  <pic:blipFill rotWithShape="1">
                    <a:blip r:embed="rId52"/>
                    <a:srcRect l="1061" r="1697"/>
                    <a:stretch>
                      <a:fillRect/>
                    </a:stretch>
                  </pic:blipFill>
                  <pic:spPr bwMode="auto">
                    <a:xfrm>
                      <a:off x="0" y="0"/>
                      <a:ext cx="8009186" cy="6069506"/>
                    </a:xfrm>
                    <a:prstGeom prst="rect">
                      <a:avLst/>
                    </a:prstGeom>
                    <a:ln>
                      <a:noFill/>
                    </a:ln>
                    <a:extLst>
                      <a:ext uri="{53640926-AAD7-44D8-BBD7-CCE9431645EC}">
                        <a14:shadowObscured xmlns:a14="http://schemas.microsoft.com/office/drawing/2010/main"/>
                      </a:ext>
                    </a:extLst>
                  </pic:spPr>
                </pic:pic>
              </a:graphicData>
            </a:graphic>
          </wp:inline>
        </w:drawing>
      </w:r>
    </w:p>
    <w:p w14:paraId="6C124805" w14:textId="64634D8D" w:rsidR="00D1458E" w:rsidRDefault="00D1458E" w:rsidP="00BD5362">
      <w:pPr>
        <w:jc w:val="center"/>
      </w:pPr>
      <w:r w:rsidRPr="00D1458E">
        <w:rPr>
          <w:noProof/>
        </w:rPr>
        <w:lastRenderedPageBreak/>
        <w:drawing>
          <wp:inline distT="0" distB="0" distL="0" distR="0" wp14:anchorId="50A30080" wp14:editId="7DE42555">
            <wp:extent cx="9220200" cy="5985194"/>
            <wp:effectExtent l="0" t="0" r="0" b="0"/>
            <wp:docPr id="15443547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354704" name=""/>
                    <pic:cNvPicPr/>
                  </pic:nvPicPr>
                  <pic:blipFill rotWithShape="1">
                    <a:blip r:embed="rId53"/>
                    <a:srcRect l="308" t="4159" r="1445"/>
                    <a:stretch>
                      <a:fillRect/>
                    </a:stretch>
                  </pic:blipFill>
                  <pic:spPr bwMode="auto">
                    <a:xfrm>
                      <a:off x="0" y="0"/>
                      <a:ext cx="9237113" cy="5996173"/>
                    </a:xfrm>
                    <a:prstGeom prst="rect">
                      <a:avLst/>
                    </a:prstGeom>
                    <a:ln>
                      <a:noFill/>
                    </a:ln>
                    <a:extLst>
                      <a:ext uri="{53640926-AAD7-44D8-BBD7-CCE9431645EC}">
                        <a14:shadowObscured xmlns:a14="http://schemas.microsoft.com/office/drawing/2010/main"/>
                      </a:ext>
                    </a:extLst>
                  </pic:spPr>
                </pic:pic>
              </a:graphicData>
            </a:graphic>
          </wp:inline>
        </w:drawing>
      </w:r>
    </w:p>
    <w:p w14:paraId="407EDB3F" w14:textId="5581DC7C" w:rsidR="00A43939" w:rsidRDefault="00A43939" w:rsidP="00BD5362">
      <w:pPr>
        <w:jc w:val="center"/>
      </w:pPr>
      <w:r w:rsidRPr="00A43939">
        <w:rPr>
          <w:noProof/>
        </w:rPr>
        <w:lastRenderedPageBreak/>
        <w:drawing>
          <wp:inline distT="0" distB="0" distL="0" distR="0" wp14:anchorId="71F46F43" wp14:editId="4E815977">
            <wp:extent cx="8058150" cy="5852414"/>
            <wp:effectExtent l="0" t="0" r="0" b="0"/>
            <wp:docPr id="138785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85409" name=""/>
                    <pic:cNvPicPr/>
                  </pic:nvPicPr>
                  <pic:blipFill rotWithShape="1">
                    <a:blip r:embed="rId54"/>
                    <a:srcRect l="5067" t="3518" r="2778"/>
                    <a:stretch>
                      <a:fillRect/>
                    </a:stretch>
                  </pic:blipFill>
                  <pic:spPr bwMode="auto">
                    <a:xfrm>
                      <a:off x="0" y="0"/>
                      <a:ext cx="8070773" cy="5861581"/>
                    </a:xfrm>
                    <a:prstGeom prst="rect">
                      <a:avLst/>
                    </a:prstGeom>
                    <a:ln>
                      <a:noFill/>
                    </a:ln>
                    <a:extLst>
                      <a:ext uri="{53640926-AAD7-44D8-BBD7-CCE9431645EC}">
                        <a14:shadowObscured xmlns:a14="http://schemas.microsoft.com/office/drawing/2010/main"/>
                      </a:ext>
                    </a:extLst>
                  </pic:spPr>
                </pic:pic>
              </a:graphicData>
            </a:graphic>
          </wp:inline>
        </w:drawing>
      </w:r>
    </w:p>
    <w:p w14:paraId="5505DE14" w14:textId="0BF1B6FC" w:rsidR="00715980" w:rsidRDefault="00BD5362" w:rsidP="00131F9A">
      <w:r w:rsidRPr="00F92BE2">
        <w:rPr>
          <w:noProof/>
        </w:rPr>
        <w:lastRenderedPageBreak/>
        <mc:AlternateContent>
          <mc:Choice Requires="wps">
            <w:drawing>
              <wp:anchor distT="0" distB="0" distL="114300" distR="114300" simplePos="0" relativeHeight="251658240" behindDoc="0" locked="0" layoutInCell="1" allowOverlap="1" wp14:anchorId="3701B1B7" wp14:editId="1E9D8B2B">
                <wp:simplePos x="0" y="0"/>
                <wp:positionH relativeFrom="column">
                  <wp:posOffset>5730241</wp:posOffset>
                </wp:positionH>
                <wp:positionV relativeFrom="paragraph">
                  <wp:posOffset>851535</wp:posOffset>
                </wp:positionV>
                <wp:extent cx="45719" cy="381000"/>
                <wp:effectExtent l="57150" t="19050" r="50165" b="38100"/>
                <wp:wrapNone/>
                <wp:docPr id="154" name="Straight Arrow Connector 1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45719" cy="381000"/>
                        </a:xfrm>
                        <a:prstGeom prst="straightConnector1">
                          <a:avLst/>
                        </a:prstGeom>
                        <a:noFill/>
                        <a:ln w="28575" cap="flat" cmpd="sng" algn="ctr">
                          <a:solidFill>
                            <a:srgbClr val="00AF41">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adec="http://schemas.microsoft.com/office/drawing/2017/decorative">
            <w:pict>
              <v:shapetype id="_x0000_t32" coordsize="21600,21600" o:oned="t" filled="f" o:spt="32" path="m,l21600,21600e" w14:anchorId="4C8098F4">
                <v:path fillok="f" arrowok="t" o:connecttype="none"/>
                <o:lock v:ext="edit" shapetype="t"/>
              </v:shapetype>
              <v:shape id="Straight Arrow Connector 154" style="position:absolute;margin-left:451.2pt;margin-top:67.05pt;width:3.6pt;height:30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00af3e"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">
                <v:stroke endarrow="block"/>
              </v:shape>
            </w:pict>
          </mc:Fallback>
        </mc:AlternateContent>
      </w:r>
      <w:r>
        <w:rPr>
          <w:noProof/>
        </w:rPr>
        <mc:AlternateContent>
          <mc:Choice Requires="wps">
            <w:drawing>
              <wp:anchor distT="0" distB="0" distL="114300" distR="114300" simplePos="0" relativeHeight="251658242" behindDoc="0" locked="0" layoutInCell="1" allowOverlap="1" wp14:anchorId="25BBD183" wp14:editId="62AFE49C">
                <wp:simplePos x="0" y="0"/>
                <wp:positionH relativeFrom="column">
                  <wp:posOffset>5686425</wp:posOffset>
                </wp:positionH>
                <wp:positionV relativeFrom="paragraph">
                  <wp:posOffset>1285240</wp:posOffset>
                </wp:positionV>
                <wp:extent cx="72000" cy="72000"/>
                <wp:effectExtent l="0" t="0" r="23495" b="23495"/>
                <wp:wrapNone/>
                <wp:docPr id="222" name="Isosceles Triangle 2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2000" cy="72000"/>
                        </a:xfrm>
                        <a:prstGeom prst="triangle">
                          <a:avLst/>
                        </a:prstGeom>
                        <a:solidFill>
                          <a:srgbClr val="00AF41"/>
                        </a:solidFill>
                        <a:ln w="25400"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adec="http://schemas.microsoft.com/office/drawing/2017/decorative">
            <w:pict>
              <v:shapetype id="_x0000_t5" coordsize="21600,21600" o:spt="5" adj="10800" path="m@0,l,21600r21600,xe" w14:anchorId="5A8EC2C7">
                <v:stroke joinstyle="miter"/>
                <v:formulas>
                  <v:f eqn="val #0"/>
                  <v:f eqn="prod #0 1 2"/>
                  <v:f eqn="sum @1 10800 0"/>
                </v:formulas>
                <v:path textboxrect="0,10800,10800,18000;5400,10800,16200,18000;10800,10800,21600,18000;0,7200,7200,21600;7200,7200,14400,21600;14400,7200,21600,21600" gradientshapeok="t" o:connecttype="custom" o:connectlocs="@0,0;@1,10800;0,21600;10800,21600;21600,21600;@2,10800"/>
                <v:handles>
                  <v:h position="#0,topLeft" xrange="0,21600"/>
                </v:handles>
              </v:shapetype>
              <v:shape id="Isosceles Triangle 222" style="position:absolute;margin-left:447.75pt;margin-top:101.2pt;width:5.65pt;height:5.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00af41" strokeweight="2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"/>
            </w:pict>
          </mc:Fallback>
        </mc:AlternateContent>
      </w:r>
      <w:r w:rsidRPr="00F92BE2">
        <w:rPr>
          <w:noProof/>
        </w:rPr>
        <mc:AlternateContent>
          <mc:Choice Requires="wps">
            <w:drawing>
              <wp:anchor distT="0" distB="0" distL="114300" distR="114300" simplePos="0" relativeHeight="251658241" behindDoc="0" locked="0" layoutInCell="1" allowOverlap="1" wp14:anchorId="70A41387" wp14:editId="00EC641E">
                <wp:simplePos x="0" y="0"/>
                <wp:positionH relativeFrom="column">
                  <wp:posOffset>5452110</wp:posOffset>
                </wp:positionH>
                <wp:positionV relativeFrom="paragraph">
                  <wp:posOffset>383540</wp:posOffset>
                </wp:positionV>
                <wp:extent cx="647700" cy="457200"/>
                <wp:effectExtent l="0" t="0" r="19050" b="19050"/>
                <wp:wrapNone/>
                <wp:docPr id="153" name="Rectangle 153"/>
                <wp:cNvGraphicFramePr/>
                <a:graphic xmlns:a="http://schemas.openxmlformats.org/drawingml/2006/main">
                  <a:graphicData uri="http://schemas.microsoft.com/office/word/2010/wordprocessingShape">
                    <wps:wsp>
                      <wps:cNvSpPr/>
                      <wps:spPr>
                        <a:xfrm>
                          <a:off x="0" y="0"/>
                          <a:ext cx="647700" cy="457200"/>
                        </a:xfrm>
                        <a:prstGeom prst="rect">
                          <a:avLst/>
                        </a:prstGeom>
                        <a:solidFill>
                          <a:srgbClr val="00AF41"/>
                        </a:solidFill>
                        <a:ln w="25400" cap="flat" cmpd="sng" algn="ctr">
                          <a:solidFill>
                            <a:srgbClr val="00AF41">
                              <a:shade val="50000"/>
                            </a:srgbClr>
                          </a:solidFill>
                          <a:prstDash val="solid"/>
                        </a:ln>
                        <a:effectLst/>
                      </wps:spPr>
                      <wps:txbx>
                        <w:txbxContent>
                          <w:p w14:paraId="2A04FAC0" w14:textId="5CAC8110" w:rsidR="00A3229E" w:rsidRPr="008F55C0" w:rsidRDefault="00A3229E" w:rsidP="00A3229E">
                            <w:pPr>
                              <w:jc w:val="center"/>
                              <w:rPr>
                                <w:b/>
                                <w:bCs/>
                              </w:rPr>
                            </w:pPr>
                            <w:r>
                              <w:rPr>
                                <w:b/>
                                <w:bCs/>
                              </w:rPr>
                              <w:t>W</w:t>
                            </w:r>
                            <w:r w:rsidR="00BD5362">
                              <w:rPr>
                                <w:b/>
                                <w:bCs/>
                              </w:rPr>
                              <w:t>48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A41387" id="Rectangle 153" o:spid="_x0000_s1026" style="position:absolute;margin-left:429.3pt;margin-top:30.2pt;width:51pt;height:3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" fillcolor="#00af41" strokecolor="#00802d" strokeweight="2pt">
                <v:textbox>
                  <w:txbxContent>
                    <w:p w14:paraId="2A04FAC0" w14:textId="5CAC8110" w:rsidR="00A3229E" w:rsidRPr="008F55C0" w:rsidRDefault="00A3229E" w:rsidP="00A3229E">
                      <w:pPr>
                        <w:jc w:val="center"/>
                        <w:rPr>
                          <w:b/>
                          <w:bCs/>
                        </w:rPr>
                      </w:pPr>
                      <w:r>
                        <w:rPr>
                          <w:b/>
                          <w:bCs/>
                        </w:rPr>
                        <w:t>W</w:t>
                      </w:r>
                      <w:r w:rsidR="00BD5362">
                        <w:rPr>
                          <w:b/>
                          <w:bCs/>
                        </w:rPr>
                        <w:t>48</w:t>
                      </w:r>
                    </w:p>
                  </w:txbxContent>
                </v:textbox>
              </v:rect>
            </w:pict>
          </mc:Fallback>
        </mc:AlternateContent>
      </w:r>
      <w:r w:rsidR="00715980" w:rsidRPr="00715980">
        <w:rPr>
          <w:noProof/>
        </w:rPr>
        <w:drawing>
          <wp:inline distT="0" distB="0" distL="0" distR="0" wp14:anchorId="530356BA" wp14:editId="53058D9B">
            <wp:extent cx="9553575" cy="6168450"/>
            <wp:effectExtent l="0" t="0" r="0" b="3810"/>
            <wp:docPr id="190401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0192" name=""/>
                    <pic:cNvPicPr/>
                  </pic:nvPicPr>
                  <pic:blipFill>
                    <a:blip r:embed="rId55"/>
                    <a:stretch>
                      <a:fillRect/>
                    </a:stretch>
                  </pic:blipFill>
                  <pic:spPr>
                    <a:xfrm>
                      <a:off x="0" y="0"/>
                      <a:ext cx="9572961" cy="6180967"/>
                    </a:xfrm>
                    <a:prstGeom prst="rect">
                      <a:avLst/>
                    </a:prstGeom>
                  </pic:spPr>
                </pic:pic>
              </a:graphicData>
            </a:graphic>
          </wp:inline>
        </w:drawing>
      </w:r>
    </w:p>
    <w:p w14:paraId="70C66957" w14:textId="7F3D9313" w:rsidR="00715980" w:rsidRDefault="00715980" w:rsidP="00BD5362">
      <w:pPr>
        <w:jc w:val="center"/>
      </w:pPr>
      <w:r w:rsidRPr="00715980">
        <w:rPr>
          <w:noProof/>
        </w:rPr>
        <w:lastRenderedPageBreak/>
        <w:drawing>
          <wp:inline distT="0" distB="0" distL="0" distR="0" wp14:anchorId="78403ED4" wp14:editId="7C1F34CB">
            <wp:extent cx="9610725" cy="6063910"/>
            <wp:effectExtent l="0" t="0" r="0" b="0"/>
            <wp:docPr id="2074205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20558" name=""/>
                    <pic:cNvPicPr/>
                  </pic:nvPicPr>
                  <pic:blipFill>
                    <a:blip r:embed="rId56"/>
                    <a:stretch>
                      <a:fillRect/>
                    </a:stretch>
                  </pic:blipFill>
                  <pic:spPr>
                    <a:xfrm>
                      <a:off x="0" y="0"/>
                      <a:ext cx="9629337" cy="6075654"/>
                    </a:xfrm>
                    <a:prstGeom prst="rect">
                      <a:avLst/>
                    </a:prstGeom>
                  </pic:spPr>
                </pic:pic>
              </a:graphicData>
            </a:graphic>
          </wp:inline>
        </w:drawing>
      </w:r>
    </w:p>
    <w:p w14:paraId="2042F456" w14:textId="3DD6406C" w:rsidR="00715980" w:rsidRDefault="00715980" w:rsidP="00BD5362">
      <w:pPr>
        <w:jc w:val="center"/>
      </w:pPr>
      <w:r w:rsidRPr="00715980">
        <w:rPr>
          <w:noProof/>
        </w:rPr>
        <w:lastRenderedPageBreak/>
        <w:drawing>
          <wp:inline distT="0" distB="0" distL="0" distR="0" wp14:anchorId="5F724B18" wp14:editId="3AC1FB6E">
            <wp:extent cx="9544050" cy="5583863"/>
            <wp:effectExtent l="0" t="0" r="0" b="0"/>
            <wp:docPr id="349075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075240" name=""/>
                    <pic:cNvPicPr/>
                  </pic:nvPicPr>
                  <pic:blipFill rotWithShape="1">
                    <a:blip r:embed="rId57"/>
                    <a:srcRect l="5898" t="6201" r="2397" b="1762"/>
                    <a:stretch>
                      <a:fillRect/>
                    </a:stretch>
                  </pic:blipFill>
                  <pic:spPr bwMode="auto">
                    <a:xfrm>
                      <a:off x="0" y="0"/>
                      <a:ext cx="9574828" cy="5601870"/>
                    </a:xfrm>
                    <a:prstGeom prst="rect">
                      <a:avLst/>
                    </a:prstGeom>
                    <a:ln>
                      <a:noFill/>
                    </a:ln>
                    <a:extLst>
                      <a:ext uri="{53640926-AAD7-44D8-BBD7-CCE9431645EC}">
                        <a14:shadowObscured xmlns:a14="http://schemas.microsoft.com/office/drawing/2010/main"/>
                      </a:ext>
                    </a:extLst>
                  </pic:spPr>
                </pic:pic>
              </a:graphicData>
            </a:graphic>
          </wp:inline>
        </w:drawing>
      </w:r>
    </w:p>
    <w:p w14:paraId="63811D46" w14:textId="2BEEE2AF" w:rsidR="00A801B4" w:rsidRPr="00131F9A" w:rsidRDefault="00A801B4" w:rsidP="00BD5362">
      <w:pPr>
        <w:jc w:val="center"/>
      </w:pPr>
      <w:r w:rsidRPr="00A801B4">
        <w:rPr>
          <w:noProof/>
        </w:rPr>
        <w:lastRenderedPageBreak/>
        <w:drawing>
          <wp:inline distT="0" distB="0" distL="0" distR="0" wp14:anchorId="067B26AC" wp14:editId="51140EA1">
            <wp:extent cx="9382125" cy="6043595"/>
            <wp:effectExtent l="0" t="0" r="0" b="0"/>
            <wp:docPr id="5974255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425518" name=""/>
                    <pic:cNvPicPr/>
                  </pic:nvPicPr>
                  <pic:blipFill rotWithShape="1">
                    <a:blip r:embed="rId58"/>
                    <a:srcRect l="1220" t="5458" r="3243" b="2807"/>
                    <a:stretch>
                      <a:fillRect/>
                    </a:stretch>
                  </pic:blipFill>
                  <pic:spPr bwMode="auto">
                    <a:xfrm>
                      <a:off x="0" y="0"/>
                      <a:ext cx="9395663" cy="6052315"/>
                    </a:xfrm>
                    <a:prstGeom prst="rect">
                      <a:avLst/>
                    </a:prstGeom>
                    <a:ln>
                      <a:noFill/>
                    </a:ln>
                    <a:extLst>
                      <a:ext uri="{53640926-AAD7-44D8-BBD7-CCE9431645EC}">
                        <a14:shadowObscured xmlns:a14="http://schemas.microsoft.com/office/drawing/2010/main"/>
                      </a:ext>
                    </a:extLst>
                  </pic:spPr>
                </pic:pic>
              </a:graphicData>
            </a:graphic>
          </wp:inline>
        </w:drawing>
      </w:r>
    </w:p>
    <w:p w14:paraId="4B21833C" w14:textId="77777777" w:rsidR="0097313B" w:rsidRDefault="0097313B" w:rsidP="00400B0F"/>
    <w:p w14:paraId="7C8FAAF3" w14:textId="77777777" w:rsidR="00421BA4" w:rsidRDefault="00421BA4" w:rsidP="00421BA4">
      <w:pPr>
        <w:pStyle w:val="Caption"/>
      </w:pPr>
      <w:r>
        <w:t>Figure D.2 – Map of AQMAs</w:t>
      </w:r>
    </w:p>
    <w:p w14:paraId="2E9E17F3" w14:textId="77777777" w:rsidR="00421BA4" w:rsidRDefault="00421BA4" w:rsidP="00421BA4">
      <w:pPr>
        <w:pStyle w:val="Caption"/>
        <w:rPr>
          <w:szCs w:val="20"/>
        </w:rPr>
      </w:pPr>
      <w:r>
        <w:t>AQMA Chideock 2007 Boundary</w:t>
      </w:r>
    </w:p>
    <w:p w14:paraId="02099FDF" w14:textId="77777777" w:rsidR="00421BA4" w:rsidRDefault="00421BA4" w:rsidP="00421BA4">
      <w:pPr>
        <w:jc w:val="center"/>
      </w:pPr>
      <w:r>
        <w:rPr>
          <w:noProof/>
        </w:rPr>
        <mc:AlternateContent>
          <mc:Choice Requires="wps">
            <w:drawing>
              <wp:anchor distT="0" distB="0" distL="114300" distR="114300" simplePos="0" relativeHeight="251658246" behindDoc="0" locked="0" layoutInCell="1" allowOverlap="1" wp14:anchorId="05F5A1F9" wp14:editId="3B538461">
                <wp:simplePos x="0" y="0"/>
                <wp:positionH relativeFrom="column">
                  <wp:posOffset>7562850</wp:posOffset>
                </wp:positionH>
                <wp:positionV relativeFrom="paragraph">
                  <wp:posOffset>122555</wp:posOffset>
                </wp:positionV>
                <wp:extent cx="0" cy="752475"/>
                <wp:effectExtent l="57150" t="38100" r="57150" b="9525"/>
                <wp:wrapNone/>
                <wp:docPr id="1815426413" name="Straight Arrow Connector 2"/>
                <wp:cNvGraphicFramePr/>
                <a:graphic xmlns:a="http://schemas.openxmlformats.org/drawingml/2006/main">
                  <a:graphicData uri="http://schemas.microsoft.com/office/word/2010/wordprocessingShape">
                    <wps:wsp>
                      <wps:cNvCnPr/>
                      <wps:spPr>
                        <a:xfrm flipH="1" flipV="1">
                          <a:off x="0" y="0"/>
                          <a:ext cx="0" cy="752475"/>
                        </a:xfrm>
                        <a:prstGeom prst="straightConnector1">
                          <a:avLst/>
                        </a:prstGeom>
                        <a:noFill/>
                        <a:ln w="38100" cap="flat" cmpd="sng" algn="ctr">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adec="http://schemas.microsoft.com/office/drawing/2017/decorative">
            <w:pict>
              <v:shape id="Straight Arrow Connector 2" style="position:absolute;margin-left:595.5pt;margin-top:9.65pt;width:0;height:59.25pt;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" w14:anchorId="05E39B77">
                <v:stroke endarrow="block"/>
              </v:shape>
            </w:pict>
          </mc:Fallback>
        </mc:AlternateContent>
      </w:r>
      <w:r>
        <w:rPr>
          <w:noProof/>
        </w:rPr>
        <mc:AlternateContent>
          <mc:Choice Requires="wps">
            <w:drawing>
              <wp:anchor distT="0" distB="0" distL="114300" distR="114300" simplePos="0" relativeHeight="251658247" behindDoc="0" locked="0" layoutInCell="1" allowOverlap="1" wp14:anchorId="0E0A5C8D" wp14:editId="3E8D427F">
                <wp:simplePos x="0" y="0"/>
                <wp:positionH relativeFrom="margin">
                  <wp:posOffset>7419975</wp:posOffset>
                </wp:positionH>
                <wp:positionV relativeFrom="paragraph">
                  <wp:posOffset>370840</wp:posOffset>
                </wp:positionV>
                <wp:extent cx="914400" cy="295275"/>
                <wp:effectExtent l="0" t="0" r="24130" b="28575"/>
                <wp:wrapNone/>
                <wp:docPr id="1899770260" name="Text Box 3"/>
                <wp:cNvGraphicFramePr/>
                <a:graphic xmlns:a="http://schemas.openxmlformats.org/drawingml/2006/main">
                  <a:graphicData uri="http://schemas.microsoft.com/office/word/2010/wordprocessingShape">
                    <wps:wsp>
                      <wps:cNvSpPr txBox="1"/>
                      <wps:spPr>
                        <a:xfrm>
                          <a:off x="0" y="0"/>
                          <a:ext cx="914400" cy="295275"/>
                        </a:xfrm>
                        <a:prstGeom prst="rect">
                          <a:avLst/>
                        </a:prstGeom>
                        <a:solidFill>
                          <a:srgbClr val="FF0000"/>
                        </a:solidFill>
                        <a:ln w="6350">
                          <a:solidFill>
                            <a:srgbClr val="FF0000"/>
                          </a:solidFill>
                        </a:ln>
                      </wps:spPr>
                      <wps:txbx>
                        <w:txbxContent>
                          <w:p w14:paraId="0CA325D5" w14:textId="77777777" w:rsidR="00421BA4" w:rsidRDefault="00421BA4" w:rsidP="00421BA4">
                            <w:pPr>
                              <w:spacing w:before="0" w:after="0" w:line="240" w:lineRule="auto"/>
                            </w:pPr>
                            <w:r>
                              <w:t>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E0A5C8D" id="_x0000_t202" coordsize="21600,21600" o:spt="202" path="m,l,21600r21600,l21600,xe">
                <v:stroke joinstyle="miter"/>
                <v:path gradientshapeok="t" o:connecttype="rect"/>
              </v:shapetype>
              <v:shape id="Text Box 3" o:spid="_x0000_s1027" type="#_x0000_t202" style="position:absolute;left:0;text-align:left;margin-left:584.25pt;margin-top:29.2pt;width:1in;height:23.25pt;z-index:251658247;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" fillcolor="red" strokecolor="red" strokeweight=".5pt">
                <v:textbox>
                  <w:txbxContent>
                    <w:p w14:paraId="0CA325D5" w14:textId="77777777" w:rsidR="00421BA4" w:rsidRDefault="00421BA4" w:rsidP="00421BA4">
                      <w:pPr>
                        <w:spacing w:before="0" w:after="0" w:line="240" w:lineRule="auto"/>
                      </w:pPr>
                      <w:r>
                        <w:t>N</w:t>
                      </w:r>
                    </w:p>
                  </w:txbxContent>
                </v:textbox>
                <w10:wrap anchorx="margin"/>
              </v:shape>
            </w:pict>
          </mc:Fallback>
        </mc:AlternateContent>
      </w:r>
      <w:r>
        <w:rPr>
          <w:noProof/>
        </w:rPr>
        <w:drawing>
          <wp:inline distT="0" distB="0" distL="0" distR="0" wp14:anchorId="4C3CE198" wp14:editId="56A76DCB">
            <wp:extent cx="6400724" cy="4101385"/>
            <wp:effectExtent l="0" t="0" r="635" b="0"/>
            <wp:docPr id="19" name="Picture 19" descr="Chideock AQMA 2007 Bound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ideock AQMA 2007 Boundary"/>
                    <pic:cNvPicPr/>
                  </pic:nvPicPr>
                  <pic:blipFill>
                    <a:blip r:embed="rId59">
                      <a:extLst>
                        <a:ext uri="{28A0092B-C50C-407E-A947-70E740481C1C}">
                          <a14:useLocalDpi xmlns:a14="http://schemas.microsoft.com/office/drawing/2010/main" val="0"/>
                        </a:ext>
                      </a:extLst>
                    </a:blip>
                    <a:stretch>
                      <a:fillRect/>
                    </a:stretch>
                  </pic:blipFill>
                  <pic:spPr>
                    <a:xfrm>
                      <a:off x="0" y="0"/>
                      <a:ext cx="6418528" cy="4112793"/>
                    </a:xfrm>
                    <a:prstGeom prst="rect">
                      <a:avLst/>
                    </a:prstGeom>
                  </pic:spPr>
                </pic:pic>
              </a:graphicData>
            </a:graphic>
          </wp:inline>
        </w:drawing>
      </w:r>
    </w:p>
    <w:p w14:paraId="4646D247" w14:textId="77777777" w:rsidR="00421BA4" w:rsidRDefault="00421BA4" w:rsidP="00421BA4">
      <w:pPr>
        <w:pStyle w:val="Caption"/>
      </w:pPr>
    </w:p>
    <w:p w14:paraId="25FDC457" w14:textId="77777777" w:rsidR="00421BA4" w:rsidRDefault="00421BA4" w:rsidP="00421BA4">
      <w:pPr>
        <w:pStyle w:val="Caption"/>
      </w:pPr>
    </w:p>
    <w:p w14:paraId="13620038" w14:textId="77777777" w:rsidR="00421BA4" w:rsidRDefault="00421BA4" w:rsidP="00421BA4">
      <w:pPr>
        <w:pStyle w:val="Caption"/>
      </w:pPr>
      <w:r>
        <w:t>AQMA Chideock 2012 Amended Boundary</w:t>
      </w:r>
    </w:p>
    <w:p w14:paraId="31AF2A2E" w14:textId="77777777" w:rsidR="00421BA4" w:rsidRDefault="00421BA4" w:rsidP="00421BA4">
      <w:pPr>
        <w:jc w:val="center"/>
      </w:pPr>
      <w:r>
        <w:rPr>
          <w:noProof/>
        </w:rPr>
        <mc:AlternateContent>
          <mc:Choice Requires="wps">
            <w:drawing>
              <wp:anchor distT="0" distB="0" distL="114300" distR="114300" simplePos="0" relativeHeight="251658249" behindDoc="0" locked="0" layoutInCell="1" allowOverlap="1" wp14:anchorId="702BDBF6" wp14:editId="5DA256B0">
                <wp:simplePos x="0" y="0"/>
                <wp:positionH relativeFrom="margin">
                  <wp:posOffset>7848600</wp:posOffset>
                </wp:positionH>
                <wp:positionV relativeFrom="paragraph">
                  <wp:posOffset>456565</wp:posOffset>
                </wp:positionV>
                <wp:extent cx="914400" cy="295275"/>
                <wp:effectExtent l="0" t="0" r="24130" b="28575"/>
                <wp:wrapNone/>
                <wp:docPr id="621155888" name="Text Box 3"/>
                <wp:cNvGraphicFramePr/>
                <a:graphic xmlns:a="http://schemas.openxmlformats.org/drawingml/2006/main">
                  <a:graphicData uri="http://schemas.microsoft.com/office/word/2010/wordprocessingShape">
                    <wps:wsp>
                      <wps:cNvSpPr txBox="1"/>
                      <wps:spPr>
                        <a:xfrm>
                          <a:off x="0" y="0"/>
                          <a:ext cx="914400" cy="295275"/>
                        </a:xfrm>
                        <a:prstGeom prst="rect">
                          <a:avLst/>
                        </a:prstGeom>
                        <a:solidFill>
                          <a:srgbClr val="FF0000"/>
                        </a:solidFill>
                        <a:ln w="6350">
                          <a:solidFill>
                            <a:srgbClr val="FF0000"/>
                          </a:solidFill>
                        </a:ln>
                      </wps:spPr>
                      <wps:txbx>
                        <w:txbxContent>
                          <w:p w14:paraId="11ECE57E" w14:textId="77777777" w:rsidR="00421BA4" w:rsidRDefault="00421BA4" w:rsidP="00421BA4">
                            <w:pPr>
                              <w:spacing w:before="0" w:after="0" w:line="240" w:lineRule="auto"/>
                            </w:pPr>
                            <w:r>
                              <w:t>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2BDBF6" id="_x0000_s1028" type="#_x0000_t202" style="position:absolute;left:0;text-align:left;margin-left:618pt;margin-top:35.95pt;width:1in;height:23.25pt;z-index:251658249;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" fillcolor="red" strokecolor="red" strokeweight=".5pt">
                <v:textbox>
                  <w:txbxContent>
                    <w:p w14:paraId="11ECE57E" w14:textId="77777777" w:rsidR="00421BA4" w:rsidRDefault="00421BA4" w:rsidP="00421BA4">
                      <w:pPr>
                        <w:spacing w:before="0" w:after="0" w:line="240" w:lineRule="auto"/>
                      </w:pPr>
                      <w:r>
                        <w:t>N</w:t>
                      </w:r>
                    </w:p>
                  </w:txbxContent>
                </v:textbox>
                <w10:wrap anchorx="margin"/>
              </v:shape>
            </w:pict>
          </mc:Fallback>
        </mc:AlternateContent>
      </w:r>
      <w:r>
        <w:rPr>
          <w:noProof/>
        </w:rPr>
        <mc:AlternateContent>
          <mc:Choice Requires="wps">
            <w:drawing>
              <wp:anchor distT="0" distB="0" distL="114300" distR="114300" simplePos="0" relativeHeight="251658248" behindDoc="0" locked="0" layoutInCell="1" allowOverlap="1" wp14:anchorId="37E4948D" wp14:editId="5723AD4D">
                <wp:simplePos x="0" y="0"/>
                <wp:positionH relativeFrom="column">
                  <wp:posOffset>7991475</wp:posOffset>
                </wp:positionH>
                <wp:positionV relativeFrom="paragraph">
                  <wp:posOffset>208280</wp:posOffset>
                </wp:positionV>
                <wp:extent cx="0" cy="752475"/>
                <wp:effectExtent l="57150" t="38100" r="57150" b="9525"/>
                <wp:wrapNone/>
                <wp:docPr id="1817271443" name="Straight Arrow Connector 2"/>
                <wp:cNvGraphicFramePr/>
                <a:graphic xmlns:a="http://schemas.openxmlformats.org/drawingml/2006/main">
                  <a:graphicData uri="http://schemas.microsoft.com/office/word/2010/wordprocessingShape">
                    <wps:wsp>
                      <wps:cNvCnPr/>
                      <wps:spPr>
                        <a:xfrm flipH="1" flipV="1">
                          <a:off x="0" y="0"/>
                          <a:ext cx="0" cy="752475"/>
                        </a:xfrm>
                        <a:prstGeom prst="straightConnector1">
                          <a:avLst/>
                        </a:prstGeom>
                        <a:noFill/>
                        <a:ln w="38100" cap="flat" cmpd="sng" algn="ctr">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adec="http://schemas.microsoft.com/office/drawing/2017/decorative">
            <w:pict>
              <v:shape id="Straight Arrow Connector 2" style="position:absolute;margin-left:629.25pt;margin-top:16.4pt;width:0;height:59.25pt;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" w14:anchorId="2B6868D0">
                <v:stroke endarrow="block"/>
              </v:shape>
            </w:pict>
          </mc:Fallback>
        </mc:AlternateContent>
      </w:r>
      <w:r>
        <w:rPr>
          <w:noProof/>
        </w:rPr>
        <w:drawing>
          <wp:inline distT="0" distB="0" distL="0" distR="0" wp14:anchorId="0EBC5923" wp14:editId="6AB45859">
            <wp:extent cx="7399020" cy="4997542"/>
            <wp:effectExtent l="0" t="0" r="0" b="0"/>
            <wp:docPr id="22" name="Picture 22" descr="Chideock AQMA 2012 Bound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ideock AQMA 2012 Boundary"/>
                    <pic:cNvPicPr/>
                  </pic:nvPicPr>
                  <pic:blipFill>
                    <a:blip r:embed="rId60">
                      <a:extLst>
                        <a:ext uri="{28A0092B-C50C-407E-A947-70E740481C1C}">
                          <a14:useLocalDpi xmlns:a14="http://schemas.microsoft.com/office/drawing/2010/main" val="0"/>
                        </a:ext>
                      </a:extLst>
                    </a:blip>
                    <a:stretch>
                      <a:fillRect/>
                    </a:stretch>
                  </pic:blipFill>
                  <pic:spPr>
                    <a:xfrm>
                      <a:off x="0" y="0"/>
                      <a:ext cx="7440972" cy="5025878"/>
                    </a:xfrm>
                    <a:prstGeom prst="rect">
                      <a:avLst/>
                    </a:prstGeom>
                  </pic:spPr>
                </pic:pic>
              </a:graphicData>
            </a:graphic>
          </wp:inline>
        </w:drawing>
      </w:r>
    </w:p>
    <w:p w14:paraId="00D68DA4" w14:textId="77777777" w:rsidR="00421BA4" w:rsidRPr="0097313B" w:rsidRDefault="00421BA4" w:rsidP="00400B0F">
      <w:pPr>
        <w:sectPr w:rsidR="00421BA4" w:rsidRPr="0097313B" w:rsidSect="00A87CF9">
          <w:footerReference w:type="default" r:id="rId61"/>
          <w:footerReference w:type="first" r:id="rId62"/>
          <w:pgSz w:w="16838" w:h="11899" w:orient="landscape" w:code="9"/>
          <w:pgMar w:top="1134" w:right="1134" w:bottom="1134" w:left="1134" w:header="340" w:footer="340" w:gutter="0"/>
          <w:cols w:space="708"/>
          <w:docGrid w:linePitch="326"/>
        </w:sectPr>
      </w:pPr>
    </w:p>
    <w:p w14:paraId="420472B8" w14:textId="762A198B" w:rsidR="00F1472B" w:rsidRPr="008474D8" w:rsidRDefault="16DF0102" w:rsidP="07F01278">
      <w:pPr>
        <w:pStyle w:val="Heading1"/>
        <w:numPr>
          <w:ilvl w:val="0"/>
          <w:numId w:val="0"/>
        </w:numPr>
      </w:pPr>
      <w:bookmarkStart w:id="104" w:name="_Toc220678869"/>
      <w:r w:rsidRPr="0040723F">
        <w:rPr>
          <w:shd w:val="clear" w:color="auto" w:fill="E6E6E6"/>
        </w:rPr>
        <w:lastRenderedPageBreak/>
        <w:t xml:space="preserve">Appendix </w:t>
      </w:r>
      <w:r w:rsidR="058D1845" w:rsidRPr="0040723F">
        <w:rPr>
          <w:shd w:val="clear" w:color="auto" w:fill="E6E6E6"/>
        </w:rPr>
        <w:t>E</w:t>
      </w:r>
      <w:r w:rsidRPr="0040723F">
        <w:rPr>
          <w:shd w:val="clear" w:color="auto" w:fill="E6E6E6"/>
        </w:rPr>
        <w:t>: Summary of Air Quality Objectives in England</w:t>
      </w:r>
      <w:bookmarkEnd w:id="104"/>
    </w:p>
    <w:p w14:paraId="16FEC4E9" w14:textId="68A18060" w:rsidR="001243D3" w:rsidRPr="008474D8" w:rsidRDefault="678B9505" w:rsidP="07F01278">
      <w:pPr>
        <w:pStyle w:val="Caption"/>
      </w:pPr>
      <w:bookmarkStart w:id="105" w:name="_Ref55286084"/>
      <w:bookmarkStart w:id="106" w:name="_Toc65750662"/>
      <w:bookmarkStart w:id="107" w:name="_Toc220678900"/>
      <w:r w:rsidRPr="0040723F">
        <w:rPr>
          <w:shd w:val="clear" w:color="auto" w:fill="E6E6E6"/>
        </w:rPr>
        <w:t>Table E.</w:t>
      </w:r>
      <w:r w:rsidR="00647227">
        <w:rPr>
          <w:color w:val="2B579A"/>
          <w:shd w:val="clear" w:color="auto" w:fill="E6E6E6"/>
        </w:rPr>
        <w:fldChar w:fldCharType="begin"/>
      </w:r>
      <w:r w:rsidR="00647227">
        <w:instrText>SEQ Table_E \* ARABIC</w:instrText>
      </w:r>
      <w:r w:rsidR="00647227">
        <w:rPr>
          <w:color w:val="2B579A"/>
          <w:shd w:val="clear" w:color="auto" w:fill="E6E6E6"/>
        </w:rPr>
        <w:fldChar w:fldCharType="separate"/>
      </w:r>
      <w:r w:rsidR="00575C0E">
        <w:rPr>
          <w:noProof/>
        </w:rPr>
        <w:t>1</w:t>
      </w:r>
      <w:r w:rsidR="00647227">
        <w:rPr>
          <w:color w:val="2B579A"/>
          <w:shd w:val="clear" w:color="auto" w:fill="E6E6E6"/>
        </w:rPr>
        <w:fldChar w:fldCharType="end"/>
      </w:r>
      <w:bookmarkEnd w:id="105"/>
      <w:r w:rsidRPr="0040723F">
        <w:rPr>
          <w:shd w:val="clear" w:color="auto" w:fill="E6E6E6"/>
        </w:rPr>
        <w:t xml:space="preserve"> </w:t>
      </w:r>
      <w:r w:rsidR="48D363E0" w:rsidRPr="0040723F">
        <w:rPr>
          <w:shd w:val="clear" w:color="auto" w:fill="E6E6E6"/>
        </w:rPr>
        <w:t>– Air Quality Objectives in England</w:t>
      </w:r>
      <w:r w:rsidR="001243D3" w:rsidRPr="008474D8">
        <w:rPr>
          <w:rStyle w:val="FootnoteReference"/>
        </w:rPr>
        <w:footnoteReference w:id="3"/>
      </w:r>
      <w:bookmarkEnd w:id="106"/>
      <w:bookmarkEnd w:id="107"/>
    </w:p>
    <w:tbl>
      <w:tblPr>
        <w:tblStyle w:val="TableStyle4"/>
        <w:tblW w:w="0" w:type="auto"/>
        <w:tblLook w:val="04A0" w:firstRow="1" w:lastRow="0" w:firstColumn="1" w:lastColumn="0" w:noHBand="0" w:noVBand="1"/>
      </w:tblPr>
      <w:tblGrid>
        <w:gridCol w:w="2405"/>
        <w:gridCol w:w="5387"/>
        <w:gridCol w:w="1829"/>
      </w:tblGrid>
      <w:tr w:rsidR="00130A54" w:rsidRPr="0097313B" w14:paraId="7A8605B7" w14:textId="77777777" w:rsidTr="0040723F">
        <w:trPr>
          <w:cnfStyle w:val="100000000000" w:firstRow="1" w:lastRow="0" w:firstColumn="0" w:lastColumn="0" w:oddVBand="0" w:evenVBand="0" w:oddHBand="0" w:evenHBand="0" w:firstRowFirstColumn="0" w:firstRowLastColumn="0" w:lastRowFirstColumn="0" w:lastRowLastColumn="0"/>
          <w:trHeight w:val="697"/>
          <w:tblHeader/>
        </w:trPr>
        <w:tc>
          <w:tcPr>
            <w:cnfStyle w:val="001000000000" w:firstRow="0" w:lastRow="0" w:firstColumn="1" w:lastColumn="0" w:oddVBand="0" w:evenVBand="0" w:oddHBand="0" w:evenHBand="0" w:firstRowFirstColumn="0" w:firstRowLastColumn="0" w:lastRowFirstColumn="0" w:lastRowLastColumn="0"/>
            <w:tcW w:w="0" w:type="dxa"/>
          </w:tcPr>
          <w:p w14:paraId="2163D8CB" w14:textId="77777777" w:rsidR="00130A54" w:rsidRPr="00130A54" w:rsidRDefault="00130A54" w:rsidP="002A068B">
            <w:pPr>
              <w:spacing w:line="240" w:lineRule="auto"/>
              <w:rPr>
                <w:rFonts w:cs="Arial"/>
                <w:sz w:val="20"/>
              </w:rPr>
            </w:pPr>
            <w:r w:rsidRPr="00130A54">
              <w:rPr>
                <w:rFonts w:cs="Arial"/>
                <w:sz w:val="20"/>
              </w:rPr>
              <w:t>Pollutant</w:t>
            </w:r>
          </w:p>
        </w:tc>
        <w:tc>
          <w:tcPr>
            <w:tcW w:w="0" w:type="dxa"/>
          </w:tcPr>
          <w:p w14:paraId="5F4687F0" w14:textId="08B91FE4" w:rsidR="00130A54" w:rsidRPr="00130A54" w:rsidRDefault="00130A54" w:rsidP="002A068B">
            <w:pPr>
              <w:spacing w:line="240" w:lineRule="auto"/>
              <w:cnfStyle w:val="100000000000" w:firstRow="1" w:lastRow="0" w:firstColumn="0" w:lastColumn="0" w:oddVBand="0" w:evenVBand="0" w:oddHBand="0" w:evenHBand="0" w:firstRowFirstColumn="0" w:firstRowLastColumn="0" w:lastRowFirstColumn="0" w:lastRowLastColumn="0"/>
              <w:rPr>
                <w:rFonts w:cs="Arial"/>
                <w:sz w:val="20"/>
              </w:rPr>
            </w:pPr>
            <w:r w:rsidRPr="00130A54">
              <w:rPr>
                <w:rFonts w:cs="Arial"/>
                <w:sz w:val="20"/>
              </w:rPr>
              <w:t>Air Quality Objective: Concentration</w:t>
            </w:r>
          </w:p>
        </w:tc>
        <w:tc>
          <w:tcPr>
            <w:tcW w:w="0" w:type="dxa"/>
          </w:tcPr>
          <w:p w14:paraId="0E80B3FF" w14:textId="63AD7FB9" w:rsidR="00130A54" w:rsidRPr="00130A54" w:rsidRDefault="00130A54" w:rsidP="002A068B">
            <w:pPr>
              <w:spacing w:line="240" w:lineRule="auto"/>
              <w:cnfStyle w:val="100000000000" w:firstRow="1" w:lastRow="0" w:firstColumn="0" w:lastColumn="0" w:oddVBand="0" w:evenVBand="0" w:oddHBand="0" w:evenHBand="0" w:firstRowFirstColumn="0" w:firstRowLastColumn="0" w:lastRowFirstColumn="0" w:lastRowLastColumn="0"/>
              <w:rPr>
                <w:rFonts w:cs="Arial"/>
                <w:sz w:val="20"/>
              </w:rPr>
            </w:pPr>
            <w:r w:rsidRPr="00130A54">
              <w:rPr>
                <w:rFonts w:cs="Arial"/>
                <w:sz w:val="20"/>
              </w:rPr>
              <w:t>Air Quality Objective: Measured as</w:t>
            </w:r>
          </w:p>
        </w:tc>
      </w:tr>
      <w:tr w:rsidR="00116356" w:rsidRPr="0097313B" w14:paraId="0B54C663" w14:textId="77777777" w:rsidTr="07F01278">
        <w:trPr>
          <w:trHeight w:val="306"/>
        </w:trPr>
        <w:tc>
          <w:tcPr>
            <w:cnfStyle w:val="001000000000" w:firstRow="0" w:lastRow="0" w:firstColumn="1" w:lastColumn="0" w:oddVBand="0" w:evenVBand="0" w:oddHBand="0" w:evenHBand="0" w:firstRowFirstColumn="0" w:firstRowLastColumn="0" w:lastRowFirstColumn="0" w:lastRowLastColumn="0"/>
            <w:tcW w:w="2405" w:type="dxa"/>
          </w:tcPr>
          <w:p w14:paraId="33BC20A0" w14:textId="77777777" w:rsidR="00116356" w:rsidRPr="0097313B" w:rsidRDefault="00116356" w:rsidP="002A068B">
            <w:pPr>
              <w:spacing w:line="240" w:lineRule="auto"/>
              <w:rPr>
                <w:rFonts w:cs="Arial"/>
                <w:sz w:val="20"/>
              </w:rPr>
            </w:pPr>
            <w:r w:rsidRPr="0097313B">
              <w:rPr>
                <w:rFonts w:cs="Arial"/>
                <w:sz w:val="20"/>
              </w:rPr>
              <w:t>Nitrogen Dioxide (NO</w:t>
            </w:r>
            <w:r w:rsidRPr="0097313B">
              <w:rPr>
                <w:rFonts w:cs="Arial"/>
                <w:sz w:val="20"/>
                <w:vertAlign w:val="subscript"/>
              </w:rPr>
              <w:t>2</w:t>
            </w:r>
            <w:r w:rsidRPr="0097313B">
              <w:rPr>
                <w:rFonts w:cs="Arial"/>
                <w:sz w:val="20"/>
              </w:rPr>
              <w:t>)</w:t>
            </w:r>
          </w:p>
        </w:tc>
        <w:tc>
          <w:tcPr>
            <w:tcW w:w="5387" w:type="dxa"/>
          </w:tcPr>
          <w:p w14:paraId="533C6DDB" w14:textId="497C0FA2"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200µg/m</w:t>
            </w:r>
            <w:r w:rsidRPr="0097313B">
              <w:rPr>
                <w:rFonts w:cs="Arial"/>
                <w:sz w:val="20"/>
                <w:vertAlign w:val="superscript"/>
              </w:rPr>
              <w:t>3</w:t>
            </w:r>
            <w:r w:rsidRPr="0097313B">
              <w:rPr>
                <w:rFonts w:cs="Arial"/>
                <w:sz w:val="20"/>
              </w:rPr>
              <w:t xml:space="preserve"> not to be exceeded more than 18 times a year</w:t>
            </w:r>
          </w:p>
        </w:tc>
        <w:tc>
          <w:tcPr>
            <w:tcW w:w="1829" w:type="dxa"/>
          </w:tcPr>
          <w:p w14:paraId="504F3FF0" w14:textId="77777777"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1-hour mean</w:t>
            </w:r>
          </w:p>
        </w:tc>
      </w:tr>
      <w:tr w:rsidR="00116356" w:rsidRPr="0097313B" w14:paraId="793836D0" w14:textId="77777777" w:rsidTr="07F01278">
        <w:trPr>
          <w:trHeight w:val="305"/>
        </w:trPr>
        <w:tc>
          <w:tcPr>
            <w:cnfStyle w:val="001000000000" w:firstRow="0" w:lastRow="0" w:firstColumn="1" w:lastColumn="0" w:oddVBand="0" w:evenVBand="0" w:oddHBand="0" w:evenHBand="0" w:firstRowFirstColumn="0" w:firstRowLastColumn="0" w:lastRowFirstColumn="0" w:lastRowLastColumn="0"/>
            <w:tcW w:w="2405" w:type="dxa"/>
          </w:tcPr>
          <w:p w14:paraId="4E4B8288" w14:textId="4B58D3CE" w:rsidR="00116356" w:rsidRPr="0097313B" w:rsidRDefault="006F2229" w:rsidP="002A068B">
            <w:pPr>
              <w:spacing w:line="240" w:lineRule="auto"/>
              <w:rPr>
                <w:rFonts w:cs="Arial"/>
                <w:sz w:val="20"/>
              </w:rPr>
            </w:pPr>
            <w:r w:rsidRPr="0097313B">
              <w:rPr>
                <w:rFonts w:cs="Arial"/>
                <w:sz w:val="20"/>
              </w:rPr>
              <w:t>Nitrogen Dioxide (NO</w:t>
            </w:r>
            <w:r w:rsidRPr="0097313B">
              <w:rPr>
                <w:rFonts w:cs="Arial"/>
                <w:sz w:val="20"/>
                <w:vertAlign w:val="subscript"/>
              </w:rPr>
              <w:t>2</w:t>
            </w:r>
            <w:r w:rsidRPr="0097313B">
              <w:rPr>
                <w:rFonts w:cs="Arial"/>
                <w:sz w:val="20"/>
              </w:rPr>
              <w:t>)</w:t>
            </w:r>
          </w:p>
        </w:tc>
        <w:tc>
          <w:tcPr>
            <w:tcW w:w="5387" w:type="dxa"/>
          </w:tcPr>
          <w:p w14:paraId="41DB6895" w14:textId="3770A167"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40µg/m</w:t>
            </w:r>
            <w:r w:rsidRPr="0097313B">
              <w:rPr>
                <w:rFonts w:cs="Arial"/>
                <w:sz w:val="20"/>
                <w:vertAlign w:val="superscript"/>
              </w:rPr>
              <w:t>3</w:t>
            </w:r>
          </w:p>
        </w:tc>
        <w:tc>
          <w:tcPr>
            <w:tcW w:w="1829" w:type="dxa"/>
          </w:tcPr>
          <w:p w14:paraId="1947F96B" w14:textId="77777777"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Annual mean</w:t>
            </w:r>
          </w:p>
        </w:tc>
      </w:tr>
      <w:tr w:rsidR="00116356" w:rsidRPr="0097313B" w14:paraId="34D61B22" w14:textId="77777777" w:rsidTr="07F01278">
        <w:trPr>
          <w:trHeight w:val="306"/>
        </w:trPr>
        <w:tc>
          <w:tcPr>
            <w:cnfStyle w:val="001000000000" w:firstRow="0" w:lastRow="0" w:firstColumn="1" w:lastColumn="0" w:oddVBand="0" w:evenVBand="0" w:oddHBand="0" w:evenHBand="0" w:firstRowFirstColumn="0" w:firstRowLastColumn="0" w:lastRowFirstColumn="0" w:lastRowLastColumn="0"/>
            <w:tcW w:w="2405" w:type="dxa"/>
          </w:tcPr>
          <w:p w14:paraId="7C9BCB8F" w14:textId="77777777" w:rsidR="00116356" w:rsidRPr="0097313B" w:rsidRDefault="00116356" w:rsidP="002A068B">
            <w:pPr>
              <w:spacing w:line="240" w:lineRule="auto"/>
              <w:rPr>
                <w:rFonts w:cs="Arial"/>
                <w:sz w:val="20"/>
              </w:rPr>
            </w:pPr>
            <w:r w:rsidRPr="0097313B">
              <w:rPr>
                <w:rFonts w:cs="Arial"/>
                <w:sz w:val="20"/>
              </w:rPr>
              <w:t>Particulate Matter (PM</w:t>
            </w:r>
            <w:r w:rsidRPr="0097313B">
              <w:rPr>
                <w:rFonts w:cs="Arial"/>
                <w:sz w:val="20"/>
                <w:vertAlign w:val="subscript"/>
              </w:rPr>
              <w:t>10</w:t>
            </w:r>
            <w:r w:rsidRPr="0097313B">
              <w:rPr>
                <w:rFonts w:cs="Arial"/>
                <w:sz w:val="20"/>
              </w:rPr>
              <w:t>)</w:t>
            </w:r>
          </w:p>
        </w:tc>
        <w:tc>
          <w:tcPr>
            <w:tcW w:w="5387" w:type="dxa"/>
          </w:tcPr>
          <w:p w14:paraId="7FDD32D8" w14:textId="76ECC74E"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50µg/m</w:t>
            </w:r>
            <w:r w:rsidRPr="0097313B">
              <w:rPr>
                <w:rFonts w:cs="Arial"/>
                <w:sz w:val="20"/>
                <w:vertAlign w:val="superscript"/>
              </w:rPr>
              <w:t>3</w:t>
            </w:r>
            <w:r w:rsidRPr="0097313B">
              <w:rPr>
                <w:rFonts w:cs="Arial"/>
                <w:sz w:val="20"/>
              </w:rPr>
              <w:t>, not to be exceeded more than 35 times a year</w:t>
            </w:r>
          </w:p>
        </w:tc>
        <w:tc>
          <w:tcPr>
            <w:tcW w:w="1829" w:type="dxa"/>
          </w:tcPr>
          <w:p w14:paraId="63F47916" w14:textId="77777777"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24-hour mean</w:t>
            </w:r>
          </w:p>
        </w:tc>
      </w:tr>
      <w:tr w:rsidR="00116356" w:rsidRPr="0097313B" w14:paraId="3F8F4712" w14:textId="77777777" w:rsidTr="07F01278">
        <w:trPr>
          <w:trHeight w:val="305"/>
        </w:trPr>
        <w:tc>
          <w:tcPr>
            <w:cnfStyle w:val="001000000000" w:firstRow="0" w:lastRow="0" w:firstColumn="1" w:lastColumn="0" w:oddVBand="0" w:evenVBand="0" w:oddHBand="0" w:evenHBand="0" w:firstRowFirstColumn="0" w:firstRowLastColumn="0" w:lastRowFirstColumn="0" w:lastRowLastColumn="0"/>
            <w:tcW w:w="2405" w:type="dxa"/>
          </w:tcPr>
          <w:p w14:paraId="14DBAE89" w14:textId="614080A4" w:rsidR="00116356" w:rsidRPr="0097313B" w:rsidRDefault="006F2229" w:rsidP="002A068B">
            <w:pPr>
              <w:spacing w:line="240" w:lineRule="auto"/>
              <w:rPr>
                <w:rFonts w:cs="Arial"/>
                <w:sz w:val="20"/>
              </w:rPr>
            </w:pPr>
            <w:r w:rsidRPr="0097313B">
              <w:rPr>
                <w:rFonts w:cs="Arial"/>
                <w:sz w:val="20"/>
              </w:rPr>
              <w:t>Particulate Matter (PM</w:t>
            </w:r>
            <w:r w:rsidRPr="0097313B">
              <w:rPr>
                <w:rFonts w:cs="Arial"/>
                <w:sz w:val="20"/>
                <w:vertAlign w:val="subscript"/>
              </w:rPr>
              <w:t>10</w:t>
            </w:r>
            <w:r w:rsidRPr="0097313B">
              <w:rPr>
                <w:rFonts w:cs="Arial"/>
                <w:sz w:val="20"/>
              </w:rPr>
              <w:t>)</w:t>
            </w:r>
          </w:p>
        </w:tc>
        <w:tc>
          <w:tcPr>
            <w:tcW w:w="5387" w:type="dxa"/>
          </w:tcPr>
          <w:p w14:paraId="4AC386AD" w14:textId="74A6E1D6"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40µg/m</w:t>
            </w:r>
            <w:r w:rsidRPr="0097313B">
              <w:rPr>
                <w:rFonts w:cs="Arial"/>
                <w:sz w:val="20"/>
                <w:vertAlign w:val="superscript"/>
              </w:rPr>
              <w:t>3</w:t>
            </w:r>
          </w:p>
        </w:tc>
        <w:tc>
          <w:tcPr>
            <w:tcW w:w="1829" w:type="dxa"/>
          </w:tcPr>
          <w:p w14:paraId="4A126A92" w14:textId="77777777"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Annual mean</w:t>
            </w:r>
          </w:p>
        </w:tc>
      </w:tr>
      <w:tr w:rsidR="00116356" w:rsidRPr="0097313B" w14:paraId="4FD8D371" w14:textId="77777777" w:rsidTr="07F01278">
        <w:trPr>
          <w:trHeight w:val="205"/>
        </w:trPr>
        <w:tc>
          <w:tcPr>
            <w:cnfStyle w:val="001000000000" w:firstRow="0" w:lastRow="0" w:firstColumn="1" w:lastColumn="0" w:oddVBand="0" w:evenVBand="0" w:oddHBand="0" w:evenHBand="0" w:firstRowFirstColumn="0" w:firstRowLastColumn="0" w:lastRowFirstColumn="0" w:lastRowLastColumn="0"/>
            <w:tcW w:w="2405" w:type="dxa"/>
          </w:tcPr>
          <w:p w14:paraId="76A643D2" w14:textId="77777777" w:rsidR="00116356" w:rsidRPr="0097313B" w:rsidRDefault="00116356" w:rsidP="002A068B">
            <w:pPr>
              <w:spacing w:line="240" w:lineRule="auto"/>
              <w:rPr>
                <w:rFonts w:cs="Arial"/>
                <w:sz w:val="20"/>
              </w:rPr>
            </w:pPr>
            <w:r w:rsidRPr="0097313B">
              <w:rPr>
                <w:rFonts w:cs="Arial"/>
                <w:sz w:val="20"/>
              </w:rPr>
              <w:t>Sulphur Dioxide (SO</w:t>
            </w:r>
            <w:r w:rsidRPr="0097313B">
              <w:rPr>
                <w:rFonts w:cs="Arial"/>
                <w:sz w:val="20"/>
                <w:vertAlign w:val="subscript"/>
              </w:rPr>
              <w:t>2</w:t>
            </w:r>
            <w:r w:rsidRPr="0097313B">
              <w:rPr>
                <w:rFonts w:cs="Arial"/>
                <w:sz w:val="20"/>
              </w:rPr>
              <w:t>)</w:t>
            </w:r>
          </w:p>
        </w:tc>
        <w:tc>
          <w:tcPr>
            <w:tcW w:w="5387" w:type="dxa"/>
          </w:tcPr>
          <w:p w14:paraId="6384B7AA" w14:textId="4132BB2A"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350µg/m</w:t>
            </w:r>
            <w:r w:rsidRPr="0097313B">
              <w:rPr>
                <w:rFonts w:cs="Arial"/>
                <w:sz w:val="20"/>
                <w:vertAlign w:val="superscript"/>
              </w:rPr>
              <w:t>3</w:t>
            </w:r>
            <w:r w:rsidRPr="0097313B">
              <w:rPr>
                <w:rFonts w:cs="Arial"/>
                <w:sz w:val="20"/>
              </w:rPr>
              <w:t>, not to be exceeded more than 24 times a year</w:t>
            </w:r>
          </w:p>
        </w:tc>
        <w:tc>
          <w:tcPr>
            <w:tcW w:w="1829" w:type="dxa"/>
          </w:tcPr>
          <w:p w14:paraId="7586CFA5" w14:textId="77777777"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1-hour mean</w:t>
            </w:r>
          </w:p>
        </w:tc>
      </w:tr>
      <w:tr w:rsidR="00116356" w:rsidRPr="0097313B" w14:paraId="65773D56" w14:textId="77777777" w:rsidTr="07F01278">
        <w:trPr>
          <w:trHeight w:val="203"/>
        </w:trPr>
        <w:tc>
          <w:tcPr>
            <w:cnfStyle w:val="001000000000" w:firstRow="0" w:lastRow="0" w:firstColumn="1" w:lastColumn="0" w:oddVBand="0" w:evenVBand="0" w:oddHBand="0" w:evenHBand="0" w:firstRowFirstColumn="0" w:firstRowLastColumn="0" w:lastRowFirstColumn="0" w:lastRowLastColumn="0"/>
            <w:tcW w:w="2405" w:type="dxa"/>
          </w:tcPr>
          <w:p w14:paraId="4C348279" w14:textId="0AC62B8A" w:rsidR="00116356" w:rsidRPr="0097313B" w:rsidRDefault="006F2229" w:rsidP="002A068B">
            <w:pPr>
              <w:spacing w:line="240" w:lineRule="auto"/>
              <w:rPr>
                <w:rFonts w:cs="Arial"/>
                <w:sz w:val="20"/>
              </w:rPr>
            </w:pPr>
            <w:r w:rsidRPr="0097313B">
              <w:rPr>
                <w:rFonts w:cs="Arial"/>
                <w:sz w:val="20"/>
              </w:rPr>
              <w:t>Sulphur Dioxide (SO</w:t>
            </w:r>
            <w:r w:rsidRPr="0097313B">
              <w:rPr>
                <w:rFonts w:cs="Arial"/>
                <w:sz w:val="20"/>
                <w:vertAlign w:val="subscript"/>
              </w:rPr>
              <w:t>2</w:t>
            </w:r>
            <w:r w:rsidRPr="0097313B">
              <w:rPr>
                <w:rFonts w:cs="Arial"/>
                <w:sz w:val="20"/>
              </w:rPr>
              <w:t>)</w:t>
            </w:r>
          </w:p>
        </w:tc>
        <w:tc>
          <w:tcPr>
            <w:tcW w:w="5387" w:type="dxa"/>
          </w:tcPr>
          <w:p w14:paraId="157E2F6E" w14:textId="52430DCD"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125µg/m</w:t>
            </w:r>
            <w:r w:rsidRPr="0097313B">
              <w:rPr>
                <w:rFonts w:cs="Arial"/>
                <w:sz w:val="20"/>
                <w:vertAlign w:val="superscript"/>
              </w:rPr>
              <w:t>3</w:t>
            </w:r>
            <w:r w:rsidRPr="0097313B">
              <w:rPr>
                <w:rFonts w:cs="Arial"/>
                <w:sz w:val="20"/>
              </w:rPr>
              <w:t>, not to be exceeded more than 3 times a year</w:t>
            </w:r>
          </w:p>
        </w:tc>
        <w:tc>
          <w:tcPr>
            <w:tcW w:w="1829" w:type="dxa"/>
          </w:tcPr>
          <w:p w14:paraId="24EE4FC7" w14:textId="77777777"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24-hour mean</w:t>
            </w:r>
          </w:p>
        </w:tc>
      </w:tr>
      <w:tr w:rsidR="00116356" w:rsidRPr="0097313B" w14:paraId="75F43C09" w14:textId="77777777" w:rsidTr="07F01278">
        <w:trPr>
          <w:trHeight w:val="203"/>
        </w:trPr>
        <w:tc>
          <w:tcPr>
            <w:cnfStyle w:val="001000000000" w:firstRow="0" w:lastRow="0" w:firstColumn="1" w:lastColumn="0" w:oddVBand="0" w:evenVBand="0" w:oddHBand="0" w:evenHBand="0" w:firstRowFirstColumn="0" w:firstRowLastColumn="0" w:lastRowFirstColumn="0" w:lastRowLastColumn="0"/>
            <w:tcW w:w="2405" w:type="dxa"/>
          </w:tcPr>
          <w:p w14:paraId="2A79075A" w14:textId="6F810193" w:rsidR="00116356" w:rsidRPr="0097313B" w:rsidRDefault="006F2229" w:rsidP="002A068B">
            <w:pPr>
              <w:spacing w:line="240" w:lineRule="auto"/>
              <w:rPr>
                <w:rFonts w:cs="Arial"/>
                <w:sz w:val="20"/>
              </w:rPr>
            </w:pPr>
            <w:r w:rsidRPr="0097313B">
              <w:rPr>
                <w:rFonts w:cs="Arial"/>
                <w:sz w:val="20"/>
              </w:rPr>
              <w:t>Sulphur Dioxide (SO</w:t>
            </w:r>
            <w:r w:rsidRPr="0097313B">
              <w:rPr>
                <w:rFonts w:cs="Arial"/>
                <w:sz w:val="20"/>
                <w:vertAlign w:val="subscript"/>
              </w:rPr>
              <w:t>2</w:t>
            </w:r>
            <w:r w:rsidRPr="0097313B">
              <w:rPr>
                <w:rFonts w:cs="Arial"/>
                <w:sz w:val="20"/>
              </w:rPr>
              <w:t>)</w:t>
            </w:r>
          </w:p>
        </w:tc>
        <w:tc>
          <w:tcPr>
            <w:tcW w:w="5387" w:type="dxa"/>
          </w:tcPr>
          <w:p w14:paraId="001BCBE2" w14:textId="71755F9D"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266µg/m</w:t>
            </w:r>
            <w:r w:rsidRPr="0097313B">
              <w:rPr>
                <w:rFonts w:cs="Arial"/>
                <w:sz w:val="20"/>
                <w:vertAlign w:val="superscript"/>
              </w:rPr>
              <w:t>3</w:t>
            </w:r>
            <w:r w:rsidRPr="0097313B">
              <w:rPr>
                <w:rFonts w:cs="Arial"/>
                <w:sz w:val="20"/>
              </w:rPr>
              <w:t>, not to be exceeded more than 35 times a year</w:t>
            </w:r>
          </w:p>
        </w:tc>
        <w:tc>
          <w:tcPr>
            <w:tcW w:w="1829" w:type="dxa"/>
          </w:tcPr>
          <w:p w14:paraId="45695BD1" w14:textId="77777777"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15-minute mean</w:t>
            </w:r>
          </w:p>
        </w:tc>
      </w:tr>
    </w:tbl>
    <w:p w14:paraId="72FAC438" w14:textId="77777777" w:rsidR="006F2229" w:rsidRPr="00F1472B" w:rsidRDefault="006F2229" w:rsidP="00400B0F"/>
    <w:p w14:paraId="430A5426" w14:textId="77777777" w:rsidR="00F1472B" w:rsidRPr="00F1472B" w:rsidRDefault="00F1472B" w:rsidP="00400B0F">
      <w:pPr>
        <w:sectPr w:rsidR="00F1472B" w:rsidRPr="00F1472B" w:rsidSect="00A87CF9">
          <w:footerReference w:type="default" r:id="rId63"/>
          <w:footerReference w:type="first" r:id="rId64"/>
          <w:pgSz w:w="11899" w:h="16838" w:code="9"/>
          <w:pgMar w:top="1134" w:right="1134" w:bottom="1134" w:left="1134" w:header="340" w:footer="340" w:gutter="0"/>
          <w:cols w:space="708"/>
          <w:docGrid w:linePitch="326"/>
        </w:sectPr>
      </w:pPr>
    </w:p>
    <w:p w14:paraId="7E4B1FC0" w14:textId="318B4960" w:rsidR="00DB646E" w:rsidRPr="008474D8" w:rsidRDefault="16DF0102" w:rsidP="07F01278">
      <w:pPr>
        <w:pStyle w:val="Heading1"/>
        <w:numPr>
          <w:ilvl w:val="0"/>
          <w:numId w:val="0"/>
        </w:numPr>
        <w:ind w:left="432" w:hanging="432"/>
      </w:pPr>
      <w:bookmarkStart w:id="108" w:name="_Toc220678870"/>
      <w:r w:rsidRPr="0040723F">
        <w:rPr>
          <w:shd w:val="clear" w:color="auto" w:fill="E6E6E6"/>
        </w:rPr>
        <w:lastRenderedPageBreak/>
        <w:t>Glossary of Terms</w:t>
      </w:r>
      <w:bookmarkEnd w:id="108"/>
    </w:p>
    <w:tbl>
      <w:tblPr>
        <w:tblStyle w:val="TableStyle4"/>
        <w:tblW w:w="0" w:type="auto"/>
        <w:tblLook w:val="04A0" w:firstRow="1" w:lastRow="0" w:firstColumn="1" w:lastColumn="0" w:noHBand="0" w:noVBand="1"/>
      </w:tblPr>
      <w:tblGrid>
        <w:gridCol w:w="2547"/>
        <w:gridCol w:w="7074"/>
      </w:tblGrid>
      <w:tr w:rsidR="00F1472B" w:rsidRPr="00116356" w14:paraId="57F6AD4A" w14:textId="77777777" w:rsidTr="0050401C">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547" w:type="dxa"/>
          </w:tcPr>
          <w:p w14:paraId="230E02CF" w14:textId="77777777" w:rsidR="00F1472B" w:rsidRPr="00116356" w:rsidRDefault="00F1472B" w:rsidP="003A10E7">
            <w:pPr>
              <w:spacing w:line="240" w:lineRule="auto"/>
              <w:rPr>
                <w:rFonts w:cs="Arial"/>
                <w:sz w:val="20"/>
              </w:rPr>
            </w:pPr>
            <w:r w:rsidRPr="00116356">
              <w:rPr>
                <w:rFonts w:cs="Arial"/>
                <w:sz w:val="20"/>
              </w:rPr>
              <w:t>Abbreviation</w:t>
            </w:r>
          </w:p>
        </w:tc>
        <w:tc>
          <w:tcPr>
            <w:tcW w:w="7074" w:type="dxa"/>
          </w:tcPr>
          <w:p w14:paraId="6B8E94FD" w14:textId="77777777" w:rsidR="00F1472B" w:rsidRPr="00116356" w:rsidRDefault="00F1472B"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sz w:val="20"/>
              </w:rPr>
            </w:pPr>
            <w:r w:rsidRPr="00116356">
              <w:rPr>
                <w:rFonts w:cs="Arial"/>
                <w:sz w:val="20"/>
              </w:rPr>
              <w:t>Description</w:t>
            </w:r>
          </w:p>
        </w:tc>
      </w:tr>
      <w:tr w:rsidR="00F1472B" w:rsidRPr="00116356" w14:paraId="7FA4D7EF" w14:textId="77777777" w:rsidTr="59CB660C">
        <w:tc>
          <w:tcPr>
            <w:cnfStyle w:val="001000000000" w:firstRow="0" w:lastRow="0" w:firstColumn="1" w:lastColumn="0" w:oddVBand="0" w:evenVBand="0" w:oddHBand="0" w:evenHBand="0" w:firstRowFirstColumn="0" w:firstRowLastColumn="0" w:lastRowFirstColumn="0" w:lastRowLastColumn="0"/>
            <w:tcW w:w="2547" w:type="dxa"/>
          </w:tcPr>
          <w:p w14:paraId="2D62C1A2" w14:textId="77777777" w:rsidR="00F1472B" w:rsidRPr="00116356" w:rsidRDefault="00F1472B" w:rsidP="002A068B">
            <w:pPr>
              <w:spacing w:line="240" w:lineRule="auto"/>
              <w:rPr>
                <w:rFonts w:cs="Arial"/>
                <w:sz w:val="20"/>
              </w:rPr>
            </w:pPr>
            <w:r w:rsidRPr="00116356">
              <w:rPr>
                <w:rFonts w:cs="Arial"/>
                <w:sz w:val="20"/>
              </w:rPr>
              <w:t>AQAP</w:t>
            </w:r>
          </w:p>
        </w:tc>
        <w:tc>
          <w:tcPr>
            <w:tcW w:w="7074" w:type="dxa"/>
          </w:tcPr>
          <w:p w14:paraId="40AB1DD9" w14:textId="77777777" w:rsidR="00F1472B" w:rsidRPr="00116356" w:rsidRDefault="00F1472B"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116356">
              <w:rPr>
                <w:rFonts w:cs="Arial"/>
                <w:sz w:val="20"/>
              </w:rPr>
              <w:t>Air Quality Action Plan - A detailed description of measures, outcomes, achievement dates and implementation methods, showing how the local authority intends to achieve air quality limit values’</w:t>
            </w:r>
          </w:p>
        </w:tc>
      </w:tr>
      <w:tr w:rsidR="00F1472B" w:rsidRPr="00116356" w14:paraId="778E5773" w14:textId="77777777" w:rsidTr="59CB660C">
        <w:tc>
          <w:tcPr>
            <w:cnfStyle w:val="001000000000" w:firstRow="0" w:lastRow="0" w:firstColumn="1" w:lastColumn="0" w:oddVBand="0" w:evenVBand="0" w:oddHBand="0" w:evenHBand="0" w:firstRowFirstColumn="0" w:firstRowLastColumn="0" w:lastRowFirstColumn="0" w:lastRowLastColumn="0"/>
            <w:tcW w:w="2547" w:type="dxa"/>
          </w:tcPr>
          <w:p w14:paraId="71FCDE50" w14:textId="77777777" w:rsidR="00F1472B" w:rsidRPr="00116356" w:rsidRDefault="00F1472B" w:rsidP="002A068B">
            <w:pPr>
              <w:spacing w:line="240" w:lineRule="auto"/>
              <w:rPr>
                <w:rFonts w:cs="Arial"/>
                <w:sz w:val="20"/>
              </w:rPr>
            </w:pPr>
            <w:r w:rsidRPr="00116356">
              <w:rPr>
                <w:rFonts w:cs="Arial"/>
                <w:sz w:val="20"/>
              </w:rPr>
              <w:t>AQMA</w:t>
            </w:r>
          </w:p>
        </w:tc>
        <w:tc>
          <w:tcPr>
            <w:tcW w:w="7074" w:type="dxa"/>
          </w:tcPr>
          <w:p w14:paraId="0CE991E3" w14:textId="77777777" w:rsidR="00F1472B" w:rsidRPr="00116356" w:rsidRDefault="00F1472B"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116356">
              <w:rPr>
                <w:rFonts w:cs="Arial"/>
                <w:sz w:val="20"/>
              </w:rPr>
              <w:t>Air Quality Management Area – An area where air pollutant concentrations exceed / are likely to exceed the relevant air quality objectives. AQMAs are declared for specific pollutants and objectives</w:t>
            </w:r>
          </w:p>
        </w:tc>
      </w:tr>
      <w:tr w:rsidR="00F1472B" w:rsidRPr="00116356" w14:paraId="17D1D78E" w14:textId="77777777" w:rsidTr="59CB660C">
        <w:tc>
          <w:tcPr>
            <w:cnfStyle w:val="001000000000" w:firstRow="0" w:lastRow="0" w:firstColumn="1" w:lastColumn="0" w:oddVBand="0" w:evenVBand="0" w:oddHBand="0" w:evenHBand="0" w:firstRowFirstColumn="0" w:firstRowLastColumn="0" w:lastRowFirstColumn="0" w:lastRowLastColumn="0"/>
            <w:tcW w:w="2547" w:type="dxa"/>
          </w:tcPr>
          <w:p w14:paraId="2ABDDA81" w14:textId="77777777" w:rsidR="00F1472B" w:rsidRPr="00116356" w:rsidRDefault="00F1472B" w:rsidP="002A068B">
            <w:pPr>
              <w:spacing w:line="240" w:lineRule="auto"/>
              <w:rPr>
                <w:rFonts w:cs="Arial"/>
                <w:sz w:val="20"/>
              </w:rPr>
            </w:pPr>
            <w:r w:rsidRPr="00116356">
              <w:rPr>
                <w:rFonts w:cs="Arial"/>
                <w:sz w:val="20"/>
              </w:rPr>
              <w:t>ASR</w:t>
            </w:r>
          </w:p>
        </w:tc>
        <w:tc>
          <w:tcPr>
            <w:tcW w:w="7074" w:type="dxa"/>
          </w:tcPr>
          <w:p w14:paraId="507446ED" w14:textId="77777777" w:rsidR="00F1472B" w:rsidRPr="00116356" w:rsidRDefault="00F1472B"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116356">
              <w:rPr>
                <w:rFonts w:cs="Arial"/>
                <w:sz w:val="20"/>
              </w:rPr>
              <w:t>Annual Status Report</w:t>
            </w:r>
          </w:p>
        </w:tc>
      </w:tr>
      <w:tr w:rsidR="00F1472B" w:rsidRPr="00116356" w14:paraId="0A9E46B8" w14:textId="77777777" w:rsidTr="59CB660C">
        <w:tc>
          <w:tcPr>
            <w:cnfStyle w:val="001000000000" w:firstRow="0" w:lastRow="0" w:firstColumn="1" w:lastColumn="0" w:oddVBand="0" w:evenVBand="0" w:oddHBand="0" w:evenHBand="0" w:firstRowFirstColumn="0" w:firstRowLastColumn="0" w:lastRowFirstColumn="0" w:lastRowLastColumn="0"/>
            <w:tcW w:w="2547" w:type="dxa"/>
          </w:tcPr>
          <w:p w14:paraId="684713D0" w14:textId="77777777" w:rsidR="00F1472B" w:rsidRPr="00116356" w:rsidRDefault="00F1472B" w:rsidP="002A068B">
            <w:pPr>
              <w:spacing w:line="240" w:lineRule="auto"/>
              <w:rPr>
                <w:rFonts w:cs="Arial"/>
                <w:sz w:val="20"/>
              </w:rPr>
            </w:pPr>
            <w:r w:rsidRPr="00116356">
              <w:rPr>
                <w:rFonts w:cs="Arial"/>
                <w:sz w:val="20"/>
              </w:rPr>
              <w:t>Defra</w:t>
            </w:r>
          </w:p>
        </w:tc>
        <w:tc>
          <w:tcPr>
            <w:tcW w:w="7074" w:type="dxa"/>
          </w:tcPr>
          <w:p w14:paraId="09CFF95E" w14:textId="77777777" w:rsidR="00F1472B" w:rsidRPr="00116356" w:rsidRDefault="00F1472B"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116356">
              <w:rPr>
                <w:rFonts w:cs="Arial"/>
                <w:sz w:val="20"/>
              </w:rPr>
              <w:t>Department for Environment, Food and Rural Affairs</w:t>
            </w:r>
          </w:p>
        </w:tc>
      </w:tr>
      <w:tr w:rsidR="00F1472B" w:rsidRPr="00116356" w14:paraId="2E434AB3" w14:textId="77777777" w:rsidTr="59CB660C">
        <w:tc>
          <w:tcPr>
            <w:cnfStyle w:val="001000000000" w:firstRow="0" w:lastRow="0" w:firstColumn="1" w:lastColumn="0" w:oddVBand="0" w:evenVBand="0" w:oddHBand="0" w:evenHBand="0" w:firstRowFirstColumn="0" w:firstRowLastColumn="0" w:lastRowFirstColumn="0" w:lastRowLastColumn="0"/>
            <w:tcW w:w="2547" w:type="dxa"/>
          </w:tcPr>
          <w:p w14:paraId="750BC3D4" w14:textId="77777777" w:rsidR="00F1472B" w:rsidRPr="00116356" w:rsidRDefault="00F1472B" w:rsidP="002A068B">
            <w:pPr>
              <w:spacing w:line="240" w:lineRule="auto"/>
              <w:rPr>
                <w:rFonts w:cs="Arial"/>
                <w:sz w:val="20"/>
                <w:vertAlign w:val="subscript"/>
              </w:rPr>
            </w:pPr>
            <w:r w:rsidRPr="00116356">
              <w:rPr>
                <w:rFonts w:cs="Arial"/>
                <w:sz w:val="20"/>
              </w:rPr>
              <w:t>DMRB</w:t>
            </w:r>
          </w:p>
        </w:tc>
        <w:tc>
          <w:tcPr>
            <w:tcW w:w="7074" w:type="dxa"/>
          </w:tcPr>
          <w:p w14:paraId="5F6484B0" w14:textId="09062996" w:rsidR="00F1472B" w:rsidRPr="00116356" w:rsidRDefault="00F1472B"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116356">
              <w:rPr>
                <w:rFonts w:cs="Arial"/>
                <w:sz w:val="20"/>
              </w:rPr>
              <w:t xml:space="preserve">Design Manual for Roads and Bridges – Air quality screening tool produced by </w:t>
            </w:r>
            <w:r w:rsidR="00D64BB3">
              <w:rPr>
                <w:rFonts w:cs="Arial"/>
                <w:sz w:val="20"/>
              </w:rPr>
              <w:t>National Highways</w:t>
            </w:r>
          </w:p>
        </w:tc>
      </w:tr>
      <w:tr w:rsidR="00C95197" w:rsidRPr="00116356" w14:paraId="32A415C4" w14:textId="77777777" w:rsidTr="59CB660C">
        <w:tc>
          <w:tcPr>
            <w:cnfStyle w:val="001000000000" w:firstRow="0" w:lastRow="0" w:firstColumn="1" w:lastColumn="0" w:oddVBand="0" w:evenVBand="0" w:oddHBand="0" w:evenHBand="0" w:firstRowFirstColumn="0" w:firstRowLastColumn="0" w:lastRowFirstColumn="0" w:lastRowLastColumn="0"/>
            <w:tcW w:w="2547" w:type="dxa"/>
          </w:tcPr>
          <w:p w14:paraId="0E80D262" w14:textId="522F4654" w:rsidR="00C95197" w:rsidRDefault="00C95197" w:rsidP="002A068B">
            <w:pPr>
              <w:spacing w:line="240" w:lineRule="auto"/>
              <w:rPr>
                <w:rFonts w:cs="Arial"/>
                <w:sz w:val="20"/>
              </w:rPr>
            </w:pPr>
            <w:r>
              <w:rPr>
                <w:rFonts w:cs="Arial"/>
                <w:sz w:val="20"/>
              </w:rPr>
              <w:t>LAQM</w:t>
            </w:r>
          </w:p>
        </w:tc>
        <w:tc>
          <w:tcPr>
            <w:tcW w:w="7074" w:type="dxa"/>
          </w:tcPr>
          <w:p w14:paraId="7F13B8C3" w14:textId="61E4EFD4" w:rsidR="00C95197" w:rsidRDefault="00C95197"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Pr>
                <w:rFonts w:cs="Arial"/>
                <w:sz w:val="20"/>
              </w:rPr>
              <w:t>Local Air Quality Management</w:t>
            </w:r>
          </w:p>
        </w:tc>
      </w:tr>
      <w:tr w:rsidR="00C95197" w:rsidRPr="00116356" w14:paraId="46C433EE" w14:textId="77777777" w:rsidTr="59CB660C">
        <w:tc>
          <w:tcPr>
            <w:cnfStyle w:val="001000000000" w:firstRow="0" w:lastRow="0" w:firstColumn="1" w:lastColumn="0" w:oddVBand="0" w:evenVBand="0" w:oddHBand="0" w:evenHBand="0" w:firstRowFirstColumn="0" w:firstRowLastColumn="0" w:lastRowFirstColumn="0" w:lastRowLastColumn="0"/>
            <w:tcW w:w="2547" w:type="dxa"/>
          </w:tcPr>
          <w:p w14:paraId="36F93216" w14:textId="6F6DF1AB" w:rsidR="00C95197" w:rsidRPr="00C95197" w:rsidRDefault="00C95197" w:rsidP="002A068B">
            <w:pPr>
              <w:spacing w:line="240" w:lineRule="auto"/>
              <w:rPr>
                <w:rFonts w:cs="Arial"/>
                <w:sz w:val="20"/>
              </w:rPr>
            </w:pPr>
            <w:r>
              <w:rPr>
                <w:rFonts w:cs="Arial"/>
                <w:sz w:val="20"/>
              </w:rPr>
              <w:t>NO</w:t>
            </w:r>
            <w:r>
              <w:rPr>
                <w:rFonts w:cs="Arial"/>
                <w:sz w:val="20"/>
                <w:vertAlign w:val="subscript"/>
              </w:rPr>
              <w:t>2</w:t>
            </w:r>
          </w:p>
        </w:tc>
        <w:tc>
          <w:tcPr>
            <w:tcW w:w="7074" w:type="dxa"/>
          </w:tcPr>
          <w:p w14:paraId="11034D96" w14:textId="2ECF040C" w:rsidR="00C95197" w:rsidRDefault="00C95197"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Pr>
                <w:rFonts w:cs="Arial"/>
                <w:sz w:val="20"/>
              </w:rPr>
              <w:t>Nitrogen Dioxide</w:t>
            </w:r>
          </w:p>
        </w:tc>
      </w:tr>
      <w:tr w:rsidR="00C95197" w:rsidRPr="00116356" w14:paraId="639FAA25" w14:textId="77777777" w:rsidTr="59CB660C">
        <w:tc>
          <w:tcPr>
            <w:cnfStyle w:val="001000000000" w:firstRow="0" w:lastRow="0" w:firstColumn="1" w:lastColumn="0" w:oddVBand="0" w:evenVBand="0" w:oddHBand="0" w:evenHBand="0" w:firstRowFirstColumn="0" w:firstRowLastColumn="0" w:lastRowFirstColumn="0" w:lastRowLastColumn="0"/>
            <w:tcW w:w="2547" w:type="dxa"/>
          </w:tcPr>
          <w:p w14:paraId="0D0BC5A3" w14:textId="55DAF071" w:rsidR="00C95197" w:rsidRPr="00C95197" w:rsidRDefault="00C95197" w:rsidP="002A068B">
            <w:pPr>
              <w:spacing w:line="240" w:lineRule="auto"/>
              <w:rPr>
                <w:rFonts w:cs="Arial"/>
                <w:sz w:val="20"/>
              </w:rPr>
            </w:pPr>
            <w:r>
              <w:rPr>
                <w:rFonts w:cs="Arial"/>
                <w:sz w:val="20"/>
              </w:rPr>
              <w:t>NO</w:t>
            </w:r>
            <w:r>
              <w:rPr>
                <w:rFonts w:cs="Arial"/>
                <w:sz w:val="20"/>
                <w:vertAlign w:val="subscript"/>
              </w:rPr>
              <w:t>x</w:t>
            </w:r>
          </w:p>
        </w:tc>
        <w:tc>
          <w:tcPr>
            <w:tcW w:w="7074" w:type="dxa"/>
          </w:tcPr>
          <w:p w14:paraId="17A9AEB2" w14:textId="44907237" w:rsidR="00C95197" w:rsidRDefault="00C95197"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Pr>
                <w:rFonts w:cs="Arial"/>
                <w:sz w:val="20"/>
              </w:rPr>
              <w:t>Nitrogen Oxides</w:t>
            </w:r>
          </w:p>
        </w:tc>
      </w:tr>
      <w:tr w:rsidR="00C95197" w:rsidRPr="00116356" w14:paraId="3ADEB56C" w14:textId="77777777" w:rsidTr="59CB660C">
        <w:tc>
          <w:tcPr>
            <w:cnfStyle w:val="001000000000" w:firstRow="0" w:lastRow="0" w:firstColumn="1" w:lastColumn="0" w:oddVBand="0" w:evenVBand="0" w:oddHBand="0" w:evenHBand="0" w:firstRowFirstColumn="0" w:firstRowLastColumn="0" w:lastRowFirstColumn="0" w:lastRowLastColumn="0"/>
            <w:tcW w:w="2547" w:type="dxa"/>
          </w:tcPr>
          <w:p w14:paraId="4A3AD22D" w14:textId="6C28791B" w:rsidR="00C95197" w:rsidRPr="00C95197" w:rsidRDefault="00C95197" w:rsidP="002A068B">
            <w:pPr>
              <w:spacing w:line="240" w:lineRule="auto"/>
              <w:rPr>
                <w:rFonts w:cs="Arial"/>
                <w:sz w:val="20"/>
              </w:rPr>
            </w:pPr>
            <w:r>
              <w:rPr>
                <w:rFonts w:cs="Arial"/>
                <w:sz w:val="20"/>
              </w:rPr>
              <w:t>PM</w:t>
            </w:r>
            <w:r>
              <w:rPr>
                <w:rFonts w:cs="Arial"/>
                <w:sz w:val="20"/>
                <w:vertAlign w:val="subscript"/>
              </w:rPr>
              <w:t>10</w:t>
            </w:r>
          </w:p>
        </w:tc>
        <w:tc>
          <w:tcPr>
            <w:tcW w:w="7074" w:type="dxa"/>
          </w:tcPr>
          <w:p w14:paraId="4D9DD41A" w14:textId="4A6BC61B" w:rsidR="00C95197" w:rsidRDefault="00C95197"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C95197">
              <w:rPr>
                <w:rFonts w:cs="Arial"/>
                <w:sz w:val="20"/>
              </w:rPr>
              <w:t>Airborne particulate matter with an aerodynamic diameter of 10µm or less</w:t>
            </w:r>
          </w:p>
        </w:tc>
      </w:tr>
      <w:tr w:rsidR="00C95197" w:rsidRPr="00116356" w14:paraId="2E8D1229" w14:textId="77777777" w:rsidTr="59CB660C">
        <w:tc>
          <w:tcPr>
            <w:cnfStyle w:val="001000000000" w:firstRow="0" w:lastRow="0" w:firstColumn="1" w:lastColumn="0" w:oddVBand="0" w:evenVBand="0" w:oddHBand="0" w:evenHBand="0" w:firstRowFirstColumn="0" w:firstRowLastColumn="0" w:lastRowFirstColumn="0" w:lastRowLastColumn="0"/>
            <w:tcW w:w="2547" w:type="dxa"/>
          </w:tcPr>
          <w:p w14:paraId="09006DB9" w14:textId="4491ADEF" w:rsidR="00C95197" w:rsidRDefault="00C95197" w:rsidP="002A068B">
            <w:pPr>
              <w:spacing w:line="240" w:lineRule="auto"/>
              <w:rPr>
                <w:rFonts w:cs="Arial"/>
                <w:sz w:val="20"/>
              </w:rPr>
            </w:pPr>
            <w:r>
              <w:rPr>
                <w:rFonts w:cs="Arial"/>
                <w:sz w:val="20"/>
              </w:rPr>
              <w:t>PM</w:t>
            </w:r>
            <w:r w:rsidRPr="00C95197">
              <w:rPr>
                <w:rFonts w:cs="Arial"/>
                <w:sz w:val="20"/>
                <w:vertAlign w:val="subscript"/>
              </w:rPr>
              <w:t>2.5</w:t>
            </w:r>
          </w:p>
        </w:tc>
        <w:tc>
          <w:tcPr>
            <w:tcW w:w="7074" w:type="dxa"/>
          </w:tcPr>
          <w:p w14:paraId="707E0B86" w14:textId="7F024B28" w:rsidR="00C95197" w:rsidRPr="00C95197" w:rsidRDefault="00C95197"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C95197">
              <w:rPr>
                <w:rFonts w:cs="Arial"/>
                <w:sz w:val="20"/>
              </w:rPr>
              <w:t xml:space="preserve">Airborne particulate matter with an aerodynamic diameter of </w:t>
            </w:r>
            <w:r>
              <w:rPr>
                <w:rFonts w:cs="Arial"/>
                <w:sz w:val="20"/>
              </w:rPr>
              <w:t>2.5</w:t>
            </w:r>
            <w:r w:rsidRPr="00C95197">
              <w:rPr>
                <w:rFonts w:cs="Arial"/>
                <w:sz w:val="20"/>
              </w:rPr>
              <w:t>µm or less</w:t>
            </w:r>
          </w:p>
        </w:tc>
      </w:tr>
      <w:tr w:rsidR="00C95197" w:rsidRPr="00116356" w14:paraId="72A88278" w14:textId="77777777" w:rsidTr="59CB660C">
        <w:tc>
          <w:tcPr>
            <w:cnfStyle w:val="001000000000" w:firstRow="0" w:lastRow="0" w:firstColumn="1" w:lastColumn="0" w:oddVBand="0" w:evenVBand="0" w:oddHBand="0" w:evenHBand="0" w:firstRowFirstColumn="0" w:firstRowLastColumn="0" w:lastRowFirstColumn="0" w:lastRowLastColumn="0"/>
            <w:tcW w:w="2547" w:type="dxa"/>
          </w:tcPr>
          <w:p w14:paraId="61691A05" w14:textId="345E8257" w:rsidR="00C95197" w:rsidRDefault="00C95197" w:rsidP="002A068B">
            <w:pPr>
              <w:spacing w:line="240" w:lineRule="auto"/>
              <w:rPr>
                <w:rFonts w:cs="Arial"/>
                <w:sz w:val="20"/>
              </w:rPr>
            </w:pPr>
            <w:r>
              <w:rPr>
                <w:rFonts w:cs="Arial"/>
                <w:sz w:val="20"/>
              </w:rPr>
              <w:t>QA/QC</w:t>
            </w:r>
          </w:p>
        </w:tc>
        <w:tc>
          <w:tcPr>
            <w:tcW w:w="7074" w:type="dxa"/>
          </w:tcPr>
          <w:p w14:paraId="18182DFA" w14:textId="7D7E2555" w:rsidR="00C95197" w:rsidRPr="00C95197" w:rsidRDefault="00C95197"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Pr>
                <w:rFonts w:cs="Arial"/>
                <w:sz w:val="20"/>
              </w:rPr>
              <w:t>Quality Assurance and Quality Control</w:t>
            </w:r>
          </w:p>
        </w:tc>
      </w:tr>
      <w:tr w:rsidR="00C95197" w:rsidRPr="00116356" w14:paraId="192B0D0A" w14:textId="77777777" w:rsidTr="59CB660C">
        <w:tc>
          <w:tcPr>
            <w:cnfStyle w:val="001000000000" w:firstRow="0" w:lastRow="0" w:firstColumn="1" w:lastColumn="0" w:oddVBand="0" w:evenVBand="0" w:oddHBand="0" w:evenHBand="0" w:firstRowFirstColumn="0" w:firstRowLastColumn="0" w:lastRowFirstColumn="0" w:lastRowLastColumn="0"/>
            <w:tcW w:w="2547" w:type="dxa"/>
          </w:tcPr>
          <w:p w14:paraId="51B1F8BB" w14:textId="7719550B" w:rsidR="00C95197" w:rsidRPr="00C95197" w:rsidRDefault="00C95197" w:rsidP="002A068B">
            <w:pPr>
              <w:spacing w:line="240" w:lineRule="auto"/>
              <w:rPr>
                <w:rFonts w:cs="Arial"/>
                <w:sz w:val="20"/>
              </w:rPr>
            </w:pPr>
            <w:r>
              <w:rPr>
                <w:rFonts w:cs="Arial"/>
                <w:sz w:val="20"/>
              </w:rPr>
              <w:t>SO</w:t>
            </w:r>
            <w:r>
              <w:rPr>
                <w:rFonts w:cs="Arial"/>
                <w:sz w:val="20"/>
                <w:vertAlign w:val="subscript"/>
              </w:rPr>
              <w:t>2</w:t>
            </w:r>
          </w:p>
        </w:tc>
        <w:tc>
          <w:tcPr>
            <w:tcW w:w="7074" w:type="dxa"/>
          </w:tcPr>
          <w:p w14:paraId="339FEBEF" w14:textId="5934522D" w:rsidR="00C95197" w:rsidRDefault="00C95197"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Pr>
                <w:rFonts w:cs="Arial"/>
                <w:sz w:val="20"/>
              </w:rPr>
              <w:t>Sulphur Dioxide</w:t>
            </w:r>
          </w:p>
        </w:tc>
      </w:tr>
      <w:bookmarkEnd w:id="12"/>
      <w:bookmarkEnd w:id="13"/>
    </w:tbl>
    <w:p w14:paraId="2F7C7B99" w14:textId="77777777" w:rsidR="0097313B" w:rsidRDefault="0097313B" w:rsidP="00400B0F">
      <w:pPr>
        <w:pStyle w:val="Heading1"/>
        <w:numPr>
          <w:ilvl w:val="0"/>
          <w:numId w:val="0"/>
        </w:numPr>
        <w:ind w:left="432" w:hanging="432"/>
        <w:sectPr w:rsidR="0097313B" w:rsidSect="00A87CF9">
          <w:pgSz w:w="11899" w:h="16838" w:code="9"/>
          <w:pgMar w:top="1134" w:right="1134" w:bottom="1134" w:left="1134" w:header="340" w:footer="340" w:gutter="0"/>
          <w:cols w:space="708"/>
          <w:docGrid w:linePitch="326"/>
        </w:sectPr>
      </w:pPr>
    </w:p>
    <w:p w14:paraId="559E5C1F" w14:textId="77777777" w:rsidR="0028203C" w:rsidRPr="008474D8" w:rsidRDefault="16DF0102" w:rsidP="07F01278">
      <w:pPr>
        <w:pStyle w:val="Heading1"/>
        <w:numPr>
          <w:ilvl w:val="0"/>
          <w:numId w:val="0"/>
        </w:numPr>
        <w:ind w:left="432" w:hanging="432"/>
      </w:pPr>
      <w:bookmarkStart w:id="109" w:name="_Toc220678871"/>
      <w:r w:rsidRPr="0040723F">
        <w:rPr>
          <w:shd w:val="clear" w:color="auto" w:fill="E6E6E6"/>
        </w:rPr>
        <w:lastRenderedPageBreak/>
        <w:t>References</w:t>
      </w:r>
      <w:bookmarkEnd w:id="109"/>
    </w:p>
    <w:p w14:paraId="3740EC4D" w14:textId="18DD8C04" w:rsidR="00F1472B" w:rsidRDefault="00F1472B" w:rsidP="007D417B">
      <w:pPr>
        <w:pStyle w:val="ListParagraph"/>
        <w:numPr>
          <w:ilvl w:val="0"/>
          <w:numId w:val="8"/>
        </w:numPr>
      </w:pPr>
      <w:r>
        <w:t>Local Air Quality Management Technical Guidance LAQM.</w:t>
      </w:r>
      <w:r w:rsidR="002665D3">
        <w:t>TG22</w:t>
      </w:r>
      <w:r>
        <w:t xml:space="preserve">. </w:t>
      </w:r>
      <w:r w:rsidR="00D47952">
        <w:t>August 2022</w:t>
      </w:r>
      <w:r>
        <w:t>. Published by Defra in partnership with the Scottish Government, Welsh Assembly Government and Department of the Environment Northern Ireland.</w:t>
      </w:r>
    </w:p>
    <w:p w14:paraId="20634194" w14:textId="767BB783" w:rsidR="009D56FA" w:rsidRDefault="00F1472B" w:rsidP="009D56FA">
      <w:pPr>
        <w:pStyle w:val="ListParagraph"/>
        <w:numPr>
          <w:ilvl w:val="0"/>
          <w:numId w:val="8"/>
        </w:numPr>
      </w:pPr>
      <w:r>
        <w:t>Local Air Quality Management Policy Guidance LAQM.</w:t>
      </w:r>
      <w:r w:rsidR="00D47952">
        <w:t>PG22</w:t>
      </w:r>
      <w:r>
        <w:t xml:space="preserve">. </w:t>
      </w:r>
      <w:r w:rsidR="00D47952">
        <w:t>August 2022</w:t>
      </w:r>
      <w:r>
        <w:t>. Published by Defra in partnership with the Scottish Government, Welsh Assembly Government and Department of the Environment Northern Ireland.</w:t>
      </w:r>
    </w:p>
    <w:p w14:paraId="455AF3E6" w14:textId="77777777" w:rsidR="006116E6" w:rsidRDefault="00D9445C" w:rsidP="009D56FA">
      <w:pPr>
        <w:pStyle w:val="ListParagraph"/>
        <w:numPr>
          <w:ilvl w:val="0"/>
          <w:numId w:val="8"/>
        </w:numPr>
      </w:pPr>
      <w:r w:rsidRPr="00D9445C">
        <w:t xml:space="preserve">Chemical hazards and poisons report: </w:t>
      </w:r>
      <w:r>
        <w:t>I</w:t>
      </w:r>
      <w:r w:rsidRPr="00D9445C">
        <w:t>ssue 28</w:t>
      </w:r>
      <w:r w:rsidR="00A5781A">
        <w:t>. June 2022. Pu</w:t>
      </w:r>
      <w:r w:rsidR="00C74FBD">
        <w:t>bli</w:t>
      </w:r>
      <w:r w:rsidR="00A5781A">
        <w:t xml:space="preserve">shed by </w:t>
      </w:r>
      <w:r w:rsidR="00C74FBD">
        <w:t>UK Health Security Agency</w:t>
      </w:r>
    </w:p>
    <w:p w14:paraId="6F514651" w14:textId="1C0F2D22" w:rsidR="00A5781A" w:rsidRDefault="00017141" w:rsidP="009D56FA">
      <w:pPr>
        <w:pStyle w:val="ListParagraph"/>
        <w:numPr>
          <w:ilvl w:val="0"/>
          <w:numId w:val="8"/>
        </w:numPr>
      </w:pPr>
      <w:r w:rsidRPr="00017141">
        <w:t xml:space="preserve"> </w:t>
      </w:r>
      <w:r w:rsidR="006116E6" w:rsidRPr="006116E6">
        <w:t>Air Quality Strategy – Framework for Local Authority Delivery</w:t>
      </w:r>
      <w:r w:rsidR="006116E6">
        <w:t>.</w:t>
      </w:r>
      <w:r w:rsidR="006116E6" w:rsidRPr="006116E6">
        <w:t xml:space="preserve"> August 2023</w:t>
      </w:r>
      <w:r w:rsidR="006116E6">
        <w:t>. Published by Defra.</w:t>
      </w:r>
    </w:p>
    <w:p w14:paraId="20A11E24" w14:textId="6370E50F" w:rsidR="00C95197" w:rsidRPr="00C95197" w:rsidRDefault="00C95197" w:rsidP="00400B0F">
      <w:pPr>
        <w:ind w:left="360"/>
        <w:rPr>
          <w:color w:val="FF0000"/>
        </w:rPr>
      </w:pPr>
    </w:p>
    <w:sectPr w:rsidR="00C95197" w:rsidRPr="00C95197" w:rsidSect="00A87CF9">
      <w:pgSz w:w="11899" w:h="16838" w:code="9"/>
      <w:pgMar w:top="1134" w:right="1134" w:bottom="1134" w:left="1134" w:header="340" w:footer="34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D809E" w14:textId="77777777" w:rsidR="002757C7" w:rsidRDefault="002757C7" w:rsidP="002F321C">
      <w:r>
        <w:separator/>
      </w:r>
    </w:p>
    <w:p w14:paraId="48FC23B6" w14:textId="77777777" w:rsidR="002757C7" w:rsidRDefault="002757C7"/>
  </w:endnote>
  <w:endnote w:type="continuationSeparator" w:id="0">
    <w:p w14:paraId="7D167338" w14:textId="77777777" w:rsidR="002757C7" w:rsidRDefault="002757C7" w:rsidP="002F321C">
      <w:r>
        <w:continuationSeparator/>
      </w:r>
    </w:p>
    <w:p w14:paraId="614F14D7" w14:textId="77777777" w:rsidR="002757C7" w:rsidRDefault="002757C7"/>
  </w:endnote>
  <w:endnote w:type="continuationNotice" w:id="1">
    <w:p w14:paraId="6440C4EC" w14:textId="77777777" w:rsidR="002757C7" w:rsidRDefault="002757C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7ED05A05" w14:paraId="08FB16B4" w14:textId="77777777" w:rsidTr="0050401C">
      <w:trPr>
        <w:trHeight w:val="300"/>
      </w:trPr>
      <w:tc>
        <w:tcPr>
          <w:tcW w:w="3210" w:type="dxa"/>
        </w:tcPr>
        <w:p w14:paraId="44941DD7" w14:textId="2305D6DF" w:rsidR="7ED05A05" w:rsidRDefault="7ED05A05" w:rsidP="7ED05A05">
          <w:pPr>
            <w:ind w:left="-115"/>
          </w:pPr>
        </w:p>
      </w:tc>
      <w:tc>
        <w:tcPr>
          <w:tcW w:w="3210" w:type="dxa"/>
        </w:tcPr>
        <w:p w14:paraId="46AE245C" w14:textId="265CA857" w:rsidR="7ED05A05" w:rsidRDefault="7ED05A05" w:rsidP="0050401C">
          <w:pPr>
            <w:jc w:val="center"/>
          </w:pPr>
        </w:p>
      </w:tc>
      <w:tc>
        <w:tcPr>
          <w:tcW w:w="3210" w:type="dxa"/>
        </w:tcPr>
        <w:p w14:paraId="0B09382C" w14:textId="220CCC24" w:rsidR="7ED05A05" w:rsidRDefault="7ED05A05" w:rsidP="0050401C">
          <w:pPr>
            <w:ind w:right="-115"/>
            <w:jc w:val="right"/>
          </w:pPr>
        </w:p>
      </w:tc>
    </w:tr>
  </w:tbl>
  <w:p w14:paraId="0F25D06A" w14:textId="59F4179E" w:rsidR="00895F2F" w:rsidRDefault="00895F2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9EDC4" w14:textId="1E9806E9" w:rsidR="008C54D3" w:rsidRDefault="008C54D3">
    <w:pPr>
      <w:pStyle w:val="Footer"/>
    </w:pPr>
    <w:r>
      <w:t>LAQM Annual Status Report 2022</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C999C" w14:textId="31D46A20" w:rsidR="008C54D3" w:rsidRPr="000F0F8E" w:rsidRDefault="008C54D3" w:rsidP="00C04D38">
    <w:pPr>
      <w:pStyle w:val="Footer"/>
    </w:pPr>
    <w:r w:rsidRPr="00F21ECA">
      <w:t xml:space="preserve">LAQM Annual Status Report </w:t>
    </w:r>
    <w:r w:rsidR="00D94EE4">
      <w:t>202</w:t>
    </w:r>
    <w:r w:rsidR="00755549">
      <w:t>6</w:t>
    </w:r>
    <w:r w:rsidR="00D94EE4">
      <w:ptab w:relativeTo="margin" w:alignment="right" w:leader="none"/>
    </w:r>
    <w:r w:rsidR="00D94EE4" w:rsidRPr="0080530F">
      <w:rPr>
        <w:color w:val="2B579A"/>
        <w:shd w:val="clear" w:color="auto" w:fill="E6E6E6"/>
      </w:rPr>
      <w:fldChar w:fldCharType="begin"/>
    </w:r>
    <w:r w:rsidR="00D94EE4" w:rsidRPr="000F0F8E">
      <w:instrText xml:space="preserve"> PAGE   \* MERGEFORMAT </w:instrText>
    </w:r>
    <w:r w:rsidR="00D94EE4" w:rsidRPr="0080530F">
      <w:rPr>
        <w:color w:val="2B579A"/>
        <w:shd w:val="clear" w:color="auto" w:fill="E6E6E6"/>
      </w:rPr>
      <w:fldChar w:fldCharType="separate"/>
    </w:r>
    <w:r w:rsidR="00D94EE4">
      <w:rPr>
        <w:noProof/>
      </w:rPr>
      <w:t>16</w:t>
    </w:r>
    <w:r w:rsidR="00D94EE4" w:rsidRPr="0080530F">
      <w:rPr>
        <w:color w:val="2B579A"/>
        <w:shd w:val="clear" w:color="auto" w:fill="E6E6E6"/>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823AE" w14:textId="3CF829B6" w:rsidR="008C54D3" w:rsidRPr="000F0F8E" w:rsidRDefault="008C54D3" w:rsidP="00C04D38">
    <w:pPr>
      <w:pStyle w:val="Footer"/>
    </w:pPr>
    <w:r w:rsidRPr="00F21ECA">
      <w:t xml:space="preserve">LAQM Annual Status Report </w:t>
    </w:r>
    <w:r w:rsidR="00D94EE4">
      <w:t>202</w:t>
    </w:r>
    <w:r w:rsidR="00755549">
      <w:t>6</w:t>
    </w:r>
    <w:r w:rsidR="00D94EE4">
      <w:ptab w:relativeTo="margin" w:alignment="right" w:leader="none"/>
    </w:r>
    <w:r w:rsidR="00D94EE4" w:rsidRPr="0080530F">
      <w:rPr>
        <w:color w:val="2B579A"/>
        <w:shd w:val="clear" w:color="auto" w:fill="E6E6E6"/>
      </w:rPr>
      <w:fldChar w:fldCharType="begin"/>
    </w:r>
    <w:r w:rsidR="00D94EE4" w:rsidRPr="000F0F8E">
      <w:instrText xml:space="preserve"> PAGE   \* MERGEFORMAT </w:instrText>
    </w:r>
    <w:r w:rsidR="00D94EE4" w:rsidRPr="0080530F">
      <w:rPr>
        <w:color w:val="2B579A"/>
        <w:shd w:val="clear" w:color="auto" w:fill="E6E6E6"/>
      </w:rPr>
      <w:fldChar w:fldCharType="separate"/>
    </w:r>
    <w:r w:rsidR="00D94EE4">
      <w:rPr>
        <w:noProof/>
      </w:rPr>
      <w:t>24</w:t>
    </w:r>
    <w:r w:rsidR="00D94EE4" w:rsidRPr="0080530F">
      <w:rPr>
        <w:color w:val="2B579A"/>
        <w:shd w:val="clear" w:color="auto" w:fill="E6E6E6"/>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5A4F5" w14:textId="17650E06" w:rsidR="008C54D3" w:rsidRPr="000F0F8E" w:rsidRDefault="008C54D3" w:rsidP="00C04D38">
    <w:pPr>
      <w:pStyle w:val="Footer"/>
    </w:pPr>
    <w:r w:rsidRPr="00F21ECA">
      <w:t xml:space="preserve">LAQM Annual Status Report </w:t>
    </w:r>
    <w:r w:rsidR="00D94EE4">
      <w:t>202</w:t>
    </w:r>
    <w:r w:rsidR="0085529E">
      <w:t>6</w:t>
    </w:r>
    <w:r w:rsidR="00D94EE4">
      <w:ptab w:relativeTo="margin" w:alignment="right" w:leader="none"/>
    </w:r>
    <w:r w:rsidR="00D94EE4" w:rsidRPr="0080530F">
      <w:rPr>
        <w:color w:val="2B579A"/>
        <w:shd w:val="clear" w:color="auto" w:fill="E6E6E6"/>
      </w:rPr>
      <w:fldChar w:fldCharType="begin"/>
    </w:r>
    <w:r w:rsidR="00D94EE4" w:rsidRPr="000F0F8E">
      <w:instrText xml:space="preserve"> PAGE   \* MERGEFORMAT </w:instrText>
    </w:r>
    <w:r w:rsidR="00D94EE4" w:rsidRPr="0080530F">
      <w:rPr>
        <w:color w:val="2B579A"/>
        <w:shd w:val="clear" w:color="auto" w:fill="E6E6E6"/>
      </w:rPr>
      <w:fldChar w:fldCharType="separate"/>
    </w:r>
    <w:r w:rsidR="00D94EE4">
      <w:rPr>
        <w:noProof/>
      </w:rPr>
      <w:t>54</w:t>
    </w:r>
    <w:r w:rsidR="00D94EE4" w:rsidRPr="0080530F">
      <w:rPr>
        <w:color w:val="2B579A"/>
        <w:shd w:val="clear" w:color="auto" w:fill="E6E6E6"/>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91FD1" w14:textId="38B5A02E" w:rsidR="008C54D3" w:rsidRDefault="008C54D3">
    <w:pPr>
      <w:pStyle w:val="Footer"/>
    </w:pPr>
    <w:r>
      <w:t>LAQM Annual Status Report 2022</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1A86C" w14:textId="1AD7CD08" w:rsidR="008C54D3" w:rsidRPr="000F0F8E" w:rsidRDefault="008C54D3" w:rsidP="00C04D38">
    <w:pPr>
      <w:pStyle w:val="Footer"/>
    </w:pPr>
    <w:r w:rsidRPr="00F21ECA">
      <w:t xml:space="preserve">LAQM Annual Status Report </w:t>
    </w:r>
    <w:r w:rsidR="00D94EE4">
      <w:t>202</w:t>
    </w:r>
    <w:r w:rsidR="0085529E">
      <w:t>6</w:t>
    </w:r>
    <w:r w:rsidR="00D94EE4">
      <w:ptab w:relativeTo="margin" w:alignment="right" w:leader="none"/>
    </w:r>
    <w:r w:rsidR="00D94EE4" w:rsidRPr="0080530F">
      <w:rPr>
        <w:color w:val="2B579A"/>
        <w:shd w:val="clear" w:color="auto" w:fill="E6E6E6"/>
      </w:rPr>
      <w:fldChar w:fldCharType="begin"/>
    </w:r>
    <w:r w:rsidR="00D94EE4" w:rsidRPr="000F0F8E">
      <w:instrText xml:space="preserve"> PAGE   \* MERGEFORMAT </w:instrText>
    </w:r>
    <w:r w:rsidR="00D94EE4" w:rsidRPr="0080530F">
      <w:rPr>
        <w:color w:val="2B579A"/>
        <w:shd w:val="clear" w:color="auto" w:fill="E6E6E6"/>
      </w:rPr>
      <w:fldChar w:fldCharType="separate"/>
    </w:r>
    <w:r w:rsidR="00D94EE4">
      <w:rPr>
        <w:noProof/>
      </w:rPr>
      <w:t>61</w:t>
    </w:r>
    <w:r w:rsidR="00D94EE4" w:rsidRPr="0080530F">
      <w:rPr>
        <w:color w:val="2B579A"/>
        <w:shd w:val="clear" w:color="auto" w:fill="E6E6E6"/>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EC313" w14:textId="21939980" w:rsidR="008C54D3" w:rsidRDefault="008C54D3">
    <w:pPr>
      <w:pStyle w:val="Footer"/>
    </w:pPr>
    <w:r>
      <w:t>LAQM Annual Status Report 2022</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BB77A" w14:textId="63E15F01" w:rsidR="008C54D3" w:rsidRPr="000F0F8E" w:rsidRDefault="008C54D3" w:rsidP="00C04D38">
    <w:pPr>
      <w:pStyle w:val="Footer"/>
    </w:pPr>
    <w:r w:rsidRPr="00F21ECA">
      <w:t xml:space="preserve">LAQM Annual Status Report </w:t>
    </w:r>
    <w:r w:rsidR="00D94EE4">
      <w:t>202</w:t>
    </w:r>
    <w:r w:rsidR="0085529E">
      <w:t>6</w:t>
    </w:r>
    <w:r w:rsidR="00D94EE4">
      <w:ptab w:relativeTo="margin" w:alignment="right" w:leader="none"/>
    </w:r>
    <w:r w:rsidR="00D94EE4" w:rsidRPr="0080530F">
      <w:rPr>
        <w:color w:val="2B579A"/>
        <w:shd w:val="clear" w:color="auto" w:fill="E6E6E6"/>
      </w:rPr>
      <w:fldChar w:fldCharType="begin"/>
    </w:r>
    <w:r w:rsidR="00D94EE4" w:rsidRPr="000F0F8E">
      <w:instrText xml:space="preserve"> PAGE   \* MERGEFORMAT </w:instrText>
    </w:r>
    <w:r w:rsidR="00D94EE4" w:rsidRPr="0080530F">
      <w:rPr>
        <w:color w:val="2B579A"/>
        <w:shd w:val="clear" w:color="auto" w:fill="E6E6E6"/>
      </w:rPr>
      <w:fldChar w:fldCharType="separate"/>
    </w:r>
    <w:r w:rsidR="00D94EE4">
      <w:rPr>
        <w:noProof/>
      </w:rPr>
      <w:t>72</w:t>
    </w:r>
    <w:r w:rsidR="00D94EE4" w:rsidRPr="0080530F">
      <w:rPr>
        <w:color w:val="2B579A"/>
        <w:shd w:val="clear" w:color="auto" w:fill="E6E6E6"/>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A7BC7" w14:textId="4A642020" w:rsidR="008C54D3" w:rsidRDefault="008C54D3">
    <w:pPr>
      <w:pStyle w:val="Footer"/>
    </w:pPr>
    <w:r>
      <w:t>LAQM Annual Status Report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2A156" w14:textId="0D76EB07" w:rsidR="008C54D3" w:rsidRDefault="008C54D3">
    <w:pPr>
      <w:pStyle w:val="Footer"/>
    </w:pPr>
    <w:r>
      <w:t>LAQM Annual Status Report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AF000" w14:textId="61E9C835" w:rsidR="008C54D3" w:rsidRDefault="008C54D3" w:rsidP="00C04D38">
    <w:pPr>
      <w:pStyle w:val="Footer"/>
    </w:pPr>
    <w:r w:rsidRPr="00F21ECA">
      <w:t xml:space="preserve">LAQM Annual Status Report </w:t>
    </w:r>
    <w:r w:rsidR="00D94EE4">
      <w:t>202</w:t>
    </w:r>
    <w:r w:rsidR="00390AF5">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22537" w14:textId="77777777" w:rsidR="00726FEA" w:rsidRPr="000F0F8E" w:rsidRDefault="00726FEA" w:rsidP="00C04D38">
    <w:pPr>
      <w:pStyle w:val="Footer"/>
      <w:rPr>
        <w:noProof/>
      </w:rPr>
    </w:pPr>
    <w:r w:rsidRPr="00F21ECA">
      <w:t xml:space="preserve">LAQM Annual Status Report </w:t>
    </w:r>
    <w:r>
      <w:t>2025</w:t>
    </w:r>
    <w:r>
      <w:ptab w:relativeTo="margin" w:alignment="right" w:leader="none"/>
    </w:r>
    <w:r w:rsidRPr="006748E0">
      <w:rPr>
        <w:noProof/>
        <w:color w:val="2B579A"/>
        <w:shd w:val="clear" w:color="auto" w:fill="E6E6E6"/>
      </w:rPr>
      <w:fldChar w:fldCharType="begin"/>
    </w:r>
    <w:r w:rsidRPr="000F0F8E">
      <w:rPr>
        <w:noProof/>
      </w:rPr>
      <w:instrText xml:space="preserve"> PAGE   \* MERGEFORMAT </w:instrText>
    </w:r>
    <w:r w:rsidRPr="006748E0">
      <w:rPr>
        <w:noProof/>
        <w:color w:val="2B579A"/>
        <w:shd w:val="clear" w:color="auto" w:fill="E6E6E6"/>
      </w:rPr>
      <w:fldChar w:fldCharType="separate"/>
    </w:r>
    <w:r>
      <w:rPr>
        <w:noProof/>
      </w:rPr>
      <w:t>iii</w:t>
    </w:r>
    <w:r w:rsidRPr="006748E0">
      <w:rPr>
        <w:noProof/>
        <w:color w:val="2B579A"/>
        <w:shd w:val="clear" w:color="auto" w:fill="E6E6E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A1D32" w14:textId="074766E6" w:rsidR="008C54D3" w:rsidRPr="000F0F8E" w:rsidRDefault="008C54D3" w:rsidP="00C04D38">
    <w:pPr>
      <w:pStyle w:val="Footer"/>
      <w:rPr>
        <w:noProof/>
      </w:rPr>
    </w:pPr>
    <w:r w:rsidRPr="00F21ECA">
      <w:t xml:space="preserve">LAQM Annual Status Report </w:t>
    </w:r>
    <w:r w:rsidR="00A42158">
      <w:t>202</w:t>
    </w:r>
    <w:r w:rsidR="00667726">
      <w:t>5</w:t>
    </w:r>
    <w:r w:rsidR="00A42158">
      <w:ptab w:relativeTo="margin" w:alignment="right" w:leader="none"/>
    </w:r>
    <w:r w:rsidR="00A42158" w:rsidRPr="006748E0">
      <w:rPr>
        <w:noProof/>
        <w:color w:val="2B579A"/>
        <w:shd w:val="clear" w:color="auto" w:fill="E6E6E6"/>
      </w:rPr>
      <w:fldChar w:fldCharType="begin"/>
    </w:r>
    <w:r w:rsidR="00A42158" w:rsidRPr="000F0F8E">
      <w:rPr>
        <w:noProof/>
      </w:rPr>
      <w:instrText xml:space="preserve"> PAGE   \* MERGEFORMAT </w:instrText>
    </w:r>
    <w:r w:rsidR="00A42158" w:rsidRPr="006748E0">
      <w:rPr>
        <w:noProof/>
        <w:color w:val="2B579A"/>
        <w:shd w:val="clear" w:color="auto" w:fill="E6E6E6"/>
      </w:rPr>
      <w:fldChar w:fldCharType="separate"/>
    </w:r>
    <w:r w:rsidR="00A42158">
      <w:rPr>
        <w:noProof/>
      </w:rPr>
      <w:t>iii</w:t>
    </w:r>
    <w:r w:rsidR="00A42158" w:rsidRPr="006748E0">
      <w:rPr>
        <w:noProof/>
        <w:color w:val="2B579A"/>
        <w:shd w:val="clear" w:color="auto" w:fill="E6E6E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A474F" w14:textId="594329F8" w:rsidR="008C54D3" w:rsidRPr="000F0F8E" w:rsidRDefault="10F06386" w:rsidP="00C04D38">
    <w:pPr>
      <w:pStyle w:val="Footer"/>
    </w:pPr>
    <w:r w:rsidRPr="00F21ECA">
      <w:t xml:space="preserve">LAQM Annual Status Report </w:t>
    </w:r>
    <w:r>
      <w:t>202</w:t>
    </w:r>
    <w:r w:rsidR="00F42C75">
      <w:t>5</w:t>
    </w:r>
    <w:r w:rsidR="00A42158">
      <w:ptab w:relativeTo="margin" w:alignment="right" w:leader="none"/>
    </w:r>
    <w:r w:rsidR="00A42158" w:rsidRPr="10F06386">
      <w:rPr>
        <w:noProof/>
        <w:shd w:val="clear" w:color="auto" w:fill="E6E6E6"/>
      </w:rPr>
      <w:fldChar w:fldCharType="begin"/>
    </w:r>
    <w:r w:rsidR="00A42158" w:rsidRPr="000F0F8E">
      <w:instrText xml:space="preserve"> PAGE   \* MERGEFORMAT </w:instrText>
    </w:r>
    <w:r w:rsidR="00A42158" w:rsidRPr="10F06386">
      <w:rPr>
        <w:color w:val="2B579A"/>
        <w:shd w:val="clear" w:color="auto" w:fill="E6E6E6"/>
      </w:rPr>
      <w:fldChar w:fldCharType="separate"/>
    </w:r>
    <w:r>
      <w:rPr>
        <w:noProof/>
      </w:rPr>
      <w:t>4</w:t>
    </w:r>
    <w:r w:rsidR="00A42158" w:rsidRPr="10F06386">
      <w:rPr>
        <w:noProof/>
        <w:shd w:val="clear" w:color="auto" w:fill="E6E6E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E926E" w14:textId="00AE013C" w:rsidR="008C54D3" w:rsidRPr="000F0F8E" w:rsidRDefault="008C54D3" w:rsidP="00C04D38">
    <w:pPr>
      <w:pStyle w:val="Footer"/>
    </w:pPr>
    <w:r w:rsidRPr="00F21ECA">
      <w:t xml:space="preserve">LAQM Annual Status Report </w:t>
    </w:r>
    <w:r w:rsidR="00A42158">
      <w:t>202</w:t>
    </w:r>
    <w:r w:rsidR="00202617">
      <w:t>5</w:t>
    </w:r>
    <w:r w:rsidR="00A42158">
      <w:ptab w:relativeTo="margin" w:alignment="right" w:leader="none"/>
    </w:r>
    <w:r w:rsidR="00A42158" w:rsidRPr="0080530F">
      <w:rPr>
        <w:color w:val="2B579A"/>
        <w:shd w:val="clear" w:color="auto" w:fill="E6E6E6"/>
      </w:rPr>
      <w:fldChar w:fldCharType="begin"/>
    </w:r>
    <w:r w:rsidR="00A42158" w:rsidRPr="000F0F8E">
      <w:instrText xml:space="preserve"> PAGE   \* MERGEFORMAT </w:instrText>
    </w:r>
    <w:r w:rsidR="00A42158" w:rsidRPr="0080530F">
      <w:rPr>
        <w:color w:val="2B579A"/>
        <w:shd w:val="clear" w:color="auto" w:fill="E6E6E6"/>
      </w:rPr>
      <w:fldChar w:fldCharType="separate"/>
    </w:r>
    <w:r w:rsidR="00A42158">
      <w:rPr>
        <w:noProof/>
      </w:rPr>
      <w:t>6</w:t>
    </w:r>
    <w:r w:rsidR="00A42158" w:rsidRPr="0080530F">
      <w:rPr>
        <w:color w:val="2B579A"/>
        <w:shd w:val="clear" w:color="auto" w:fill="E6E6E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5ABAA" w14:textId="277AEC9F" w:rsidR="008C54D3" w:rsidRPr="000F0F8E" w:rsidRDefault="008C54D3" w:rsidP="00C04D38">
    <w:pPr>
      <w:pStyle w:val="Footer"/>
    </w:pPr>
    <w:r w:rsidRPr="00F21ECA">
      <w:t xml:space="preserve">LAQM Annual Status Report </w:t>
    </w:r>
    <w:r w:rsidR="00D94EE4">
      <w:t>202</w:t>
    </w:r>
    <w:r w:rsidR="002B232D">
      <w:t>6</w:t>
    </w:r>
    <w:r w:rsidR="00D94EE4">
      <w:ptab w:relativeTo="margin" w:alignment="right" w:leader="none"/>
    </w:r>
    <w:r w:rsidR="00D94EE4" w:rsidRPr="0080530F">
      <w:rPr>
        <w:color w:val="2B579A"/>
        <w:shd w:val="clear" w:color="auto" w:fill="E6E6E6"/>
      </w:rPr>
      <w:fldChar w:fldCharType="begin"/>
    </w:r>
    <w:r w:rsidR="00D94EE4" w:rsidRPr="000F0F8E">
      <w:instrText xml:space="preserve"> PAGE   \* MERGEFORMAT </w:instrText>
    </w:r>
    <w:r w:rsidR="00D94EE4" w:rsidRPr="0080530F">
      <w:rPr>
        <w:color w:val="2B579A"/>
        <w:shd w:val="clear" w:color="auto" w:fill="E6E6E6"/>
      </w:rPr>
      <w:fldChar w:fldCharType="separate"/>
    </w:r>
    <w:r w:rsidR="00D94EE4">
      <w:rPr>
        <w:noProof/>
      </w:rPr>
      <w:t>8</w:t>
    </w:r>
    <w:r w:rsidR="00D94EE4" w:rsidRPr="0080530F">
      <w:rPr>
        <w:color w:val="2B579A"/>
        <w:shd w:val="clear" w:color="auto" w:fill="E6E6E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852D4" w14:textId="6558CA9B" w:rsidR="008C54D3" w:rsidRPr="000F0F8E" w:rsidRDefault="008C54D3" w:rsidP="00C04D38">
    <w:pPr>
      <w:pStyle w:val="Footer"/>
    </w:pPr>
    <w:r w:rsidRPr="00F21ECA">
      <w:t xml:space="preserve">LAQM Annual Status Report </w:t>
    </w:r>
    <w:r w:rsidR="00D94EE4">
      <w:t>202</w:t>
    </w:r>
    <w:r w:rsidR="001E6E1D">
      <w:t>5</w:t>
    </w:r>
    <w:r w:rsidR="00D94EE4">
      <w:ptab w:relativeTo="margin" w:alignment="right" w:leader="none"/>
    </w:r>
    <w:r w:rsidR="00D94EE4" w:rsidRPr="0080530F">
      <w:rPr>
        <w:color w:val="2B579A"/>
        <w:shd w:val="clear" w:color="auto" w:fill="E6E6E6"/>
      </w:rPr>
      <w:fldChar w:fldCharType="begin"/>
    </w:r>
    <w:r w:rsidR="00D94EE4" w:rsidRPr="000F0F8E">
      <w:instrText xml:space="preserve"> PAGE   \* MERGEFORMAT </w:instrText>
    </w:r>
    <w:r w:rsidR="00D94EE4" w:rsidRPr="0080530F">
      <w:rPr>
        <w:color w:val="2B579A"/>
        <w:shd w:val="clear" w:color="auto" w:fill="E6E6E6"/>
      </w:rPr>
      <w:fldChar w:fldCharType="separate"/>
    </w:r>
    <w:r w:rsidR="00D94EE4">
      <w:rPr>
        <w:noProof/>
      </w:rPr>
      <w:t>11</w:t>
    </w:r>
    <w:r w:rsidR="00D94EE4" w:rsidRPr="0080530F">
      <w:rPr>
        <w:color w:val="2B579A"/>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7EA1D" w14:textId="77777777" w:rsidR="002757C7" w:rsidRDefault="002757C7" w:rsidP="002F321C">
      <w:r>
        <w:separator/>
      </w:r>
    </w:p>
  </w:footnote>
  <w:footnote w:type="continuationSeparator" w:id="0">
    <w:p w14:paraId="716A7D12" w14:textId="77777777" w:rsidR="002757C7" w:rsidRDefault="002757C7" w:rsidP="002F321C">
      <w:r>
        <w:continuationSeparator/>
      </w:r>
    </w:p>
    <w:p w14:paraId="1D4D1214" w14:textId="77777777" w:rsidR="002757C7" w:rsidRDefault="002757C7"/>
  </w:footnote>
  <w:footnote w:type="continuationNotice" w:id="1">
    <w:p w14:paraId="1C26FEE7" w14:textId="77777777" w:rsidR="002757C7" w:rsidRDefault="002757C7">
      <w:pPr>
        <w:spacing w:before="0" w:after="0" w:line="240" w:lineRule="auto"/>
      </w:pPr>
    </w:p>
  </w:footnote>
  <w:footnote w:id="2">
    <w:p w14:paraId="75A5B1AB" w14:textId="4B2BB63C" w:rsidR="006C260D" w:rsidRPr="006C260D" w:rsidRDefault="006C260D">
      <w:pPr>
        <w:pStyle w:val="FootnoteText"/>
        <w:rPr>
          <w:lang w:val="en-GB"/>
        </w:rPr>
      </w:pPr>
      <w:r>
        <w:rPr>
          <w:rStyle w:val="FootnoteReference"/>
        </w:rPr>
        <w:footnoteRef/>
      </w:r>
      <w:r>
        <w:t xml:space="preserve"> </w:t>
      </w:r>
      <w:r>
        <w:rPr>
          <w:lang w:val="en-GB"/>
        </w:rPr>
        <w:t>Defra. Air Quality Strategy – Framework for Local Authority Delivery, August 2023</w:t>
      </w:r>
    </w:p>
  </w:footnote>
  <w:footnote w:id="3">
    <w:p w14:paraId="5E3BA75E" w14:textId="404FC55D" w:rsidR="008C54D3" w:rsidRPr="005F2C58" w:rsidRDefault="008C54D3">
      <w:pPr>
        <w:pStyle w:val="FootnoteText"/>
        <w:rPr>
          <w:lang w:val="en-GB"/>
        </w:rPr>
      </w:pPr>
      <w:r w:rsidRPr="005F2C58">
        <w:rPr>
          <w:rStyle w:val="FootnoteReference"/>
          <w:lang w:val="en-GB"/>
        </w:rPr>
        <w:footnoteRef/>
      </w:r>
      <w:r w:rsidRPr="005F2C58">
        <w:rPr>
          <w:lang w:val="en-GB"/>
        </w:rPr>
        <w:t xml:space="preserve"> The units are in microgramme</w:t>
      </w:r>
      <w:r>
        <w:rPr>
          <w:lang w:val="en-GB"/>
        </w:rPr>
        <w:t>s</w:t>
      </w:r>
      <w:r w:rsidRPr="005F2C58">
        <w:rPr>
          <w:lang w:val="en-GB"/>
        </w:rPr>
        <w:t xml:space="preserve"> of pollutant per cubic metre of air (µg/m</w:t>
      </w:r>
      <w:r w:rsidRPr="005F2C58">
        <w:rPr>
          <w:vertAlign w:val="superscript"/>
          <w:lang w:val="en-GB"/>
        </w:rPr>
        <w:t>3</w:t>
      </w:r>
      <w:r w:rsidRPr="005F2C58">
        <w:rPr>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7ED05A05" w14:paraId="2F75F332" w14:textId="77777777" w:rsidTr="0050401C">
      <w:trPr>
        <w:trHeight w:val="300"/>
      </w:trPr>
      <w:tc>
        <w:tcPr>
          <w:tcW w:w="3210" w:type="dxa"/>
        </w:tcPr>
        <w:p w14:paraId="499BBF21" w14:textId="53879B6B" w:rsidR="7ED05A05" w:rsidRDefault="7ED05A05" w:rsidP="7ED05A05">
          <w:pPr>
            <w:ind w:left="-115"/>
          </w:pPr>
        </w:p>
      </w:tc>
      <w:tc>
        <w:tcPr>
          <w:tcW w:w="3210" w:type="dxa"/>
        </w:tcPr>
        <w:p w14:paraId="60AC5E65" w14:textId="0049A1C3" w:rsidR="7ED05A05" w:rsidRDefault="7ED05A05" w:rsidP="0050401C">
          <w:pPr>
            <w:jc w:val="center"/>
          </w:pPr>
        </w:p>
      </w:tc>
      <w:tc>
        <w:tcPr>
          <w:tcW w:w="3210" w:type="dxa"/>
        </w:tcPr>
        <w:p w14:paraId="25780E19" w14:textId="4C8D4880" w:rsidR="7ED05A05" w:rsidRDefault="7ED05A05" w:rsidP="0050401C">
          <w:pPr>
            <w:ind w:right="-115"/>
            <w:jc w:val="right"/>
          </w:pPr>
        </w:p>
      </w:tc>
    </w:tr>
  </w:tbl>
  <w:p w14:paraId="71A32714" w14:textId="7644AA61" w:rsidR="00895F2F" w:rsidRDefault="00895F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C5D72" w14:textId="77777777" w:rsidR="008C54D3" w:rsidRDefault="008C54D3">
    <w:pPr>
      <w:pStyle w:val="Header"/>
    </w:pPr>
    <w:r>
      <w:t>Test Accessibility Council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223F3" w14:textId="740EF816" w:rsidR="008C54D3" w:rsidRDefault="00AD0D9A" w:rsidP="00F21ECA">
    <w:pPr>
      <w:pStyle w:val="Header"/>
    </w:pPr>
    <w:r>
      <w:t>Dorset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0A3A"/>
    <w:multiLevelType w:val="hybridMultilevel"/>
    <w:tmpl w:val="5E1CE440"/>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1D167C2"/>
    <w:multiLevelType w:val="hybridMultilevel"/>
    <w:tmpl w:val="A3A8FD9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1E6020"/>
    <w:multiLevelType w:val="hybridMultilevel"/>
    <w:tmpl w:val="ED1A821E"/>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42C343C"/>
    <w:multiLevelType w:val="hybridMultilevel"/>
    <w:tmpl w:val="637630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0C34F1"/>
    <w:multiLevelType w:val="hybridMultilevel"/>
    <w:tmpl w:val="69A0B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797041"/>
    <w:multiLevelType w:val="hybridMultilevel"/>
    <w:tmpl w:val="8AFA1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D50C9A"/>
    <w:multiLevelType w:val="hybridMultilevel"/>
    <w:tmpl w:val="3A1242CA"/>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0959525E"/>
    <w:multiLevelType w:val="hybridMultilevel"/>
    <w:tmpl w:val="3B4AD1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9861827"/>
    <w:multiLevelType w:val="hybridMultilevel"/>
    <w:tmpl w:val="8FCC2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A4E0040"/>
    <w:multiLevelType w:val="hybridMultilevel"/>
    <w:tmpl w:val="843EC4C0"/>
    <w:lvl w:ilvl="0" w:tplc="8E0A9D22">
      <w:start w:val="1"/>
      <w:numFmt w:val="bullet"/>
      <w:lvlText w:val=""/>
      <w:lvlJc w:val="left"/>
      <w:pPr>
        <w:ind w:left="720" w:hanging="360"/>
      </w:pPr>
      <w:rPr>
        <w:rFonts w:ascii="Symbol" w:hAnsi="Symbol"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AE93D21"/>
    <w:multiLevelType w:val="hybridMultilevel"/>
    <w:tmpl w:val="C436EB7E"/>
    <w:lvl w:ilvl="0" w:tplc="FFFFFFFF">
      <w:start w:val="1"/>
      <w:numFmt w:val="bullet"/>
      <w:lvlText w:val="o"/>
      <w:lvlJc w:val="left"/>
      <w:pPr>
        <w:ind w:left="720" w:hanging="360"/>
      </w:pPr>
      <w:rPr>
        <w:rFonts w:ascii="Courier New" w:hAnsi="Courier New" w:cs="Courier New"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B56176D"/>
    <w:multiLevelType w:val="hybridMultilevel"/>
    <w:tmpl w:val="A76097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0D5E0F2D"/>
    <w:multiLevelType w:val="hybridMultilevel"/>
    <w:tmpl w:val="CB784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EB200BB"/>
    <w:multiLevelType w:val="hybridMultilevel"/>
    <w:tmpl w:val="1F6485F0"/>
    <w:lvl w:ilvl="0" w:tplc="F084BF0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FB969E6"/>
    <w:multiLevelType w:val="hybridMultilevel"/>
    <w:tmpl w:val="C1985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2F56440"/>
    <w:multiLevelType w:val="hybridMultilevel"/>
    <w:tmpl w:val="5CFE0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7A25B8F"/>
    <w:multiLevelType w:val="hybridMultilevel"/>
    <w:tmpl w:val="764E3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7E7276D"/>
    <w:multiLevelType w:val="hybridMultilevel"/>
    <w:tmpl w:val="6E6EE6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93F49E4"/>
    <w:multiLevelType w:val="hybridMultilevel"/>
    <w:tmpl w:val="A06866E4"/>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9" w15:restartNumberingAfterBreak="0">
    <w:nsid w:val="1AFA2CE7"/>
    <w:multiLevelType w:val="multilevel"/>
    <w:tmpl w:val="02BAF1F4"/>
    <w:lvl w:ilvl="0">
      <w:start w:val="1"/>
      <w:numFmt w:val="decimal"/>
      <w:pStyle w:val="Numberedheading"/>
      <w:suff w:val="space"/>
      <w:lvlText w:val="%1."/>
      <w:lvlJc w:val="left"/>
      <w:pPr>
        <w:ind w:left="0" w:firstLine="0"/>
      </w:pPr>
      <w:rPr>
        <w:rFonts w:hint="default"/>
      </w:rPr>
    </w:lvl>
    <w:lvl w:ilvl="1">
      <w:start w:val="1"/>
      <w:numFmt w:val="decimal"/>
      <w:pStyle w:val="Numberedsecondheading"/>
      <w:suff w:val="space"/>
      <w:lvlText w:val="%1.%2."/>
      <w:lvlJc w:val="left"/>
      <w:pPr>
        <w:ind w:left="0" w:firstLine="0"/>
      </w:pPr>
      <w:rPr>
        <w:rFonts w:hint="default"/>
      </w:rPr>
    </w:lvl>
    <w:lvl w:ilvl="2">
      <w:start w:val="1"/>
      <w:numFmt w:val="decimal"/>
      <w:pStyle w:val="Numberedthirdheading"/>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0" w15:restartNumberingAfterBreak="0">
    <w:nsid w:val="1DCD6807"/>
    <w:multiLevelType w:val="hybridMultilevel"/>
    <w:tmpl w:val="38EAB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E0904A3"/>
    <w:multiLevelType w:val="hybridMultilevel"/>
    <w:tmpl w:val="174055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E5F49F4"/>
    <w:multiLevelType w:val="hybridMultilevel"/>
    <w:tmpl w:val="A98E5F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1A2706B"/>
    <w:multiLevelType w:val="hybridMultilevel"/>
    <w:tmpl w:val="FF863C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94C0A37"/>
    <w:multiLevelType w:val="hybridMultilevel"/>
    <w:tmpl w:val="2D6CD4D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AD9043F"/>
    <w:multiLevelType w:val="hybridMultilevel"/>
    <w:tmpl w:val="44829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BE704F2"/>
    <w:multiLevelType w:val="hybridMultilevel"/>
    <w:tmpl w:val="C4B28694"/>
    <w:lvl w:ilvl="0" w:tplc="7FFA21B0">
      <w:start w:val="1"/>
      <w:numFmt w:val="bullet"/>
      <w:lvlText w:val=""/>
      <w:lvlJc w:val="left"/>
      <w:pPr>
        <w:ind w:left="720" w:hanging="360"/>
      </w:pPr>
      <w:rPr>
        <w:rFonts w:ascii="Symbol" w:hAnsi="Symbol"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2D875BA0"/>
    <w:multiLevelType w:val="hybridMultilevel"/>
    <w:tmpl w:val="826A7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E3A188E"/>
    <w:multiLevelType w:val="hybridMultilevel"/>
    <w:tmpl w:val="1672549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EE67363"/>
    <w:multiLevelType w:val="hybridMultilevel"/>
    <w:tmpl w:val="BEA8D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258195A"/>
    <w:multiLevelType w:val="hybridMultilevel"/>
    <w:tmpl w:val="9050DACC"/>
    <w:lvl w:ilvl="0" w:tplc="08090003">
      <w:start w:val="1"/>
      <w:numFmt w:val="bullet"/>
      <w:lvlText w:val="o"/>
      <w:lvlJc w:val="left"/>
      <w:pPr>
        <w:ind w:left="1800" w:hanging="360"/>
      </w:pPr>
      <w:rPr>
        <w:rFonts w:ascii="Courier New" w:hAnsi="Courier New" w:cs="Courier New"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1" w15:restartNumberingAfterBreak="0">
    <w:nsid w:val="33DE0419"/>
    <w:multiLevelType w:val="hybridMultilevel"/>
    <w:tmpl w:val="F1061364"/>
    <w:lvl w:ilvl="0" w:tplc="B1E08A3E">
      <w:start w:val="1"/>
      <w:numFmt w:val="decimal"/>
      <w:pStyle w:val="Numberedbulletgreen"/>
      <w:lvlText w:val="%1."/>
      <w:lvlJc w:val="left"/>
      <w:pPr>
        <w:ind w:left="360" w:hanging="360"/>
      </w:pPr>
      <w:rPr>
        <w:rFonts w:ascii="Arial" w:hAnsi="Arial" w:hint="default"/>
        <w:b w:val="0"/>
        <w:i w:val="0"/>
        <w:color w:val="455A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7EF0C30"/>
    <w:multiLevelType w:val="hybridMultilevel"/>
    <w:tmpl w:val="9710A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9DD24B4"/>
    <w:multiLevelType w:val="hybridMultilevel"/>
    <w:tmpl w:val="69788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D0062A4"/>
    <w:multiLevelType w:val="hybridMultilevel"/>
    <w:tmpl w:val="11EAB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E563035"/>
    <w:multiLevelType w:val="hybridMultilevel"/>
    <w:tmpl w:val="189ED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EC8340C"/>
    <w:multiLevelType w:val="hybridMultilevel"/>
    <w:tmpl w:val="DD66121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0C577B1"/>
    <w:multiLevelType w:val="hybridMultilevel"/>
    <w:tmpl w:val="0E68F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1B21911"/>
    <w:multiLevelType w:val="hybridMultilevel"/>
    <w:tmpl w:val="9D22C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2A15733"/>
    <w:multiLevelType w:val="hybridMultilevel"/>
    <w:tmpl w:val="128A9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3556888"/>
    <w:multiLevelType w:val="hybridMultilevel"/>
    <w:tmpl w:val="C8306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4011C31"/>
    <w:multiLevelType w:val="hybridMultilevel"/>
    <w:tmpl w:val="5EF445A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8657F79"/>
    <w:multiLevelType w:val="hybridMultilevel"/>
    <w:tmpl w:val="1C36B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8B472CA"/>
    <w:multiLevelType w:val="hybridMultilevel"/>
    <w:tmpl w:val="1FA2EC3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4938378B"/>
    <w:multiLevelType w:val="hybridMultilevel"/>
    <w:tmpl w:val="16365C3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4AF27AA9"/>
    <w:multiLevelType w:val="hybridMultilevel"/>
    <w:tmpl w:val="DC28927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D3B1372"/>
    <w:multiLevelType w:val="hybridMultilevel"/>
    <w:tmpl w:val="3E7EB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D417966"/>
    <w:multiLevelType w:val="hybridMultilevel"/>
    <w:tmpl w:val="EFB6CC60"/>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4E9D25C8"/>
    <w:multiLevelType w:val="hybridMultilevel"/>
    <w:tmpl w:val="EBA85260"/>
    <w:lvl w:ilvl="0" w:tplc="C778FD3C">
      <w:start w:val="1"/>
      <w:numFmt w:val="bullet"/>
      <w:lvlText w:val=""/>
      <w:lvlJc w:val="left"/>
      <w:pPr>
        <w:ind w:left="720" w:hanging="360"/>
      </w:pPr>
      <w:rPr>
        <w:rFonts w:ascii="Symbol" w:hAnsi="Symbol" w:hint="default"/>
        <w:color w:val="0000F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50EF1504"/>
    <w:multiLevelType w:val="hybridMultilevel"/>
    <w:tmpl w:val="4E64D530"/>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52345E5F"/>
    <w:multiLevelType w:val="hybridMultilevel"/>
    <w:tmpl w:val="DF567B64"/>
    <w:lvl w:ilvl="0" w:tplc="0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53802930"/>
    <w:multiLevelType w:val="hybridMultilevel"/>
    <w:tmpl w:val="94003C7C"/>
    <w:lvl w:ilvl="0" w:tplc="B23C3200">
      <w:start w:val="1"/>
      <w:numFmt w:val="decimal"/>
      <w:pStyle w:val="Numberedbullet"/>
      <w:lvlText w:val="%1."/>
      <w:lvlJc w:val="left"/>
      <w:pPr>
        <w:ind w:left="360" w:hanging="360"/>
      </w:pPr>
      <w:rPr>
        <w:rFonts w:ascii="Arial" w:hAnsi="Arial"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54626E65"/>
    <w:multiLevelType w:val="hybridMultilevel"/>
    <w:tmpl w:val="A3821F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6140ACD"/>
    <w:multiLevelType w:val="hybridMultilevel"/>
    <w:tmpl w:val="9AA0824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56314C74"/>
    <w:multiLevelType w:val="hybridMultilevel"/>
    <w:tmpl w:val="898AFA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8BA198B"/>
    <w:multiLevelType w:val="hybridMultilevel"/>
    <w:tmpl w:val="3E5228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6" w15:restartNumberingAfterBreak="0">
    <w:nsid w:val="599F74BC"/>
    <w:multiLevelType w:val="hybridMultilevel"/>
    <w:tmpl w:val="817619FC"/>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5AF82724"/>
    <w:multiLevelType w:val="hybridMultilevel"/>
    <w:tmpl w:val="A5703E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8" w15:restartNumberingAfterBreak="0">
    <w:nsid w:val="5E2E43FC"/>
    <w:multiLevelType w:val="hybridMultilevel"/>
    <w:tmpl w:val="DBF6F30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F076213"/>
    <w:multiLevelType w:val="hybridMultilevel"/>
    <w:tmpl w:val="56EACFD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046318E"/>
    <w:multiLevelType w:val="multilevel"/>
    <w:tmpl w:val="0EAC483A"/>
    <w:lvl w:ilvl="0">
      <w:start w:val="1"/>
      <w:numFmt w:val="decimal"/>
      <w:pStyle w:val="Heading1"/>
      <w:lvlText w:val="%1"/>
      <w:lvlJc w:val="left"/>
      <w:pPr>
        <w:ind w:left="432" w:hanging="432"/>
      </w:pPr>
    </w:lvl>
    <w:lvl w:ilvl="1">
      <w:start w:val="1"/>
      <w:numFmt w:val="decimal"/>
      <w:pStyle w:val="Heading2-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1" w15:restartNumberingAfterBreak="0">
    <w:nsid w:val="614C6DA5"/>
    <w:multiLevelType w:val="hybridMultilevel"/>
    <w:tmpl w:val="628ADA08"/>
    <w:lvl w:ilvl="0" w:tplc="113A6188">
      <w:start w:val="1"/>
      <w:numFmt w:val="bullet"/>
      <w:pStyle w:val="Roundbullet"/>
      <w:lvlText w:val="•"/>
      <w:lvlJc w:val="left"/>
      <w:pPr>
        <w:ind w:left="36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6D6773E"/>
    <w:multiLevelType w:val="hybridMultilevel"/>
    <w:tmpl w:val="C6265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8281C1C"/>
    <w:multiLevelType w:val="hybridMultilevel"/>
    <w:tmpl w:val="11F67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91D3AC1"/>
    <w:multiLevelType w:val="hybridMultilevel"/>
    <w:tmpl w:val="89DE8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DF6337A"/>
    <w:multiLevelType w:val="hybridMultilevel"/>
    <w:tmpl w:val="EB1C2F6E"/>
    <w:lvl w:ilvl="0" w:tplc="35D8F984">
      <w:start w:val="1"/>
      <w:numFmt w:val="bullet"/>
      <w:pStyle w:val="Roundbulletgreen"/>
      <w:lvlText w:val="•"/>
      <w:lvlJc w:val="left"/>
      <w:pPr>
        <w:ind w:left="360" w:hanging="360"/>
      </w:pPr>
      <w:rPr>
        <w:rFonts w:ascii="Arial" w:hAnsi="Arial" w:hint="default"/>
        <w:color w:val="455A2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06A60C2"/>
    <w:multiLevelType w:val="hybridMultilevel"/>
    <w:tmpl w:val="83109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0EB361C"/>
    <w:multiLevelType w:val="hybridMultilevel"/>
    <w:tmpl w:val="3FA62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2E05389"/>
    <w:multiLevelType w:val="hybridMultilevel"/>
    <w:tmpl w:val="96AE404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73763914"/>
    <w:multiLevelType w:val="hybridMultilevel"/>
    <w:tmpl w:val="07849F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3B71746"/>
    <w:multiLevelType w:val="hybridMultilevel"/>
    <w:tmpl w:val="08983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45524D6"/>
    <w:multiLevelType w:val="hybridMultilevel"/>
    <w:tmpl w:val="9DAAFE0E"/>
    <w:lvl w:ilvl="0" w:tplc="08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2" w15:restartNumberingAfterBreak="0">
    <w:nsid w:val="758966C9"/>
    <w:multiLevelType w:val="hybridMultilevel"/>
    <w:tmpl w:val="2604E1F6"/>
    <w:lvl w:ilvl="0" w:tplc="291A34A2">
      <w:start w:val="1"/>
      <w:numFmt w:val="bullet"/>
      <w:pStyle w:val="Dashedbullet"/>
      <w:lvlText w:val="–"/>
      <w:lvlJc w:val="left"/>
      <w:pPr>
        <w:ind w:left="720" w:hanging="360"/>
      </w:pPr>
      <w:rPr>
        <w:rFonts w:ascii="Arial" w:hAnsi="Arial" w:hint="default"/>
        <w:b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6183722"/>
    <w:multiLevelType w:val="hybridMultilevel"/>
    <w:tmpl w:val="7EC0F72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715405C"/>
    <w:multiLevelType w:val="hybridMultilevel"/>
    <w:tmpl w:val="6574A722"/>
    <w:lvl w:ilvl="0" w:tplc="B6FC7AB2">
      <w:start w:val="1"/>
      <w:numFmt w:val="bullet"/>
      <w:pStyle w:val="Dashedbulletgreen"/>
      <w:lvlText w:val="–"/>
      <w:lvlJc w:val="left"/>
      <w:pPr>
        <w:ind w:left="360" w:hanging="360"/>
      </w:pPr>
      <w:rPr>
        <w:rFonts w:ascii="Arial" w:hAnsi="Arial" w:hint="default"/>
        <w:b w:val="0"/>
        <w:i w:val="0"/>
        <w:color w:val="455A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76E0EDA"/>
    <w:multiLevelType w:val="hybridMultilevel"/>
    <w:tmpl w:val="CB762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77817A9"/>
    <w:multiLevelType w:val="hybridMultilevel"/>
    <w:tmpl w:val="AAAAC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87D19B5"/>
    <w:multiLevelType w:val="hybridMultilevel"/>
    <w:tmpl w:val="3D207C8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79811801"/>
    <w:multiLevelType w:val="hybridMultilevel"/>
    <w:tmpl w:val="4672F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9F03DE1"/>
    <w:multiLevelType w:val="hybridMultilevel"/>
    <w:tmpl w:val="612A0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A974048"/>
    <w:multiLevelType w:val="hybridMultilevel"/>
    <w:tmpl w:val="885C907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DEB7DB4"/>
    <w:multiLevelType w:val="hybridMultilevel"/>
    <w:tmpl w:val="892CDEB2"/>
    <w:lvl w:ilvl="0" w:tplc="FFFFFFFF">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7F0E05B2"/>
    <w:multiLevelType w:val="hybridMultilevel"/>
    <w:tmpl w:val="3BA69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F872475"/>
    <w:multiLevelType w:val="hybridMultilevel"/>
    <w:tmpl w:val="C2B07BC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4201994">
    <w:abstractNumId w:val="61"/>
  </w:num>
  <w:num w:numId="2" w16cid:durableId="1820145678">
    <w:abstractNumId w:val="65"/>
  </w:num>
  <w:num w:numId="3" w16cid:durableId="1261255781">
    <w:abstractNumId w:val="51"/>
  </w:num>
  <w:num w:numId="4" w16cid:durableId="493641958">
    <w:abstractNumId w:val="31"/>
  </w:num>
  <w:num w:numId="5" w16cid:durableId="1420449490">
    <w:abstractNumId w:val="72"/>
  </w:num>
  <w:num w:numId="6" w16cid:durableId="1077441207">
    <w:abstractNumId w:val="74"/>
  </w:num>
  <w:num w:numId="7" w16cid:durableId="439956822">
    <w:abstractNumId w:val="19"/>
  </w:num>
  <w:num w:numId="8" w16cid:durableId="1067534735">
    <w:abstractNumId w:val="21"/>
  </w:num>
  <w:num w:numId="9" w16cid:durableId="793787851">
    <w:abstractNumId w:val="60"/>
  </w:num>
  <w:num w:numId="10" w16cid:durableId="1287085878">
    <w:abstractNumId w:val="3"/>
  </w:num>
  <w:num w:numId="11" w16cid:durableId="611395916">
    <w:abstractNumId w:val="39"/>
  </w:num>
  <w:num w:numId="12" w16cid:durableId="776484302">
    <w:abstractNumId w:val="64"/>
  </w:num>
  <w:num w:numId="13" w16cid:durableId="1920092037">
    <w:abstractNumId w:val="29"/>
  </w:num>
  <w:num w:numId="14" w16cid:durableId="602808938">
    <w:abstractNumId w:val="54"/>
  </w:num>
  <w:num w:numId="15" w16cid:durableId="1895192380">
    <w:abstractNumId w:val="42"/>
  </w:num>
  <w:num w:numId="16" w16cid:durableId="1535189315">
    <w:abstractNumId w:val="13"/>
  </w:num>
  <w:num w:numId="17" w16cid:durableId="359207474">
    <w:abstractNumId w:val="11"/>
  </w:num>
  <w:num w:numId="18" w16cid:durableId="1051149214">
    <w:abstractNumId w:val="57"/>
  </w:num>
  <w:num w:numId="19" w16cid:durableId="192576265">
    <w:abstractNumId w:val="40"/>
  </w:num>
  <w:num w:numId="20" w16cid:durableId="1317225621">
    <w:abstractNumId w:val="15"/>
  </w:num>
  <w:num w:numId="21" w16cid:durableId="1510480819">
    <w:abstractNumId w:val="46"/>
  </w:num>
  <w:num w:numId="22" w16cid:durableId="1845053230">
    <w:abstractNumId w:val="4"/>
  </w:num>
  <w:num w:numId="23" w16cid:durableId="1720744836">
    <w:abstractNumId w:val="69"/>
  </w:num>
  <w:num w:numId="24" w16cid:durableId="1723943094">
    <w:abstractNumId w:val="63"/>
  </w:num>
  <w:num w:numId="25" w16cid:durableId="1326591880">
    <w:abstractNumId w:val="76"/>
  </w:num>
  <w:num w:numId="26" w16cid:durableId="1224028494">
    <w:abstractNumId w:val="70"/>
  </w:num>
  <w:num w:numId="27" w16cid:durableId="1128546708">
    <w:abstractNumId w:val="34"/>
  </w:num>
  <w:num w:numId="28" w16cid:durableId="1000960782">
    <w:abstractNumId w:val="27"/>
  </w:num>
  <w:num w:numId="29" w16cid:durableId="1658460089">
    <w:abstractNumId w:val="33"/>
  </w:num>
  <w:num w:numId="30" w16cid:durableId="350301565">
    <w:abstractNumId w:val="75"/>
  </w:num>
  <w:num w:numId="31" w16cid:durableId="1605529844">
    <w:abstractNumId w:val="32"/>
  </w:num>
  <w:num w:numId="32" w16cid:durableId="196699664">
    <w:abstractNumId w:val="62"/>
  </w:num>
  <w:num w:numId="33" w16cid:durableId="1456480325">
    <w:abstractNumId w:val="66"/>
  </w:num>
  <w:num w:numId="34" w16cid:durableId="1327978415">
    <w:abstractNumId w:val="35"/>
  </w:num>
  <w:num w:numId="35" w16cid:durableId="1446802943">
    <w:abstractNumId w:val="16"/>
  </w:num>
  <w:num w:numId="36" w16cid:durableId="465859019">
    <w:abstractNumId w:val="52"/>
  </w:num>
  <w:num w:numId="37" w16cid:durableId="972909904">
    <w:abstractNumId w:val="50"/>
  </w:num>
  <w:num w:numId="38" w16cid:durableId="1755660079">
    <w:abstractNumId w:val="36"/>
  </w:num>
  <w:num w:numId="39" w16cid:durableId="1815171165">
    <w:abstractNumId w:val="55"/>
  </w:num>
  <w:num w:numId="40" w16cid:durableId="427585766">
    <w:abstractNumId w:val="47"/>
  </w:num>
  <w:num w:numId="41" w16cid:durableId="1086725673">
    <w:abstractNumId w:val="30"/>
  </w:num>
  <w:num w:numId="42" w16cid:durableId="147673111">
    <w:abstractNumId w:val="41"/>
  </w:num>
  <w:num w:numId="43" w16cid:durableId="1511945039">
    <w:abstractNumId w:val="73"/>
  </w:num>
  <w:num w:numId="44" w16cid:durableId="127670614">
    <w:abstractNumId w:val="24"/>
  </w:num>
  <w:num w:numId="45" w16cid:durableId="607465878">
    <w:abstractNumId w:val="83"/>
  </w:num>
  <w:num w:numId="46" w16cid:durableId="1902985925">
    <w:abstractNumId w:val="71"/>
  </w:num>
  <w:num w:numId="47" w16cid:durableId="1874342471">
    <w:abstractNumId w:val="43"/>
  </w:num>
  <w:num w:numId="48" w16cid:durableId="1918398166">
    <w:abstractNumId w:val="59"/>
  </w:num>
  <w:num w:numId="49" w16cid:durableId="1596744342">
    <w:abstractNumId w:val="58"/>
  </w:num>
  <w:num w:numId="50" w16cid:durableId="854265903">
    <w:abstractNumId w:val="1"/>
  </w:num>
  <w:num w:numId="51" w16cid:durableId="707340738">
    <w:abstractNumId w:val="81"/>
  </w:num>
  <w:num w:numId="52" w16cid:durableId="1902055890">
    <w:abstractNumId w:val="45"/>
  </w:num>
  <w:num w:numId="53" w16cid:durableId="1166822471">
    <w:abstractNumId w:val="80"/>
  </w:num>
  <w:num w:numId="54" w16cid:durableId="283659030">
    <w:abstractNumId w:val="44"/>
  </w:num>
  <w:num w:numId="55" w16cid:durableId="439646160">
    <w:abstractNumId w:val="28"/>
  </w:num>
  <w:num w:numId="56" w16cid:durableId="1044788657">
    <w:abstractNumId w:val="78"/>
  </w:num>
  <w:num w:numId="57" w16cid:durableId="1949459565">
    <w:abstractNumId w:val="79"/>
  </w:num>
  <w:num w:numId="58" w16cid:durableId="871068452">
    <w:abstractNumId w:val="48"/>
  </w:num>
  <w:num w:numId="59" w16cid:durableId="1698891576">
    <w:abstractNumId w:val="49"/>
  </w:num>
  <w:num w:numId="60" w16cid:durableId="448403308">
    <w:abstractNumId w:val="56"/>
  </w:num>
  <w:num w:numId="61" w16cid:durableId="54742269">
    <w:abstractNumId w:val="68"/>
  </w:num>
  <w:num w:numId="62" w16cid:durableId="8873893">
    <w:abstractNumId w:val="2"/>
  </w:num>
  <w:num w:numId="63" w16cid:durableId="1588926812">
    <w:abstractNumId w:val="26"/>
  </w:num>
  <w:num w:numId="64" w16cid:durableId="1272739988">
    <w:abstractNumId w:val="9"/>
  </w:num>
  <w:num w:numId="65" w16cid:durableId="834733363">
    <w:abstractNumId w:val="22"/>
  </w:num>
  <w:num w:numId="66" w16cid:durableId="1724671599">
    <w:abstractNumId w:val="67"/>
  </w:num>
  <w:num w:numId="67" w16cid:durableId="284042292">
    <w:abstractNumId w:val="6"/>
  </w:num>
  <w:num w:numId="68" w16cid:durableId="1276255439">
    <w:abstractNumId w:val="10"/>
  </w:num>
  <w:num w:numId="69" w16cid:durableId="1699622238">
    <w:abstractNumId w:val="77"/>
  </w:num>
  <w:num w:numId="70" w16cid:durableId="1845895730">
    <w:abstractNumId w:val="12"/>
  </w:num>
  <w:num w:numId="71" w16cid:durableId="667175718">
    <w:abstractNumId w:val="37"/>
  </w:num>
  <w:num w:numId="72" w16cid:durableId="1830634447">
    <w:abstractNumId w:val="25"/>
  </w:num>
  <w:num w:numId="73" w16cid:durableId="1649162013">
    <w:abstractNumId w:val="23"/>
  </w:num>
  <w:num w:numId="74" w16cid:durableId="1692801679">
    <w:abstractNumId w:val="7"/>
  </w:num>
  <w:num w:numId="75" w16cid:durableId="960066210">
    <w:abstractNumId w:val="14"/>
  </w:num>
  <w:num w:numId="76" w16cid:durableId="464465689">
    <w:abstractNumId w:val="20"/>
  </w:num>
  <w:num w:numId="77" w16cid:durableId="446199807">
    <w:abstractNumId w:val="53"/>
  </w:num>
  <w:num w:numId="78" w16cid:durableId="987783836">
    <w:abstractNumId w:val="38"/>
  </w:num>
  <w:num w:numId="79" w16cid:durableId="195198505">
    <w:abstractNumId w:val="0"/>
  </w:num>
  <w:num w:numId="80" w16cid:durableId="1988127157">
    <w:abstractNumId w:val="17"/>
  </w:num>
  <w:num w:numId="81" w16cid:durableId="647169007">
    <w:abstractNumId w:val="18"/>
  </w:num>
  <w:num w:numId="82" w16cid:durableId="1181774211">
    <w:abstractNumId w:val="82"/>
  </w:num>
  <w:num w:numId="83" w16cid:durableId="1703439977">
    <w:abstractNumId w:val="8"/>
  </w:num>
  <w:num w:numId="84" w16cid:durableId="658269957">
    <w:abstractNumId w:val="5"/>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AyMbA0Nzc0AGJLIyUdpeDU4uLM/DyQAkPDWgBCnuK/LQAAAA=="/>
  </w:docVars>
  <w:rsids>
    <w:rsidRoot w:val="0087559F"/>
    <w:rsid w:val="00001BB7"/>
    <w:rsid w:val="00001DEC"/>
    <w:rsid w:val="00001E76"/>
    <w:rsid w:val="00002493"/>
    <w:rsid w:val="00002DDB"/>
    <w:rsid w:val="00004AC2"/>
    <w:rsid w:val="000050B2"/>
    <w:rsid w:val="0000580B"/>
    <w:rsid w:val="00005A10"/>
    <w:rsid w:val="00005C05"/>
    <w:rsid w:val="0000609E"/>
    <w:rsid w:val="00007387"/>
    <w:rsid w:val="0000774B"/>
    <w:rsid w:val="00007973"/>
    <w:rsid w:val="00007D59"/>
    <w:rsid w:val="0001222A"/>
    <w:rsid w:val="00012BE1"/>
    <w:rsid w:val="00013268"/>
    <w:rsid w:val="0001350F"/>
    <w:rsid w:val="00017076"/>
    <w:rsid w:val="00017141"/>
    <w:rsid w:val="00017309"/>
    <w:rsid w:val="00017554"/>
    <w:rsid w:val="00017A20"/>
    <w:rsid w:val="000209F3"/>
    <w:rsid w:val="00020AFD"/>
    <w:rsid w:val="00020B79"/>
    <w:rsid w:val="00021D02"/>
    <w:rsid w:val="000228EE"/>
    <w:rsid w:val="00023358"/>
    <w:rsid w:val="00023883"/>
    <w:rsid w:val="000239B6"/>
    <w:rsid w:val="000246F2"/>
    <w:rsid w:val="00024CA1"/>
    <w:rsid w:val="000253BD"/>
    <w:rsid w:val="00025E3A"/>
    <w:rsid w:val="00026222"/>
    <w:rsid w:val="00027638"/>
    <w:rsid w:val="000278C7"/>
    <w:rsid w:val="00031608"/>
    <w:rsid w:val="00031742"/>
    <w:rsid w:val="000326A5"/>
    <w:rsid w:val="000336B3"/>
    <w:rsid w:val="00034146"/>
    <w:rsid w:val="00034787"/>
    <w:rsid w:val="00034AA0"/>
    <w:rsid w:val="000350A1"/>
    <w:rsid w:val="0003556F"/>
    <w:rsid w:val="00035BA7"/>
    <w:rsid w:val="000379AB"/>
    <w:rsid w:val="00037CCC"/>
    <w:rsid w:val="00037E1D"/>
    <w:rsid w:val="0004050E"/>
    <w:rsid w:val="00041AEA"/>
    <w:rsid w:val="00041C2E"/>
    <w:rsid w:val="00042473"/>
    <w:rsid w:val="00043789"/>
    <w:rsid w:val="000445A5"/>
    <w:rsid w:val="000449DD"/>
    <w:rsid w:val="000458A2"/>
    <w:rsid w:val="00045BA5"/>
    <w:rsid w:val="00047257"/>
    <w:rsid w:val="00047AB1"/>
    <w:rsid w:val="000507E1"/>
    <w:rsid w:val="00050908"/>
    <w:rsid w:val="00052729"/>
    <w:rsid w:val="00052759"/>
    <w:rsid w:val="0005292F"/>
    <w:rsid w:val="000535F5"/>
    <w:rsid w:val="00053C0B"/>
    <w:rsid w:val="000540C8"/>
    <w:rsid w:val="00054550"/>
    <w:rsid w:val="00055F86"/>
    <w:rsid w:val="00056EB2"/>
    <w:rsid w:val="00057683"/>
    <w:rsid w:val="00057702"/>
    <w:rsid w:val="000579C7"/>
    <w:rsid w:val="0006022D"/>
    <w:rsid w:val="00060DC9"/>
    <w:rsid w:val="0006110D"/>
    <w:rsid w:val="00061B59"/>
    <w:rsid w:val="00061F0F"/>
    <w:rsid w:val="000621C7"/>
    <w:rsid w:val="00063245"/>
    <w:rsid w:val="00063C38"/>
    <w:rsid w:val="00064C9A"/>
    <w:rsid w:val="000655E8"/>
    <w:rsid w:val="00066C0C"/>
    <w:rsid w:val="000674D3"/>
    <w:rsid w:val="00067860"/>
    <w:rsid w:val="00067B63"/>
    <w:rsid w:val="0007008B"/>
    <w:rsid w:val="00071B6B"/>
    <w:rsid w:val="00072C99"/>
    <w:rsid w:val="00072D6F"/>
    <w:rsid w:val="00076540"/>
    <w:rsid w:val="0007721B"/>
    <w:rsid w:val="00080283"/>
    <w:rsid w:val="00081948"/>
    <w:rsid w:val="000819EB"/>
    <w:rsid w:val="00082432"/>
    <w:rsid w:val="00082984"/>
    <w:rsid w:val="000836DB"/>
    <w:rsid w:val="0008563D"/>
    <w:rsid w:val="00086D83"/>
    <w:rsid w:val="00087260"/>
    <w:rsid w:val="00090C17"/>
    <w:rsid w:val="00090CB7"/>
    <w:rsid w:val="000910A2"/>
    <w:rsid w:val="000913DC"/>
    <w:rsid w:val="0009511A"/>
    <w:rsid w:val="000953CE"/>
    <w:rsid w:val="000A063B"/>
    <w:rsid w:val="000A13B2"/>
    <w:rsid w:val="000A26E4"/>
    <w:rsid w:val="000A39E3"/>
    <w:rsid w:val="000A54BF"/>
    <w:rsid w:val="000A57E8"/>
    <w:rsid w:val="000A5D52"/>
    <w:rsid w:val="000A6A96"/>
    <w:rsid w:val="000A7D0D"/>
    <w:rsid w:val="000B11E3"/>
    <w:rsid w:val="000B1585"/>
    <w:rsid w:val="000B18C3"/>
    <w:rsid w:val="000B2001"/>
    <w:rsid w:val="000B308E"/>
    <w:rsid w:val="000B31E6"/>
    <w:rsid w:val="000B31F7"/>
    <w:rsid w:val="000B3309"/>
    <w:rsid w:val="000B4097"/>
    <w:rsid w:val="000B46C6"/>
    <w:rsid w:val="000B579A"/>
    <w:rsid w:val="000B5C95"/>
    <w:rsid w:val="000B6CC7"/>
    <w:rsid w:val="000C0EDB"/>
    <w:rsid w:val="000C1797"/>
    <w:rsid w:val="000C1DB7"/>
    <w:rsid w:val="000C3517"/>
    <w:rsid w:val="000C3664"/>
    <w:rsid w:val="000C3BA6"/>
    <w:rsid w:val="000C46CD"/>
    <w:rsid w:val="000C4F20"/>
    <w:rsid w:val="000C7377"/>
    <w:rsid w:val="000D0521"/>
    <w:rsid w:val="000D28BD"/>
    <w:rsid w:val="000D3164"/>
    <w:rsid w:val="000D323D"/>
    <w:rsid w:val="000D387C"/>
    <w:rsid w:val="000D3882"/>
    <w:rsid w:val="000D471F"/>
    <w:rsid w:val="000D4C70"/>
    <w:rsid w:val="000D5BB6"/>
    <w:rsid w:val="000D6B3C"/>
    <w:rsid w:val="000D6DDF"/>
    <w:rsid w:val="000D7062"/>
    <w:rsid w:val="000D71CF"/>
    <w:rsid w:val="000E160D"/>
    <w:rsid w:val="000E1B19"/>
    <w:rsid w:val="000E2838"/>
    <w:rsid w:val="000E312B"/>
    <w:rsid w:val="000E33FA"/>
    <w:rsid w:val="000E4C14"/>
    <w:rsid w:val="000E577D"/>
    <w:rsid w:val="000E7891"/>
    <w:rsid w:val="000F05F1"/>
    <w:rsid w:val="000F0F8E"/>
    <w:rsid w:val="000F10B2"/>
    <w:rsid w:val="000F1F6E"/>
    <w:rsid w:val="000F23AC"/>
    <w:rsid w:val="000F3113"/>
    <w:rsid w:val="000F4398"/>
    <w:rsid w:val="000F533C"/>
    <w:rsid w:val="000F621C"/>
    <w:rsid w:val="000F7204"/>
    <w:rsid w:val="000F77A0"/>
    <w:rsid w:val="00100812"/>
    <w:rsid w:val="00100B0B"/>
    <w:rsid w:val="00100B35"/>
    <w:rsid w:val="00101995"/>
    <w:rsid w:val="00102F86"/>
    <w:rsid w:val="00103BAC"/>
    <w:rsid w:val="001045C3"/>
    <w:rsid w:val="001045F1"/>
    <w:rsid w:val="0010467B"/>
    <w:rsid w:val="001053B0"/>
    <w:rsid w:val="00106006"/>
    <w:rsid w:val="001072F8"/>
    <w:rsid w:val="001125F6"/>
    <w:rsid w:val="00112F9E"/>
    <w:rsid w:val="00113634"/>
    <w:rsid w:val="00113805"/>
    <w:rsid w:val="0011381E"/>
    <w:rsid w:val="00114190"/>
    <w:rsid w:val="00114C3A"/>
    <w:rsid w:val="00115E7C"/>
    <w:rsid w:val="00116356"/>
    <w:rsid w:val="00116942"/>
    <w:rsid w:val="00117B76"/>
    <w:rsid w:val="00117B7F"/>
    <w:rsid w:val="00117E08"/>
    <w:rsid w:val="00121143"/>
    <w:rsid w:val="00121659"/>
    <w:rsid w:val="00122DE0"/>
    <w:rsid w:val="00123C0E"/>
    <w:rsid w:val="001243D3"/>
    <w:rsid w:val="00124AE9"/>
    <w:rsid w:val="00124E05"/>
    <w:rsid w:val="00125C32"/>
    <w:rsid w:val="001303B0"/>
    <w:rsid w:val="0013087B"/>
    <w:rsid w:val="00130A54"/>
    <w:rsid w:val="00131F9A"/>
    <w:rsid w:val="001323A8"/>
    <w:rsid w:val="00132509"/>
    <w:rsid w:val="001328A2"/>
    <w:rsid w:val="00135ACE"/>
    <w:rsid w:val="00135B28"/>
    <w:rsid w:val="00135BC3"/>
    <w:rsid w:val="00135E85"/>
    <w:rsid w:val="00137265"/>
    <w:rsid w:val="00137752"/>
    <w:rsid w:val="00137E49"/>
    <w:rsid w:val="00137EEF"/>
    <w:rsid w:val="00140126"/>
    <w:rsid w:val="0014025A"/>
    <w:rsid w:val="00140D14"/>
    <w:rsid w:val="00141011"/>
    <w:rsid w:val="00141AA2"/>
    <w:rsid w:val="00142623"/>
    <w:rsid w:val="00142748"/>
    <w:rsid w:val="001441A4"/>
    <w:rsid w:val="001446DE"/>
    <w:rsid w:val="001448EE"/>
    <w:rsid w:val="00145634"/>
    <w:rsid w:val="00145B49"/>
    <w:rsid w:val="00146E05"/>
    <w:rsid w:val="0014735F"/>
    <w:rsid w:val="00151449"/>
    <w:rsid w:val="0015229E"/>
    <w:rsid w:val="001532DE"/>
    <w:rsid w:val="001537B0"/>
    <w:rsid w:val="0015608E"/>
    <w:rsid w:val="001560C9"/>
    <w:rsid w:val="001564B7"/>
    <w:rsid w:val="0015666D"/>
    <w:rsid w:val="00156E0F"/>
    <w:rsid w:val="001574C5"/>
    <w:rsid w:val="0015782E"/>
    <w:rsid w:val="001600B9"/>
    <w:rsid w:val="001605EC"/>
    <w:rsid w:val="00161CEB"/>
    <w:rsid w:val="0016262C"/>
    <w:rsid w:val="001629C6"/>
    <w:rsid w:val="0016308C"/>
    <w:rsid w:val="0016312F"/>
    <w:rsid w:val="001632D5"/>
    <w:rsid w:val="00164774"/>
    <w:rsid w:val="001706BD"/>
    <w:rsid w:val="00171774"/>
    <w:rsid w:val="0017185C"/>
    <w:rsid w:val="00171EC4"/>
    <w:rsid w:val="001724B8"/>
    <w:rsid w:val="0017274B"/>
    <w:rsid w:val="0017278F"/>
    <w:rsid w:val="001728CC"/>
    <w:rsid w:val="00173758"/>
    <w:rsid w:val="00174DA4"/>
    <w:rsid w:val="0017532D"/>
    <w:rsid w:val="00175906"/>
    <w:rsid w:val="001759D0"/>
    <w:rsid w:val="00175CF2"/>
    <w:rsid w:val="00176F57"/>
    <w:rsid w:val="00180399"/>
    <w:rsid w:val="00181284"/>
    <w:rsid w:val="00181DA9"/>
    <w:rsid w:val="001832B5"/>
    <w:rsid w:val="00185930"/>
    <w:rsid w:val="00190250"/>
    <w:rsid w:val="00190FC3"/>
    <w:rsid w:val="0019127C"/>
    <w:rsid w:val="001932ED"/>
    <w:rsid w:val="001957AF"/>
    <w:rsid w:val="00195F43"/>
    <w:rsid w:val="00197FFA"/>
    <w:rsid w:val="001A0009"/>
    <w:rsid w:val="001A0B51"/>
    <w:rsid w:val="001A0D43"/>
    <w:rsid w:val="001A13D1"/>
    <w:rsid w:val="001A509E"/>
    <w:rsid w:val="001A5457"/>
    <w:rsid w:val="001A56F5"/>
    <w:rsid w:val="001A5F96"/>
    <w:rsid w:val="001A7A88"/>
    <w:rsid w:val="001A7B0C"/>
    <w:rsid w:val="001A7B8D"/>
    <w:rsid w:val="001B02F1"/>
    <w:rsid w:val="001B08DA"/>
    <w:rsid w:val="001B3983"/>
    <w:rsid w:val="001B4A8D"/>
    <w:rsid w:val="001B4AF9"/>
    <w:rsid w:val="001B4E08"/>
    <w:rsid w:val="001B6FC1"/>
    <w:rsid w:val="001B7215"/>
    <w:rsid w:val="001B7803"/>
    <w:rsid w:val="001B799A"/>
    <w:rsid w:val="001C097C"/>
    <w:rsid w:val="001C0A47"/>
    <w:rsid w:val="001C0BD5"/>
    <w:rsid w:val="001C33C2"/>
    <w:rsid w:val="001C4430"/>
    <w:rsid w:val="001C4F7D"/>
    <w:rsid w:val="001C518B"/>
    <w:rsid w:val="001C564F"/>
    <w:rsid w:val="001D03F3"/>
    <w:rsid w:val="001D2683"/>
    <w:rsid w:val="001D4C61"/>
    <w:rsid w:val="001D5892"/>
    <w:rsid w:val="001D638B"/>
    <w:rsid w:val="001D63BB"/>
    <w:rsid w:val="001D7E98"/>
    <w:rsid w:val="001E299F"/>
    <w:rsid w:val="001E2DF8"/>
    <w:rsid w:val="001E2FC4"/>
    <w:rsid w:val="001E43DB"/>
    <w:rsid w:val="001E5204"/>
    <w:rsid w:val="001E59A2"/>
    <w:rsid w:val="001E6665"/>
    <w:rsid w:val="001E6E1D"/>
    <w:rsid w:val="001F0482"/>
    <w:rsid w:val="001F0E50"/>
    <w:rsid w:val="001F1062"/>
    <w:rsid w:val="001F1918"/>
    <w:rsid w:val="001F19F9"/>
    <w:rsid w:val="001F1CA2"/>
    <w:rsid w:val="001F1CD2"/>
    <w:rsid w:val="001F23C8"/>
    <w:rsid w:val="001F2B06"/>
    <w:rsid w:val="001F33E6"/>
    <w:rsid w:val="001F3622"/>
    <w:rsid w:val="001F401C"/>
    <w:rsid w:val="001F44EF"/>
    <w:rsid w:val="001F4EC1"/>
    <w:rsid w:val="001F6A53"/>
    <w:rsid w:val="001F6B0D"/>
    <w:rsid w:val="002012F7"/>
    <w:rsid w:val="00201A92"/>
    <w:rsid w:val="00202617"/>
    <w:rsid w:val="00202768"/>
    <w:rsid w:val="00202869"/>
    <w:rsid w:val="002028AC"/>
    <w:rsid w:val="00202A30"/>
    <w:rsid w:val="00203738"/>
    <w:rsid w:val="002048BE"/>
    <w:rsid w:val="0020582A"/>
    <w:rsid w:val="002067D0"/>
    <w:rsid w:val="002067D2"/>
    <w:rsid w:val="00206A12"/>
    <w:rsid w:val="002070EB"/>
    <w:rsid w:val="0020794C"/>
    <w:rsid w:val="002115CB"/>
    <w:rsid w:val="002121FC"/>
    <w:rsid w:val="002122AD"/>
    <w:rsid w:val="00212617"/>
    <w:rsid w:val="00212AF5"/>
    <w:rsid w:val="00212CE1"/>
    <w:rsid w:val="00212FFB"/>
    <w:rsid w:val="00213902"/>
    <w:rsid w:val="002141A1"/>
    <w:rsid w:val="00216085"/>
    <w:rsid w:val="00217226"/>
    <w:rsid w:val="00217838"/>
    <w:rsid w:val="00220C44"/>
    <w:rsid w:val="00222D9A"/>
    <w:rsid w:val="002232C5"/>
    <w:rsid w:val="00223D90"/>
    <w:rsid w:val="00223FA1"/>
    <w:rsid w:val="00225CFB"/>
    <w:rsid w:val="00227200"/>
    <w:rsid w:val="00227618"/>
    <w:rsid w:val="00227951"/>
    <w:rsid w:val="00231154"/>
    <w:rsid w:val="0023198B"/>
    <w:rsid w:val="002325A2"/>
    <w:rsid w:val="00234080"/>
    <w:rsid w:val="0023489A"/>
    <w:rsid w:val="002356E9"/>
    <w:rsid w:val="00235770"/>
    <w:rsid w:val="002361C6"/>
    <w:rsid w:val="00236283"/>
    <w:rsid w:val="00236DE2"/>
    <w:rsid w:val="002371BC"/>
    <w:rsid w:val="0023770D"/>
    <w:rsid w:val="0023788D"/>
    <w:rsid w:val="002409FA"/>
    <w:rsid w:val="00242563"/>
    <w:rsid w:val="00242DA0"/>
    <w:rsid w:val="00243064"/>
    <w:rsid w:val="0024502D"/>
    <w:rsid w:val="00245A41"/>
    <w:rsid w:val="00245E55"/>
    <w:rsid w:val="00247C6E"/>
    <w:rsid w:val="00250A3F"/>
    <w:rsid w:val="00251647"/>
    <w:rsid w:val="002521C1"/>
    <w:rsid w:val="00252643"/>
    <w:rsid w:val="00253B6D"/>
    <w:rsid w:val="00253B96"/>
    <w:rsid w:val="0025472D"/>
    <w:rsid w:val="00257534"/>
    <w:rsid w:val="00257719"/>
    <w:rsid w:val="00261CCA"/>
    <w:rsid w:val="00263101"/>
    <w:rsid w:val="00264397"/>
    <w:rsid w:val="00265377"/>
    <w:rsid w:val="00265414"/>
    <w:rsid w:val="00265612"/>
    <w:rsid w:val="00265A6F"/>
    <w:rsid w:val="002665D3"/>
    <w:rsid w:val="00271CAD"/>
    <w:rsid w:val="00271FFF"/>
    <w:rsid w:val="002744B6"/>
    <w:rsid w:val="00274CCD"/>
    <w:rsid w:val="002752E2"/>
    <w:rsid w:val="002757C7"/>
    <w:rsid w:val="00275D20"/>
    <w:rsid w:val="00276264"/>
    <w:rsid w:val="00276531"/>
    <w:rsid w:val="00276EBE"/>
    <w:rsid w:val="00276FD6"/>
    <w:rsid w:val="002771B4"/>
    <w:rsid w:val="0027724A"/>
    <w:rsid w:val="00277588"/>
    <w:rsid w:val="002775D3"/>
    <w:rsid w:val="00277C23"/>
    <w:rsid w:val="00277E1C"/>
    <w:rsid w:val="00280179"/>
    <w:rsid w:val="0028113F"/>
    <w:rsid w:val="00282009"/>
    <w:rsid w:val="0028203C"/>
    <w:rsid w:val="002845C1"/>
    <w:rsid w:val="0028699A"/>
    <w:rsid w:val="00287955"/>
    <w:rsid w:val="00291E62"/>
    <w:rsid w:val="00293B38"/>
    <w:rsid w:val="00293D6C"/>
    <w:rsid w:val="00294085"/>
    <w:rsid w:val="00294393"/>
    <w:rsid w:val="00294401"/>
    <w:rsid w:val="0029486F"/>
    <w:rsid w:val="00296432"/>
    <w:rsid w:val="002971AE"/>
    <w:rsid w:val="0029BCBD"/>
    <w:rsid w:val="002A05A5"/>
    <w:rsid w:val="002A068B"/>
    <w:rsid w:val="002A0876"/>
    <w:rsid w:val="002A0BA9"/>
    <w:rsid w:val="002A0F3B"/>
    <w:rsid w:val="002A2862"/>
    <w:rsid w:val="002A2A5C"/>
    <w:rsid w:val="002A492A"/>
    <w:rsid w:val="002A4DD4"/>
    <w:rsid w:val="002A5454"/>
    <w:rsid w:val="002A620C"/>
    <w:rsid w:val="002A6305"/>
    <w:rsid w:val="002A63FE"/>
    <w:rsid w:val="002A67C9"/>
    <w:rsid w:val="002A6930"/>
    <w:rsid w:val="002A70C1"/>
    <w:rsid w:val="002A78B8"/>
    <w:rsid w:val="002B232D"/>
    <w:rsid w:val="002B5714"/>
    <w:rsid w:val="002B5E40"/>
    <w:rsid w:val="002B7A05"/>
    <w:rsid w:val="002C02E4"/>
    <w:rsid w:val="002C0BB7"/>
    <w:rsid w:val="002C0D64"/>
    <w:rsid w:val="002C0E21"/>
    <w:rsid w:val="002C11ED"/>
    <w:rsid w:val="002C1C1B"/>
    <w:rsid w:val="002C2095"/>
    <w:rsid w:val="002C2DB2"/>
    <w:rsid w:val="002C31D3"/>
    <w:rsid w:val="002C44E6"/>
    <w:rsid w:val="002C4CD3"/>
    <w:rsid w:val="002C70E8"/>
    <w:rsid w:val="002C7102"/>
    <w:rsid w:val="002C723D"/>
    <w:rsid w:val="002D0477"/>
    <w:rsid w:val="002D2206"/>
    <w:rsid w:val="002D2E88"/>
    <w:rsid w:val="002D3598"/>
    <w:rsid w:val="002D4AFC"/>
    <w:rsid w:val="002D4E29"/>
    <w:rsid w:val="002D51B0"/>
    <w:rsid w:val="002D5EAF"/>
    <w:rsid w:val="002D64AC"/>
    <w:rsid w:val="002D70D9"/>
    <w:rsid w:val="002E0035"/>
    <w:rsid w:val="002E05BF"/>
    <w:rsid w:val="002E0D4B"/>
    <w:rsid w:val="002E15F3"/>
    <w:rsid w:val="002E163A"/>
    <w:rsid w:val="002E2250"/>
    <w:rsid w:val="002E3F08"/>
    <w:rsid w:val="002E4745"/>
    <w:rsid w:val="002E4A12"/>
    <w:rsid w:val="002E52A4"/>
    <w:rsid w:val="002E52B3"/>
    <w:rsid w:val="002F045B"/>
    <w:rsid w:val="002F05D5"/>
    <w:rsid w:val="002F14EB"/>
    <w:rsid w:val="002F2EA7"/>
    <w:rsid w:val="002F321C"/>
    <w:rsid w:val="002F36B8"/>
    <w:rsid w:val="002F3B89"/>
    <w:rsid w:val="002F3CF6"/>
    <w:rsid w:val="002F51FC"/>
    <w:rsid w:val="002F7CAD"/>
    <w:rsid w:val="00300801"/>
    <w:rsid w:val="00300960"/>
    <w:rsid w:val="00301AD5"/>
    <w:rsid w:val="00302574"/>
    <w:rsid w:val="003028B8"/>
    <w:rsid w:val="00302D24"/>
    <w:rsid w:val="00303307"/>
    <w:rsid w:val="0030490D"/>
    <w:rsid w:val="00304997"/>
    <w:rsid w:val="00304AE1"/>
    <w:rsid w:val="0030679D"/>
    <w:rsid w:val="00306A7D"/>
    <w:rsid w:val="00311951"/>
    <w:rsid w:val="00311B07"/>
    <w:rsid w:val="003123A1"/>
    <w:rsid w:val="003140D5"/>
    <w:rsid w:val="00314294"/>
    <w:rsid w:val="003142EA"/>
    <w:rsid w:val="003149CD"/>
    <w:rsid w:val="00315F62"/>
    <w:rsid w:val="003172A5"/>
    <w:rsid w:val="003176B3"/>
    <w:rsid w:val="003178F8"/>
    <w:rsid w:val="00317CAA"/>
    <w:rsid w:val="00320B86"/>
    <w:rsid w:val="0032236F"/>
    <w:rsid w:val="003224F8"/>
    <w:rsid w:val="003235A0"/>
    <w:rsid w:val="00323CD7"/>
    <w:rsid w:val="00323D32"/>
    <w:rsid w:val="00324CAC"/>
    <w:rsid w:val="00326DAA"/>
    <w:rsid w:val="0033095E"/>
    <w:rsid w:val="00332753"/>
    <w:rsid w:val="003357E5"/>
    <w:rsid w:val="003359F9"/>
    <w:rsid w:val="003369F2"/>
    <w:rsid w:val="00336B46"/>
    <w:rsid w:val="00340AA3"/>
    <w:rsid w:val="00340ABC"/>
    <w:rsid w:val="00341451"/>
    <w:rsid w:val="003414C5"/>
    <w:rsid w:val="003415C3"/>
    <w:rsid w:val="00342057"/>
    <w:rsid w:val="00342072"/>
    <w:rsid w:val="003440DD"/>
    <w:rsid w:val="00344223"/>
    <w:rsid w:val="003445C3"/>
    <w:rsid w:val="00344790"/>
    <w:rsid w:val="00345225"/>
    <w:rsid w:val="00345BD8"/>
    <w:rsid w:val="0034693C"/>
    <w:rsid w:val="00346AAA"/>
    <w:rsid w:val="00347AD3"/>
    <w:rsid w:val="00347FD6"/>
    <w:rsid w:val="00350E82"/>
    <w:rsid w:val="00353361"/>
    <w:rsid w:val="003540A2"/>
    <w:rsid w:val="003543AB"/>
    <w:rsid w:val="0035471B"/>
    <w:rsid w:val="00356D7B"/>
    <w:rsid w:val="00365BFA"/>
    <w:rsid w:val="00365EA8"/>
    <w:rsid w:val="00367828"/>
    <w:rsid w:val="00367D38"/>
    <w:rsid w:val="00367E78"/>
    <w:rsid w:val="00370801"/>
    <w:rsid w:val="00370C3E"/>
    <w:rsid w:val="00370F57"/>
    <w:rsid w:val="00371037"/>
    <w:rsid w:val="00372840"/>
    <w:rsid w:val="00373628"/>
    <w:rsid w:val="00373A94"/>
    <w:rsid w:val="003754EB"/>
    <w:rsid w:val="00375776"/>
    <w:rsid w:val="00377108"/>
    <w:rsid w:val="00377A63"/>
    <w:rsid w:val="0038019F"/>
    <w:rsid w:val="00382B4E"/>
    <w:rsid w:val="00383F70"/>
    <w:rsid w:val="00384218"/>
    <w:rsid w:val="003854BB"/>
    <w:rsid w:val="00385B2F"/>
    <w:rsid w:val="00386126"/>
    <w:rsid w:val="003863FB"/>
    <w:rsid w:val="00386B2F"/>
    <w:rsid w:val="00386D56"/>
    <w:rsid w:val="00387B7F"/>
    <w:rsid w:val="00387BE5"/>
    <w:rsid w:val="00390AF5"/>
    <w:rsid w:val="003914DB"/>
    <w:rsid w:val="00391EF1"/>
    <w:rsid w:val="00393CAA"/>
    <w:rsid w:val="003A0805"/>
    <w:rsid w:val="003A10E7"/>
    <w:rsid w:val="003A3BB8"/>
    <w:rsid w:val="003A4A13"/>
    <w:rsid w:val="003A51AB"/>
    <w:rsid w:val="003A5217"/>
    <w:rsid w:val="003A58B1"/>
    <w:rsid w:val="003A6259"/>
    <w:rsid w:val="003A64C5"/>
    <w:rsid w:val="003A6864"/>
    <w:rsid w:val="003A688D"/>
    <w:rsid w:val="003A6B5F"/>
    <w:rsid w:val="003A7D02"/>
    <w:rsid w:val="003B237A"/>
    <w:rsid w:val="003B2546"/>
    <w:rsid w:val="003B4180"/>
    <w:rsid w:val="003B4226"/>
    <w:rsid w:val="003B4427"/>
    <w:rsid w:val="003B46A4"/>
    <w:rsid w:val="003B49DE"/>
    <w:rsid w:val="003B5131"/>
    <w:rsid w:val="003B67DE"/>
    <w:rsid w:val="003B6E4C"/>
    <w:rsid w:val="003B6F19"/>
    <w:rsid w:val="003B7C3F"/>
    <w:rsid w:val="003C12A0"/>
    <w:rsid w:val="003C1564"/>
    <w:rsid w:val="003C1ACB"/>
    <w:rsid w:val="003C1BF5"/>
    <w:rsid w:val="003C1E89"/>
    <w:rsid w:val="003C2870"/>
    <w:rsid w:val="003C3C44"/>
    <w:rsid w:val="003C5084"/>
    <w:rsid w:val="003C58C2"/>
    <w:rsid w:val="003C653F"/>
    <w:rsid w:val="003C74D5"/>
    <w:rsid w:val="003C7BD1"/>
    <w:rsid w:val="003D3044"/>
    <w:rsid w:val="003D31DF"/>
    <w:rsid w:val="003D469A"/>
    <w:rsid w:val="003D53DF"/>
    <w:rsid w:val="003E097B"/>
    <w:rsid w:val="003E13DC"/>
    <w:rsid w:val="003E19C9"/>
    <w:rsid w:val="003E1D89"/>
    <w:rsid w:val="003E3DC3"/>
    <w:rsid w:val="003E5758"/>
    <w:rsid w:val="003E59D3"/>
    <w:rsid w:val="003E66B8"/>
    <w:rsid w:val="003E73EF"/>
    <w:rsid w:val="003E756D"/>
    <w:rsid w:val="003E7A95"/>
    <w:rsid w:val="003F086E"/>
    <w:rsid w:val="003F12DA"/>
    <w:rsid w:val="003F3A73"/>
    <w:rsid w:val="003F3A76"/>
    <w:rsid w:val="003F4D14"/>
    <w:rsid w:val="003F5DD4"/>
    <w:rsid w:val="003F76DC"/>
    <w:rsid w:val="004004E6"/>
    <w:rsid w:val="00400B0F"/>
    <w:rsid w:val="00400D6D"/>
    <w:rsid w:val="00402A83"/>
    <w:rsid w:val="00403ABD"/>
    <w:rsid w:val="00403E1B"/>
    <w:rsid w:val="0040448E"/>
    <w:rsid w:val="00405910"/>
    <w:rsid w:val="0040600C"/>
    <w:rsid w:val="00406805"/>
    <w:rsid w:val="0040723F"/>
    <w:rsid w:val="004073EC"/>
    <w:rsid w:val="00411FA7"/>
    <w:rsid w:val="004121EB"/>
    <w:rsid w:val="00412674"/>
    <w:rsid w:val="00412A4D"/>
    <w:rsid w:val="00412E40"/>
    <w:rsid w:val="00414262"/>
    <w:rsid w:val="0041633D"/>
    <w:rsid w:val="004168B1"/>
    <w:rsid w:val="00416C5C"/>
    <w:rsid w:val="00420CE3"/>
    <w:rsid w:val="0042139F"/>
    <w:rsid w:val="00421A16"/>
    <w:rsid w:val="00421BA4"/>
    <w:rsid w:val="00421FCB"/>
    <w:rsid w:val="00422629"/>
    <w:rsid w:val="0042287B"/>
    <w:rsid w:val="00422A50"/>
    <w:rsid w:val="00423003"/>
    <w:rsid w:val="00423246"/>
    <w:rsid w:val="004233E0"/>
    <w:rsid w:val="00423EC0"/>
    <w:rsid w:val="00423F22"/>
    <w:rsid w:val="00424A78"/>
    <w:rsid w:val="00425050"/>
    <w:rsid w:val="00426CA0"/>
    <w:rsid w:val="0043035A"/>
    <w:rsid w:val="004324D3"/>
    <w:rsid w:val="00432973"/>
    <w:rsid w:val="00432B1B"/>
    <w:rsid w:val="00432C4D"/>
    <w:rsid w:val="004334DD"/>
    <w:rsid w:val="00434F58"/>
    <w:rsid w:val="00437E74"/>
    <w:rsid w:val="004402BA"/>
    <w:rsid w:val="00440DD9"/>
    <w:rsid w:val="00441990"/>
    <w:rsid w:val="00441E9A"/>
    <w:rsid w:val="00442444"/>
    <w:rsid w:val="00442BC1"/>
    <w:rsid w:val="00442CC5"/>
    <w:rsid w:val="004432A3"/>
    <w:rsid w:val="00443B98"/>
    <w:rsid w:val="00450A47"/>
    <w:rsid w:val="00452DB0"/>
    <w:rsid w:val="00453FC7"/>
    <w:rsid w:val="00454144"/>
    <w:rsid w:val="00456CFD"/>
    <w:rsid w:val="004571EE"/>
    <w:rsid w:val="00461D95"/>
    <w:rsid w:val="00462B92"/>
    <w:rsid w:val="00462EF5"/>
    <w:rsid w:val="00463919"/>
    <w:rsid w:val="004639AA"/>
    <w:rsid w:val="0046419E"/>
    <w:rsid w:val="004647DE"/>
    <w:rsid w:val="00464F41"/>
    <w:rsid w:val="00465020"/>
    <w:rsid w:val="004668BC"/>
    <w:rsid w:val="00466C89"/>
    <w:rsid w:val="00470A8B"/>
    <w:rsid w:val="004710A0"/>
    <w:rsid w:val="00472EC7"/>
    <w:rsid w:val="0047521D"/>
    <w:rsid w:val="00475485"/>
    <w:rsid w:val="00475CC6"/>
    <w:rsid w:val="00477754"/>
    <w:rsid w:val="00477CA1"/>
    <w:rsid w:val="004809FA"/>
    <w:rsid w:val="00480E02"/>
    <w:rsid w:val="00480E14"/>
    <w:rsid w:val="00480FA4"/>
    <w:rsid w:val="004813E8"/>
    <w:rsid w:val="0048160B"/>
    <w:rsid w:val="00482293"/>
    <w:rsid w:val="0048279F"/>
    <w:rsid w:val="00482975"/>
    <w:rsid w:val="004829F1"/>
    <w:rsid w:val="00483A86"/>
    <w:rsid w:val="00483D57"/>
    <w:rsid w:val="004842B3"/>
    <w:rsid w:val="00484780"/>
    <w:rsid w:val="00484E61"/>
    <w:rsid w:val="004857B2"/>
    <w:rsid w:val="00486691"/>
    <w:rsid w:val="0048688E"/>
    <w:rsid w:val="0048770A"/>
    <w:rsid w:val="00487F88"/>
    <w:rsid w:val="00492F01"/>
    <w:rsid w:val="0049461E"/>
    <w:rsid w:val="00495630"/>
    <w:rsid w:val="00495BBD"/>
    <w:rsid w:val="00496517"/>
    <w:rsid w:val="00496756"/>
    <w:rsid w:val="004A198D"/>
    <w:rsid w:val="004A1D7F"/>
    <w:rsid w:val="004A24FE"/>
    <w:rsid w:val="004A27D0"/>
    <w:rsid w:val="004A31B5"/>
    <w:rsid w:val="004A41FA"/>
    <w:rsid w:val="004A476E"/>
    <w:rsid w:val="004A67A7"/>
    <w:rsid w:val="004A7123"/>
    <w:rsid w:val="004A7EBC"/>
    <w:rsid w:val="004B0616"/>
    <w:rsid w:val="004B1E25"/>
    <w:rsid w:val="004B1FD0"/>
    <w:rsid w:val="004B2680"/>
    <w:rsid w:val="004B3513"/>
    <w:rsid w:val="004B54DF"/>
    <w:rsid w:val="004B5741"/>
    <w:rsid w:val="004B6AFF"/>
    <w:rsid w:val="004C0987"/>
    <w:rsid w:val="004C0E12"/>
    <w:rsid w:val="004C11E4"/>
    <w:rsid w:val="004C1EC6"/>
    <w:rsid w:val="004C1F8A"/>
    <w:rsid w:val="004C20FE"/>
    <w:rsid w:val="004C4A19"/>
    <w:rsid w:val="004C51BA"/>
    <w:rsid w:val="004C537D"/>
    <w:rsid w:val="004C56C4"/>
    <w:rsid w:val="004C7416"/>
    <w:rsid w:val="004D0078"/>
    <w:rsid w:val="004D0C24"/>
    <w:rsid w:val="004D11DF"/>
    <w:rsid w:val="004D19A6"/>
    <w:rsid w:val="004D1E4A"/>
    <w:rsid w:val="004D2BCC"/>
    <w:rsid w:val="004D3732"/>
    <w:rsid w:val="004D4D29"/>
    <w:rsid w:val="004D52CA"/>
    <w:rsid w:val="004D6307"/>
    <w:rsid w:val="004D6D9F"/>
    <w:rsid w:val="004D76F1"/>
    <w:rsid w:val="004D7A11"/>
    <w:rsid w:val="004E0105"/>
    <w:rsid w:val="004E0601"/>
    <w:rsid w:val="004E08CA"/>
    <w:rsid w:val="004E128D"/>
    <w:rsid w:val="004E1EE9"/>
    <w:rsid w:val="004E3AAA"/>
    <w:rsid w:val="004E3EEA"/>
    <w:rsid w:val="004E400C"/>
    <w:rsid w:val="004E4F0D"/>
    <w:rsid w:val="004E5083"/>
    <w:rsid w:val="004E5C4C"/>
    <w:rsid w:val="004E7D46"/>
    <w:rsid w:val="004E7FE7"/>
    <w:rsid w:val="004F0CAE"/>
    <w:rsid w:val="004F0F63"/>
    <w:rsid w:val="004F12B7"/>
    <w:rsid w:val="004F1654"/>
    <w:rsid w:val="004F2479"/>
    <w:rsid w:val="004F2544"/>
    <w:rsid w:val="004F2765"/>
    <w:rsid w:val="004F38B4"/>
    <w:rsid w:val="004F38D0"/>
    <w:rsid w:val="004F5139"/>
    <w:rsid w:val="004F514E"/>
    <w:rsid w:val="004F535C"/>
    <w:rsid w:val="004F6C6A"/>
    <w:rsid w:val="004F7D76"/>
    <w:rsid w:val="004F7E71"/>
    <w:rsid w:val="005000C1"/>
    <w:rsid w:val="00500233"/>
    <w:rsid w:val="00500D16"/>
    <w:rsid w:val="005019EF"/>
    <w:rsid w:val="005025D6"/>
    <w:rsid w:val="0050294F"/>
    <w:rsid w:val="00502D45"/>
    <w:rsid w:val="00503084"/>
    <w:rsid w:val="00503353"/>
    <w:rsid w:val="005039AF"/>
    <w:rsid w:val="00503B3A"/>
    <w:rsid w:val="0050401C"/>
    <w:rsid w:val="0050452D"/>
    <w:rsid w:val="005046F8"/>
    <w:rsid w:val="00505B08"/>
    <w:rsid w:val="00506832"/>
    <w:rsid w:val="00507118"/>
    <w:rsid w:val="005076B6"/>
    <w:rsid w:val="00511009"/>
    <w:rsid w:val="00511429"/>
    <w:rsid w:val="005131F2"/>
    <w:rsid w:val="00514348"/>
    <w:rsid w:val="00514B8A"/>
    <w:rsid w:val="0051501B"/>
    <w:rsid w:val="005153E5"/>
    <w:rsid w:val="00515596"/>
    <w:rsid w:val="005155CD"/>
    <w:rsid w:val="00515748"/>
    <w:rsid w:val="00516E94"/>
    <w:rsid w:val="005172B9"/>
    <w:rsid w:val="0051783D"/>
    <w:rsid w:val="0052005D"/>
    <w:rsid w:val="005221A1"/>
    <w:rsid w:val="00523586"/>
    <w:rsid w:val="00523B49"/>
    <w:rsid w:val="00523FBC"/>
    <w:rsid w:val="00524A32"/>
    <w:rsid w:val="00525803"/>
    <w:rsid w:val="0052717B"/>
    <w:rsid w:val="00527229"/>
    <w:rsid w:val="00527D15"/>
    <w:rsid w:val="00530636"/>
    <w:rsid w:val="005309FF"/>
    <w:rsid w:val="0053278A"/>
    <w:rsid w:val="00533A80"/>
    <w:rsid w:val="00534A02"/>
    <w:rsid w:val="00534C6E"/>
    <w:rsid w:val="0053569D"/>
    <w:rsid w:val="00535F94"/>
    <w:rsid w:val="0053640E"/>
    <w:rsid w:val="0053A560"/>
    <w:rsid w:val="0054047E"/>
    <w:rsid w:val="00540537"/>
    <w:rsid w:val="00544CA9"/>
    <w:rsid w:val="005469F0"/>
    <w:rsid w:val="00550C1B"/>
    <w:rsid w:val="00550D48"/>
    <w:rsid w:val="00551534"/>
    <w:rsid w:val="0055179C"/>
    <w:rsid w:val="00551AA9"/>
    <w:rsid w:val="00551FC2"/>
    <w:rsid w:val="005522AD"/>
    <w:rsid w:val="005525EF"/>
    <w:rsid w:val="00553946"/>
    <w:rsid w:val="00553BBE"/>
    <w:rsid w:val="00553C99"/>
    <w:rsid w:val="005540FA"/>
    <w:rsid w:val="00554BEE"/>
    <w:rsid w:val="00555D13"/>
    <w:rsid w:val="00556704"/>
    <w:rsid w:val="00556844"/>
    <w:rsid w:val="00560385"/>
    <w:rsid w:val="00561C05"/>
    <w:rsid w:val="00561F29"/>
    <w:rsid w:val="00562BC0"/>
    <w:rsid w:val="00563A8D"/>
    <w:rsid w:val="00563B83"/>
    <w:rsid w:val="005640DC"/>
    <w:rsid w:val="00564AC6"/>
    <w:rsid w:val="00564B48"/>
    <w:rsid w:val="00564DFF"/>
    <w:rsid w:val="00565199"/>
    <w:rsid w:val="0056576B"/>
    <w:rsid w:val="005663EE"/>
    <w:rsid w:val="00566D3B"/>
    <w:rsid w:val="00566F6F"/>
    <w:rsid w:val="00567F6B"/>
    <w:rsid w:val="00573256"/>
    <w:rsid w:val="00573B1F"/>
    <w:rsid w:val="005745C1"/>
    <w:rsid w:val="00574EE6"/>
    <w:rsid w:val="00575102"/>
    <w:rsid w:val="005753E5"/>
    <w:rsid w:val="005755AB"/>
    <w:rsid w:val="005759CA"/>
    <w:rsid w:val="00575C0E"/>
    <w:rsid w:val="0057664E"/>
    <w:rsid w:val="00576A64"/>
    <w:rsid w:val="00580266"/>
    <w:rsid w:val="00581105"/>
    <w:rsid w:val="00581D2D"/>
    <w:rsid w:val="00582B6D"/>
    <w:rsid w:val="00582BF8"/>
    <w:rsid w:val="00582C4F"/>
    <w:rsid w:val="00583264"/>
    <w:rsid w:val="00583C8F"/>
    <w:rsid w:val="00584B86"/>
    <w:rsid w:val="00585710"/>
    <w:rsid w:val="00585C27"/>
    <w:rsid w:val="00586587"/>
    <w:rsid w:val="005865B8"/>
    <w:rsid w:val="0058691D"/>
    <w:rsid w:val="005874B7"/>
    <w:rsid w:val="0058767D"/>
    <w:rsid w:val="00590F76"/>
    <w:rsid w:val="005912C0"/>
    <w:rsid w:val="005921B8"/>
    <w:rsid w:val="00594A56"/>
    <w:rsid w:val="00594C29"/>
    <w:rsid w:val="00596131"/>
    <w:rsid w:val="00596918"/>
    <w:rsid w:val="00596B88"/>
    <w:rsid w:val="005971FF"/>
    <w:rsid w:val="005A1084"/>
    <w:rsid w:val="005A24C6"/>
    <w:rsid w:val="005A49FB"/>
    <w:rsid w:val="005A4D29"/>
    <w:rsid w:val="005A5093"/>
    <w:rsid w:val="005A6DA9"/>
    <w:rsid w:val="005A6F3A"/>
    <w:rsid w:val="005A761B"/>
    <w:rsid w:val="005A7EF4"/>
    <w:rsid w:val="005ACDA7"/>
    <w:rsid w:val="005B7BA5"/>
    <w:rsid w:val="005C1237"/>
    <w:rsid w:val="005C3B50"/>
    <w:rsid w:val="005C4A32"/>
    <w:rsid w:val="005C74CB"/>
    <w:rsid w:val="005D1E68"/>
    <w:rsid w:val="005D1FBD"/>
    <w:rsid w:val="005D2858"/>
    <w:rsid w:val="005D2CEC"/>
    <w:rsid w:val="005D4CA3"/>
    <w:rsid w:val="005D50DA"/>
    <w:rsid w:val="005D5BC5"/>
    <w:rsid w:val="005D6A28"/>
    <w:rsid w:val="005D7DD8"/>
    <w:rsid w:val="005E1664"/>
    <w:rsid w:val="005E3F59"/>
    <w:rsid w:val="005E45D3"/>
    <w:rsid w:val="005E791A"/>
    <w:rsid w:val="005F0832"/>
    <w:rsid w:val="005F19EF"/>
    <w:rsid w:val="005F2C58"/>
    <w:rsid w:val="005F413F"/>
    <w:rsid w:val="005F6E17"/>
    <w:rsid w:val="0060075F"/>
    <w:rsid w:val="00601109"/>
    <w:rsid w:val="0060126E"/>
    <w:rsid w:val="00601F25"/>
    <w:rsid w:val="006021A8"/>
    <w:rsid w:val="00603175"/>
    <w:rsid w:val="00603729"/>
    <w:rsid w:val="00603AC6"/>
    <w:rsid w:val="00603CA7"/>
    <w:rsid w:val="00603CFF"/>
    <w:rsid w:val="00604EC0"/>
    <w:rsid w:val="00605C48"/>
    <w:rsid w:val="00606A01"/>
    <w:rsid w:val="006075DF"/>
    <w:rsid w:val="006078E8"/>
    <w:rsid w:val="006116E6"/>
    <w:rsid w:val="00613DEA"/>
    <w:rsid w:val="00615FE1"/>
    <w:rsid w:val="006204EE"/>
    <w:rsid w:val="006209AE"/>
    <w:rsid w:val="006235B9"/>
    <w:rsid w:val="006240C2"/>
    <w:rsid w:val="00624575"/>
    <w:rsid w:val="006247C9"/>
    <w:rsid w:val="00625411"/>
    <w:rsid w:val="006267D1"/>
    <w:rsid w:val="0062685F"/>
    <w:rsid w:val="00626E39"/>
    <w:rsid w:val="006278E1"/>
    <w:rsid w:val="0063049D"/>
    <w:rsid w:val="00630BA3"/>
    <w:rsid w:val="0063184E"/>
    <w:rsid w:val="0063233F"/>
    <w:rsid w:val="0063411A"/>
    <w:rsid w:val="006358AA"/>
    <w:rsid w:val="006358B0"/>
    <w:rsid w:val="00635A1A"/>
    <w:rsid w:val="00635AFC"/>
    <w:rsid w:val="00635F19"/>
    <w:rsid w:val="00636F36"/>
    <w:rsid w:val="0063713E"/>
    <w:rsid w:val="00637E72"/>
    <w:rsid w:val="00640EF5"/>
    <w:rsid w:val="006412AA"/>
    <w:rsid w:val="006415AD"/>
    <w:rsid w:val="00642E9F"/>
    <w:rsid w:val="006454CA"/>
    <w:rsid w:val="00646A93"/>
    <w:rsid w:val="00646B20"/>
    <w:rsid w:val="00647227"/>
    <w:rsid w:val="006503B6"/>
    <w:rsid w:val="00650BB8"/>
    <w:rsid w:val="00650CEF"/>
    <w:rsid w:val="00650E9C"/>
    <w:rsid w:val="00650F9C"/>
    <w:rsid w:val="00652F01"/>
    <w:rsid w:val="00653254"/>
    <w:rsid w:val="00653D88"/>
    <w:rsid w:val="00654C24"/>
    <w:rsid w:val="00654DF6"/>
    <w:rsid w:val="0065675D"/>
    <w:rsid w:val="006574FB"/>
    <w:rsid w:val="006578E1"/>
    <w:rsid w:val="00660035"/>
    <w:rsid w:val="00660F55"/>
    <w:rsid w:val="0066196A"/>
    <w:rsid w:val="0066208E"/>
    <w:rsid w:val="00662DA7"/>
    <w:rsid w:val="00662FDC"/>
    <w:rsid w:val="0066397F"/>
    <w:rsid w:val="00663D6C"/>
    <w:rsid w:val="00664074"/>
    <w:rsid w:val="0066626C"/>
    <w:rsid w:val="00667726"/>
    <w:rsid w:val="00670C0B"/>
    <w:rsid w:val="006715C7"/>
    <w:rsid w:val="00671974"/>
    <w:rsid w:val="0067272F"/>
    <w:rsid w:val="00673AF8"/>
    <w:rsid w:val="00674802"/>
    <w:rsid w:val="006748E0"/>
    <w:rsid w:val="00677214"/>
    <w:rsid w:val="00677877"/>
    <w:rsid w:val="00677FD5"/>
    <w:rsid w:val="0068023D"/>
    <w:rsid w:val="0068165A"/>
    <w:rsid w:val="006828F8"/>
    <w:rsid w:val="006835A7"/>
    <w:rsid w:val="00684734"/>
    <w:rsid w:val="00684B45"/>
    <w:rsid w:val="006872EF"/>
    <w:rsid w:val="0068737E"/>
    <w:rsid w:val="00687B10"/>
    <w:rsid w:val="00687E87"/>
    <w:rsid w:val="00691488"/>
    <w:rsid w:val="00691F9C"/>
    <w:rsid w:val="00692191"/>
    <w:rsid w:val="006936F9"/>
    <w:rsid w:val="00694855"/>
    <w:rsid w:val="00694C42"/>
    <w:rsid w:val="00694F4C"/>
    <w:rsid w:val="00694F4D"/>
    <w:rsid w:val="006A0B36"/>
    <w:rsid w:val="006A12EE"/>
    <w:rsid w:val="006A1348"/>
    <w:rsid w:val="006A23E4"/>
    <w:rsid w:val="006A256B"/>
    <w:rsid w:val="006A373A"/>
    <w:rsid w:val="006A3777"/>
    <w:rsid w:val="006A3BEE"/>
    <w:rsid w:val="006A3E6A"/>
    <w:rsid w:val="006A69CD"/>
    <w:rsid w:val="006A74BC"/>
    <w:rsid w:val="006A7F5A"/>
    <w:rsid w:val="006B02F7"/>
    <w:rsid w:val="006B36BF"/>
    <w:rsid w:val="006B3982"/>
    <w:rsid w:val="006B4396"/>
    <w:rsid w:val="006B4C0D"/>
    <w:rsid w:val="006B623C"/>
    <w:rsid w:val="006C1849"/>
    <w:rsid w:val="006C260D"/>
    <w:rsid w:val="006C2787"/>
    <w:rsid w:val="006C2B52"/>
    <w:rsid w:val="006C2CE0"/>
    <w:rsid w:val="006C2D07"/>
    <w:rsid w:val="006C4D87"/>
    <w:rsid w:val="006C6181"/>
    <w:rsid w:val="006C66D0"/>
    <w:rsid w:val="006C7418"/>
    <w:rsid w:val="006C7597"/>
    <w:rsid w:val="006C7692"/>
    <w:rsid w:val="006D007B"/>
    <w:rsid w:val="006D1659"/>
    <w:rsid w:val="006D2CA8"/>
    <w:rsid w:val="006D571E"/>
    <w:rsid w:val="006D681F"/>
    <w:rsid w:val="006D75AE"/>
    <w:rsid w:val="006D7832"/>
    <w:rsid w:val="006E00B0"/>
    <w:rsid w:val="006E1F43"/>
    <w:rsid w:val="006E27EE"/>
    <w:rsid w:val="006E28CB"/>
    <w:rsid w:val="006E2A63"/>
    <w:rsid w:val="006E335D"/>
    <w:rsid w:val="006E339A"/>
    <w:rsid w:val="006E433F"/>
    <w:rsid w:val="006E463F"/>
    <w:rsid w:val="006E4F4C"/>
    <w:rsid w:val="006E4FDF"/>
    <w:rsid w:val="006E5A63"/>
    <w:rsid w:val="006E6A1B"/>
    <w:rsid w:val="006E6B53"/>
    <w:rsid w:val="006E7AF5"/>
    <w:rsid w:val="006E7E06"/>
    <w:rsid w:val="006F04A8"/>
    <w:rsid w:val="006F1522"/>
    <w:rsid w:val="006F20A6"/>
    <w:rsid w:val="006F2229"/>
    <w:rsid w:val="006F25B9"/>
    <w:rsid w:val="006F39A5"/>
    <w:rsid w:val="006F4621"/>
    <w:rsid w:val="006F51B6"/>
    <w:rsid w:val="00700152"/>
    <w:rsid w:val="00700D7D"/>
    <w:rsid w:val="00701800"/>
    <w:rsid w:val="00701968"/>
    <w:rsid w:val="0070251A"/>
    <w:rsid w:val="007032C3"/>
    <w:rsid w:val="0070528D"/>
    <w:rsid w:val="00705897"/>
    <w:rsid w:val="00706BBA"/>
    <w:rsid w:val="007074C6"/>
    <w:rsid w:val="00707EAD"/>
    <w:rsid w:val="00710E6C"/>
    <w:rsid w:val="007111EA"/>
    <w:rsid w:val="00713952"/>
    <w:rsid w:val="00714101"/>
    <w:rsid w:val="00714168"/>
    <w:rsid w:val="00714C0B"/>
    <w:rsid w:val="00715190"/>
    <w:rsid w:val="00715980"/>
    <w:rsid w:val="00715CB4"/>
    <w:rsid w:val="00716249"/>
    <w:rsid w:val="007165A6"/>
    <w:rsid w:val="00716FE6"/>
    <w:rsid w:val="00720657"/>
    <w:rsid w:val="00720681"/>
    <w:rsid w:val="0072134D"/>
    <w:rsid w:val="00721AEE"/>
    <w:rsid w:val="00722549"/>
    <w:rsid w:val="007226D7"/>
    <w:rsid w:val="00722E1F"/>
    <w:rsid w:val="0072308E"/>
    <w:rsid w:val="00723543"/>
    <w:rsid w:val="007238FB"/>
    <w:rsid w:val="00723C45"/>
    <w:rsid w:val="00723DED"/>
    <w:rsid w:val="00724803"/>
    <w:rsid w:val="00725563"/>
    <w:rsid w:val="00725E4A"/>
    <w:rsid w:val="00726E39"/>
    <w:rsid w:val="00726FEA"/>
    <w:rsid w:val="007275D3"/>
    <w:rsid w:val="00727E8F"/>
    <w:rsid w:val="00727FD5"/>
    <w:rsid w:val="0073064D"/>
    <w:rsid w:val="00731113"/>
    <w:rsid w:val="007312A8"/>
    <w:rsid w:val="00731EE9"/>
    <w:rsid w:val="00732B04"/>
    <w:rsid w:val="00732F8A"/>
    <w:rsid w:val="00733103"/>
    <w:rsid w:val="00735726"/>
    <w:rsid w:val="00735BF4"/>
    <w:rsid w:val="007376DD"/>
    <w:rsid w:val="00737ADA"/>
    <w:rsid w:val="007402D6"/>
    <w:rsid w:val="00740D04"/>
    <w:rsid w:val="00740F2B"/>
    <w:rsid w:val="0074125B"/>
    <w:rsid w:val="00741C10"/>
    <w:rsid w:val="00742522"/>
    <w:rsid w:val="00742944"/>
    <w:rsid w:val="00742965"/>
    <w:rsid w:val="00743202"/>
    <w:rsid w:val="00744ABD"/>
    <w:rsid w:val="00744DCD"/>
    <w:rsid w:val="00744EC9"/>
    <w:rsid w:val="00746281"/>
    <w:rsid w:val="00746447"/>
    <w:rsid w:val="00746DF2"/>
    <w:rsid w:val="007506D6"/>
    <w:rsid w:val="007524B5"/>
    <w:rsid w:val="00752AC9"/>
    <w:rsid w:val="00752CDF"/>
    <w:rsid w:val="00753C5A"/>
    <w:rsid w:val="00753C71"/>
    <w:rsid w:val="00753F5D"/>
    <w:rsid w:val="007554F7"/>
    <w:rsid w:val="00755549"/>
    <w:rsid w:val="00755ED6"/>
    <w:rsid w:val="00757663"/>
    <w:rsid w:val="0076065A"/>
    <w:rsid w:val="00761892"/>
    <w:rsid w:val="00761C88"/>
    <w:rsid w:val="00763320"/>
    <w:rsid w:val="00763A19"/>
    <w:rsid w:val="00765072"/>
    <w:rsid w:val="007656FE"/>
    <w:rsid w:val="00765843"/>
    <w:rsid w:val="00765D25"/>
    <w:rsid w:val="00766ACC"/>
    <w:rsid w:val="00766EAC"/>
    <w:rsid w:val="007671C4"/>
    <w:rsid w:val="00770B39"/>
    <w:rsid w:val="00770C2B"/>
    <w:rsid w:val="00773D15"/>
    <w:rsid w:val="00775501"/>
    <w:rsid w:val="00775992"/>
    <w:rsid w:val="00775D8C"/>
    <w:rsid w:val="00776E0A"/>
    <w:rsid w:val="007772D9"/>
    <w:rsid w:val="00777F4B"/>
    <w:rsid w:val="007826D7"/>
    <w:rsid w:val="00782973"/>
    <w:rsid w:val="00782A10"/>
    <w:rsid w:val="00783D75"/>
    <w:rsid w:val="007848C7"/>
    <w:rsid w:val="00785829"/>
    <w:rsid w:val="00786576"/>
    <w:rsid w:val="00786EB7"/>
    <w:rsid w:val="007879C2"/>
    <w:rsid w:val="00787A18"/>
    <w:rsid w:val="007913CC"/>
    <w:rsid w:val="00791888"/>
    <w:rsid w:val="00791941"/>
    <w:rsid w:val="0079201F"/>
    <w:rsid w:val="007931B5"/>
    <w:rsid w:val="007948F0"/>
    <w:rsid w:val="00794D68"/>
    <w:rsid w:val="0079516A"/>
    <w:rsid w:val="00795216"/>
    <w:rsid w:val="00795E4E"/>
    <w:rsid w:val="007968B8"/>
    <w:rsid w:val="00796997"/>
    <w:rsid w:val="00796E54"/>
    <w:rsid w:val="00797310"/>
    <w:rsid w:val="00797BED"/>
    <w:rsid w:val="007A0574"/>
    <w:rsid w:val="007A0B6A"/>
    <w:rsid w:val="007A27EF"/>
    <w:rsid w:val="007A2DA0"/>
    <w:rsid w:val="007A3C94"/>
    <w:rsid w:val="007A44D3"/>
    <w:rsid w:val="007A6274"/>
    <w:rsid w:val="007A6882"/>
    <w:rsid w:val="007A68DA"/>
    <w:rsid w:val="007A6B25"/>
    <w:rsid w:val="007A6E7F"/>
    <w:rsid w:val="007A7350"/>
    <w:rsid w:val="007A78AB"/>
    <w:rsid w:val="007B0076"/>
    <w:rsid w:val="007B012B"/>
    <w:rsid w:val="007B05CB"/>
    <w:rsid w:val="007B0EFC"/>
    <w:rsid w:val="007B1B37"/>
    <w:rsid w:val="007B207D"/>
    <w:rsid w:val="007B390C"/>
    <w:rsid w:val="007B5165"/>
    <w:rsid w:val="007B581E"/>
    <w:rsid w:val="007B5ECA"/>
    <w:rsid w:val="007B6482"/>
    <w:rsid w:val="007C06A3"/>
    <w:rsid w:val="007C3522"/>
    <w:rsid w:val="007C35A9"/>
    <w:rsid w:val="007C4A23"/>
    <w:rsid w:val="007C4E84"/>
    <w:rsid w:val="007C5BF5"/>
    <w:rsid w:val="007C5CA2"/>
    <w:rsid w:val="007C7931"/>
    <w:rsid w:val="007D027E"/>
    <w:rsid w:val="007D1E79"/>
    <w:rsid w:val="007D2AC7"/>
    <w:rsid w:val="007D3787"/>
    <w:rsid w:val="007D3908"/>
    <w:rsid w:val="007D3D45"/>
    <w:rsid w:val="007D417B"/>
    <w:rsid w:val="007D603A"/>
    <w:rsid w:val="007E46EC"/>
    <w:rsid w:val="007E4C41"/>
    <w:rsid w:val="007E762F"/>
    <w:rsid w:val="007E76C3"/>
    <w:rsid w:val="007E7D24"/>
    <w:rsid w:val="007F0A7D"/>
    <w:rsid w:val="007F2472"/>
    <w:rsid w:val="007F2B4C"/>
    <w:rsid w:val="007F2F5B"/>
    <w:rsid w:val="007F5E49"/>
    <w:rsid w:val="007F5EFC"/>
    <w:rsid w:val="007F6233"/>
    <w:rsid w:val="007F6885"/>
    <w:rsid w:val="007F7220"/>
    <w:rsid w:val="007F77B9"/>
    <w:rsid w:val="008002AB"/>
    <w:rsid w:val="008003E1"/>
    <w:rsid w:val="00800DD3"/>
    <w:rsid w:val="008015D7"/>
    <w:rsid w:val="00803194"/>
    <w:rsid w:val="00803D59"/>
    <w:rsid w:val="0080455F"/>
    <w:rsid w:val="00804DF5"/>
    <w:rsid w:val="0080530F"/>
    <w:rsid w:val="008053F0"/>
    <w:rsid w:val="00805E6A"/>
    <w:rsid w:val="00807AFF"/>
    <w:rsid w:val="008109FD"/>
    <w:rsid w:val="00812704"/>
    <w:rsid w:val="00812F8F"/>
    <w:rsid w:val="00813B29"/>
    <w:rsid w:val="008142E3"/>
    <w:rsid w:val="0081500F"/>
    <w:rsid w:val="008153AA"/>
    <w:rsid w:val="00816382"/>
    <w:rsid w:val="008167AE"/>
    <w:rsid w:val="00816DAA"/>
    <w:rsid w:val="00817D79"/>
    <w:rsid w:val="008203B7"/>
    <w:rsid w:val="00820468"/>
    <w:rsid w:val="00820E00"/>
    <w:rsid w:val="0082101B"/>
    <w:rsid w:val="00821B34"/>
    <w:rsid w:val="00822133"/>
    <w:rsid w:val="00825643"/>
    <w:rsid w:val="008269B9"/>
    <w:rsid w:val="008276BB"/>
    <w:rsid w:val="0083163B"/>
    <w:rsid w:val="00833853"/>
    <w:rsid w:val="00834C0B"/>
    <w:rsid w:val="00837104"/>
    <w:rsid w:val="00843C07"/>
    <w:rsid w:val="0084537A"/>
    <w:rsid w:val="00845AB8"/>
    <w:rsid w:val="00845F3A"/>
    <w:rsid w:val="00846808"/>
    <w:rsid w:val="008473AE"/>
    <w:rsid w:val="008474D8"/>
    <w:rsid w:val="00847748"/>
    <w:rsid w:val="00851107"/>
    <w:rsid w:val="008527C8"/>
    <w:rsid w:val="00852CFD"/>
    <w:rsid w:val="00853951"/>
    <w:rsid w:val="008540B9"/>
    <w:rsid w:val="00854473"/>
    <w:rsid w:val="0085529E"/>
    <w:rsid w:val="008553B5"/>
    <w:rsid w:val="00855508"/>
    <w:rsid w:val="008555D7"/>
    <w:rsid w:val="00855CBD"/>
    <w:rsid w:val="00855CF6"/>
    <w:rsid w:val="008570E2"/>
    <w:rsid w:val="008578CC"/>
    <w:rsid w:val="00860813"/>
    <w:rsid w:val="008612EE"/>
    <w:rsid w:val="0086174F"/>
    <w:rsid w:val="00861B1B"/>
    <w:rsid w:val="00862C05"/>
    <w:rsid w:val="00863121"/>
    <w:rsid w:val="008648D8"/>
    <w:rsid w:val="00864C79"/>
    <w:rsid w:val="00864D7D"/>
    <w:rsid w:val="008655D4"/>
    <w:rsid w:val="00865617"/>
    <w:rsid w:val="008658CF"/>
    <w:rsid w:val="00866987"/>
    <w:rsid w:val="0086776F"/>
    <w:rsid w:val="008679DA"/>
    <w:rsid w:val="008704F3"/>
    <w:rsid w:val="0087097C"/>
    <w:rsid w:val="00871730"/>
    <w:rsid w:val="00872F8C"/>
    <w:rsid w:val="0087559F"/>
    <w:rsid w:val="00881542"/>
    <w:rsid w:val="00881A6D"/>
    <w:rsid w:val="008829C4"/>
    <w:rsid w:val="00883454"/>
    <w:rsid w:val="00883E3E"/>
    <w:rsid w:val="00884616"/>
    <w:rsid w:val="00885184"/>
    <w:rsid w:val="00886415"/>
    <w:rsid w:val="00886C9C"/>
    <w:rsid w:val="0088718D"/>
    <w:rsid w:val="008915E8"/>
    <w:rsid w:val="00891646"/>
    <w:rsid w:val="00891DAE"/>
    <w:rsid w:val="008937FD"/>
    <w:rsid w:val="00894041"/>
    <w:rsid w:val="008940FE"/>
    <w:rsid w:val="00894999"/>
    <w:rsid w:val="00894BBF"/>
    <w:rsid w:val="008954D6"/>
    <w:rsid w:val="00895F2F"/>
    <w:rsid w:val="00896A85"/>
    <w:rsid w:val="00896B4C"/>
    <w:rsid w:val="008A0808"/>
    <w:rsid w:val="008A12A7"/>
    <w:rsid w:val="008A1437"/>
    <w:rsid w:val="008A1694"/>
    <w:rsid w:val="008A1896"/>
    <w:rsid w:val="008A1C54"/>
    <w:rsid w:val="008A1EA3"/>
    <w:rsid w:val="008A290F"/>
    <w:rsid w:val="008A315E"/>
    <w:rsid w:val="008A34EE"/>
    <w:rsid w:val="008A3616"/>
    <w:rsid w:val="008A535E"/>
    <w:rsid w:val="008A596B"/>
    <w:rsid w:val="008A64BF"/>
    <w:rsid w:val="008B0CFA"/>
    <w:rsid w:val="008B21D9"/>
    <w:rsid w:val="008B2DD4"/>
    <w:rsid w:val="008B4783"/>
    <w:rsid w:val="008B50FC"/>
    <w:rsid w:val="008B5464"/>
    <w:rsid w:val="008B652E"/>
    <w:rsid w:val="008B6D62"/>
    <w:rsid w:val="008B6D75"/>
    <w:rsid w:val="008C0832"/>
    <w:rsid w:val="008C1241"/>
    <w:rsid w:val="008C1A05"/>
    <w:rsid w:val="008C294D"/>
    <w:rsid w:val="008C2ADD"/>
    <w:rsid w:val="008C3407"/>
    <w:rsid w:val="008C3876"/>
    <w:rsid w:val="008C46A8"/>
    <w:rsid w:val="008C546C"/>
    <w:rsid w:val="008C54D3"/>
    <w:rsid w:val="008C54E6"/>
    <w:rsid w:val="008C6BDD"/>
    <w:rsid w:val="008D0AC0"/>
    <w:rsid w:val="008D0C01"/>
    <w:rsid w:val="008D10BE"/>
    <w:rsid w:val="008D19E3"/>
    <w:rsid w:val="008D1C5C"/>
    <w:rsid w:val="008D2F19"/>
    <w:rsid w:val="008D48DB"/>
    <w:rsid w:val="008D50C3"/>
    <w:rsid w:val="008D6A25"/>
    <w:rsid w:val="008D6C5B"/>
    <w:rsid w:val="008D7D75"/>
    <w:rsid w:val="008E0BDD"/>
    <w:rsid w:val="008E0DFD"/>
    <w:rsid w:val="008E14D0"/>
    <w:rsid w:val="008E1813"/>
    <w:rsid w:val="008E213E"/>
    <w:rsid w:val="008E3B3B"/>
    <w:rsid w:val="008E4336"/>
    <w:rsid w:val="008E4E08"/>
    <w:rsid w:val="008E53C7"/>
    <w:rsid w:val="008E5727"/>
    <w:rsid w:val="008E6786"/>
    <w:rsid w:val="008F04D4"/>
    <w:rsid w:val="008F07B8"/>
    <w:rsid w:val="008F0E2C"/>
    <w:rsid w:val="008F1215"/>
    <w:rsid w:val="008F29B3"/>
    <w:rsid w:val="008F33D6"/>
    <w:rsid w:val="008F34BA"/>
    <w:rsid w:val="008F3640"/>
    <w:rsid w:val="008F4151"/>
    <w:rsid w:val="008F45AF"/>
    <w:rsid w:val="008F4631"/>
    <w:rsid w:val="008F4CE2"/>
    <w:rsid w:val="008F4E30"/>
    <w:rsid w:val="008F5114"/>
    <w:rsid w:val="009017B4"/>
    <w:rsid w:val="00901C01"/>
    <w:rsid w:val="009024B4"/>
    <w:rsid w:val="00902DD7"/>
    <w:rsid w:val="0090353A"/>
    <w:rsid w:val="00904B9E"/>
    <w:rsid w:val="00905086"/>
    <w:rsid w:val="009107BB"/>
    <w:rsid w:val="009115C6"/>
    <w:rsid w:val="009118D4"/>
    <w:rsid w:val="00912C30"/>
    <w:rsid w:val="0091523E"/>
    <w:rsid w:val="009162C1"/>
    <w:rsid w:val="00916681"/>
    <w:rsid w:val="009168AE"/>
    <w:rsid w:val="00921A67"/>
    <w:rsid w:val="00921FF6"/>
    <w:rsid w:val="009223DB"/>
    <w:rsid w:val="0092244D"/>
    <w:rsid w:val="00922485"/>
    <w:rsid w:val="009229B5"/>
    <w:rsid w:val="0092346C"/>
    <w:rsid w:val="00923733"/>
    <w:rsid w:val="00924A1F"/>
    <w:rsid w:val="009253C8"/>
    <w:rsid w:val="00926392"/>
    <w:rsid w:val="0092656E"/>
    <w:rsid w:val="00927BC1"/>
    <w:rsid w:val="009316D8"/>
    <w:rsid w:val="0093243D"/>
    <w:rsid w:val="009330EB"/>
    <w:rsid w:val="00933831"/>
    <w:rsid w:val="00933A94"/>
    <w:rsid w:val="00934181"/>
    <w:rsid w:val="0093474C"/>
    <w:rsid w:val="00935BB1"/>
    <w:rsid w:val="009369E4"/>
    <w:rsid w:val="00936D09"/>
    <w:rsid w:val="00940062"/>
    <w:rsid w:val="00940202"/>
    <w:rsid w:val="00940D38"/>
    <w:rsid w:val="00942256"/>
    <w:rsid w:val="0094292D"/>
    <w:rsid w:val="009430F3"/>
    <w:rsid w:val="009435D2"/>
    <w:rsid w:val="009444EA"/>
    <w:rsid w:val="009446A8"/>
    <w:rsid w:val="0094543C"/>
    <w:rsid w:val="0095116B"/>
    <w:rsid w:val="0095119D"/>
    <w:rsid w:val="00951436"/>
    <w:rsid w:val="0095191D"/>
    <w:rsid w:val="0095201E"/>
    <w:rsid w:val="009523DC"/>
    <w:rsid w:val="009533E2"/>
    <w:rsid w:val="00953BCB"/>
    <w:rsid w:val="00954029"/>
    <w:rsid w:val="009554C2"/>
    <w:rsid w:val="00955739"/>
    <w:rsid w:val="00956045"/>
    <w:rsid w:val="009560D3"/>
    <w:rsid w:val="0095679B"/>
    <w:rsid w:val="00956A7A"/>
    <w:rsid w:val="00957196"/>
    <w:rsid w:val="009575DB"/>
    <w:rsid w:val="00957CB0"/>
    <w:rsid w:val="00957EF5"/>
    <w:rsid w:val="00960DDC"/>
    <w:rsid w:val="00961233"/>
    <w:rsid w:val="0096164F"/>
    <w:rsid w:val="00961A2D"/>
    <w:rsid w:val="00961B2E"/>
    <w:rsid w:val="00962FEF"/>
    <w:rsid w:val="00963AF1"/>
    <w:rsid w:val="00963D45"/>
    <w:rsid w:val="00964AFE"/>
    <w:rsid w:val="00964CDF"/>
    <w:rsid w:val="00964D91"/>
    <w:rsid w:val="009656B0"/>
    <w:rsid w:val="00970EAB"/>
    <w:rsid w:val="00972094"/>
    <w:rsid w:val="0097216F"/>
    <w:rsid w:val="0097313B"/>
    <w:rsid w:val="00973257"/>
    <w:rsid w:val="009737BF"/>
    <w:rsid w:val="00973A65"/>
    <w:rsid w:val="00974AE6"/>
    <w:rsid w:val="00976013"/>
    <w:rsid w:val="009766C5"/>
    <w:rsid w:val="00976C6B"/>
    <w:rsid w:val="00976E47"/>
    <w:rsid w:val="0097717C"/>
    <w:rsid w:val="0098072F"/>
    <w:rsid w:val="009808F8"/>
    <w:rsid w:val="009810A7"/>
    <w:rsid w:val="00981230"/>
    <w:rsid w:val="009815F7"/>
    <w:rsid w:val="009819EE"/>
    <w:rsid w:val="0098373C"/>
    <w:rsid w:val="00983CA5"/>
    <w:rsid w:val="0098402A"/>
    <w:rsid w:val="009841A2"/>
    <w:rsid w:val="00984A01"/>
    <w:rsid w:val="00984E7B"/>
    <w:rsid w:val="00985D15"/>
    <w:rsid w:val="00986CA6"/>
    <w:rsid w:val="0098785F"/>
    <w:rsid w:val="009909F8"/>
    <w:rsid w:val="009920C4"/>
    <w:rsid w:val="00993E11"/>
    <w:rsid w:val="00993E32"/>
    <w:rsid w:val="009943EA"/>
    <w:rsid w:val="00994964"/>
    <w:rsid w:val="00995445"/>
    <w:rsid w:val="00997747"/>
    <w:rsid w:val="009A0824"/>
    <w:rsid w:val="009A0DC7"/>
    <w:rsid w:val="009A0EC8"/>
    <w:rsid w:val="009A11E7"/>
    <w:rsid w:val="009A3BB5"/>
    <w:rsid w:val="009A466A"/>
    <w:rsid w:val="009A4CD2"/>
    <w:rsid w:val="009A5F99"/>
    <w:rsid w:val="009A7554"/>
    <w:rsid w:val="009A75AD"/>
    <w:rsid w:val="009A76D5"/>
    <w:rsid w:val="009B0887"/>
    <w:rsid w:val="009B1245"/>
    <w:rsid w:val="009B1903"/>
    <w:rsid w:val="009B200A"/>
    <w:rsid w:val="009B210E"/>
    <w:rsid w:val="009B25EE"/>
    <w:rsid w:val="009B2A2C"/>
    <w:rsid w:val="009B2E40"/>
    <w:rsid w:val="009B375A"/>
    <w:rsid w:val="009B45EE"/>
    <w:rsid w:val="009B4C12"/>
    <w:rsid w:val="009B5D6C"/>
    <w:rsid w:val="009B5E02"/>
    <w:rsid w:val="009B5FB2"/>
    <w:rsid w:val="009B7F4C"/>
    <w:rsid w:val="009C0499"/>
    <w:rsid w:val="009C068C"/>
    <w:rsid w:val="009C2F23"/>
    <w:rsid w:val="009C3D91"/>
    <w:rsid w:val="009C4DCE"/>
    <w:rsid w:val="009C508C"/>
    <w:rsid w:val="009C6390"/>
    <w:rsid w:val="009C6D96"/>
    <w:rsid w:val="009C6FD1"/>
    <w:rsid w:val="009C7A4F"/>
    <w:rsid w:val="009D035A"/>
    <w:rsid w:val="009D0B43"/>
    <w:rsid w:val="009D313F"/>
    <w:rsid w:val="009D3871"/>
    <w:rsid w:val="009D41DE"/>
    <w:rsid w:val="009D4EE5"/>
    <w:rsid w:val="009D4FB8"/>
    <w:rsid w:val="009D56FA"/>
    <w:rsid w:val="009D6910"/>
    <w:rsid w:val="009D7496"/>
    <w:rsid w:val="009E1694"/>
    <w:rsid w:val="009E3DB3"/>
    <w:rsid w:val="009E4191"/>
    <w:rsid w:val="009E5482"/>
    <w:rsid w:val="009E55EA"/>
    <w:rsid w:val="009E7B31"/>
    <w:rsid w:val="009E7C4F"/>
    <w:rsid w:val="009F16A1"/>
    <w:rsid w:val="009F2F0B"/>
    <w:rsid w:val="009F429E"/>
    <w:rsid w:val="009F4AC6"/>
    <w:rsid w:val="009F57BD"/>
    <w:rsid w:val="009F5A41"/>
    <w:rsid w:val="009F5A65"/>
    <w:rsid w:val="009F5C23"/>
    <w:rsid w:val="009F5E74"/>
    <w:rsid w:val="009F72AD"/>
    <w:rsid w:val="009F789C"/>
    <w:rsid w:val="009F7BA2"/>
    <w:rsid w:val="009F7DBB"/>
    <w:rsid w:val="00A005F3"/>
    <w:rsid w:val="00A00B5A"/>
    <w:rsid w:val="00A01689"/>
    <w:rsid w:val="00A0273C"/>
    <w:rsid w:val="00A02CC5"/>
    <w:rsid w:val="00A02F1D"/>
    <w:rsid w:val="00A04057"/>
    <w:rsid w:val="00A05987"/>
    <w:rsid w:val="00A06588"/>
    <w:rsid w:val="00A06DA6"/>
    <w:rsid w:val="00A06FAB"/>
    <w:rsid w:val="00A074DE"/>
    <w:rsid w:val="00A10024"/>
    <w:rsid w:val="00A100F8"/>
    <w:rsid w:val="00A10A62"/>
    <w:rsid w:val="00A10F4E"/>
    <w:rsid w:val="00A11CAA"/>
    <w:rsid w:val="00A11F0C"/>
    <w:rsid w:val="00A1229F"/>
    <w:rsid w:val="00A1263E"/>
    <w:rsid w:val="00A1296C"/>
    <w:rsid w:val="00A131D5"/>
    <w:rsid w:val="00A13FC3"/>
    <w:rsid w:val="00A14C3C"/>
    <w:rsid w:val="00A169AC"/>
    <w:rsid w:val="00A21119"/>
    <w:rsid w:val="00A211A3"/>
    <w:rsid w:val="00A21757"/>
    <w:rsid w:val="00A21AB4"/>
    <w:rsid w:val="00A21C02"/>
    <w:rsid w:val="00A21E8C"/>
    <w:rsid w:val="00A221A2"/>
    <w:rsid w:val="00A22595"/>
    <w:rsid w:val="00A23605"/>
    <w:rsid w:val="00A241A4"/>
    <w:rsid w:val="00A245FC"/>
    <w:rsid w:val="00A2629C"/>
    <w:rsid w:val="00A2690C"/>
    <w:rsid w:val="00A311FF"/>
    <w:rsid w:val="00A31DE3"/>
    <w:rsid w:val="00A31F0F"/>
    <w:rsid w:val="00A32111"/>
    <w:rsid w:val="00A3229E"/>
    <w:rsid w:val="00A32829"/>
    <w:rsid w:val="00A32F06"/>
    <w:rsid w:val="00A33082"/>
    <w:rsid w:val="00A33F9B"/>
    <w:rsid w:val="00A33FC0"/>
    <w:rsid w:val="00A345B8"/>
    <w:rsid w:val="00A34BDF"/>
    <w:rsid w:val="00A35046"/>
    <w:rsid w:val="00A36CDD"/>
    <w:rsid w:val="00A3712F"/>
    <w:rsid w:val="00A376D1"/>
    <w:rsid w:val="00A37AB4"/>
    <w:rsid w:val="00A40660"/>
    <w:rsid w:val="00A407B7"/>
    <w:rsid w:val="00A40D02"/>
    <w:rsid w:val="00A40E82"/>
    <w:rsid w:val="00A41689"/>
    <w:rsid w:val="00A41D85"/>
    <w:rsid w:val="00A42158"/>
    <w:rsid w:val="00A431EC"/>
    <w:rsid w:val="00A43939"/>
    <w:rsid w:val="00A43A90"/>
    <w:rsid w:val="00A464C6"/>
    <w:rsid w:val="00A464C7"/>
    <w:rsid w:val="00A475D0"/>
    <w:rsid w:val="00A50E19"/>
    <w:rsid w:val="00A51752"/>
    <w:rsid w:val="00A51D01"/>
    <w:rsid w:val="00A5232B"/>
    <w:rsid w:val="00A52B73"/>
    <w:rsid w:val="00A52EAA"/>
    <w:rsid w:val="00A530AC"/>
    <w:rsid w:val="00A53461"/>
    <w:rsid w:val="00A543C5"/>
    <w:rsid w:val="00A54E57"/>
    <w:rsid w:val="00A5564C"/>
    <w:rsid w:val="00A55E54"/>
    <w:rsid w:val="00A565D4"/>
    <w:rsid w:val="00A56747"/>
    <w:rsid w:val="00A5692B"/>
    <w:rsid w:val="00A56AB5"/>
    <w:rsid w:val="00A57065"/>
    <w:rsid w:val="00A5781A"/>
    <w:rsid w:val="00A60749"/>
    <w:rsid w:val="00A60B42"/>
    <w:rsid w:val="00A626CC"/>
    <w:rsid w:val="00A63D0F"/>
    <w:rsid w:val="00A63E0D"/>
    <w:rsid w:val="00A64A2F"/>
    <w:rsid w:val="00A65CDC"/>
    <w:rsid w:val="00A66086"/>
    <w:rsid w:val="00A67810"/>
    <w:rsid w:val="00A71433"/>
    <w:rsid w:val="00A7281B"/>
    <w:rsid w:val="00A73B66"/>
    <w:rsid w:val="00A73D3C"/>
    <w:rsid w:val="00A742C4"/>
    <w:rsid w:val="00A74869"/>
    <w:rsid w:val="00A76DAE"/>
    <w:rsid w:val="00A800B2"/>
    <w:rsid w:val="00A801B4"/>
    <w:rsid w:val="00A803B2"/>
    <w:rsid w:val="00A80977"/>
    <w:rsid w:val="00A8175F"/>
    <w:rsid w:val="00A817C9"/>
    <w:rsid w:val="00A84646"/>
    <w:rsid w:val="00A84E54"/>
    <w:rsid w:val="00A8540C"/>
    <w:rsid w:val="00A85C23"/>
    <w:rsid w:val="00A878B9"/>
    <w:rsid w:val="00A87CF9"/>
    <w:rsid w:val="00A903C1"/>
    <w:rsid w:val="00A90CF5"/>
    <w:rsid w:val="00A91AAA"/>
    <w:rsid w:val="00A921C2"/>
    <w:rsid w:val="00A9267A"/>
    <w:rsid w:val="00A92A08"/>
    <w:rsid w:val="00A932A5"/>
    <w:rsid w:val="00A93951"/>
    <w:rsid w:val="00A93C8E"/>
    <w:rsid w:val="00A95983"/>
    <w:rsid w:val="00A963A8"/>
    <w:rsid w:val="00A96A5B"/>
    <w:rsid w:val="00A97BA2"/>
    <w:rsid w:val="00AA0959"/>
    <w:rsid w:val="00AA1954"/>
    <w:rsid w:val="00AA4140"/>
    <w:rsid w:val="00AA42BD"/>
    <w:rsid w:val="00AA6207"/>
    <w:rsid w:val="00AA6EB2"/>
    <w:rsid w:val="00AA73E8"/>
    <w:rsid w:val="00AB10CA"/>
    <w:rsid w:val="00AB1B71"/>
    <w:rsid w:val="00AB35FC"/>
    <w:rsid w:val="00AB7A1C"/>
    <w:rsid w:val="00AB7E34"/>
    <w:rsid w:val="00AC0F68"/>
    <w:rsid w:val="00AC1B55"/>
    <w:rsid w:val="00AC3042"/>
    <w:rsid w:val="00AC3527"/>
    <w:rsid w:val="00AC3622"/>
    <w:rsid w:val="00AC4143"/>
    <w:rsid w:val="00AC46A4"/>
    <w:rsid w:val="00AC489B"/>
    <w:rsid w:val="00AC597A"/>
    <w:rsid w:val="00AC6A6B"/>
    <w:rsid w:val="00AD054C"/>
    <w:rsid w:val="00AD0D9A"/>
    <w:rsid w:val="00AD2F71"/>
    <w:rsid w:val="00AD398B"/>
    <w:rsid w:val="00AD3FCB"/>
    <w:rsid w:val="00AD4565"/>
    <w:rsid w:val="00AD4819"/>
    <w:rsid w:val="00AD53B6"/>
    <w:rsid w:val="00AD57CA"/>
    <w:rsid w:val="00AD7203"/>
    <w:rsid w:val="00AD7F81"/>
    <w:rsid w:val="00AE099A"/>
    <w:rsid w:val="00AE13AA"/>
    <w:rsid w:val="00AE2422"/>
    <w:rsid w:val="00AE2543"/>
    <w:rsid w:val="00AE271D"/>
    <w:rsid w:val="00AE31B7"/>
    <w:rsid w:val="00AE4670"/>
    <w:rsid w:val="00AE56C8"/>
    <w:rsid w:val="00AE5F7C"/>
    <w:rsid w:val="00AF0E8B"/>
    <w:rsid w:val="00AF11CE"/>
    <w:rsid w:val="00AF21B2"/>
    <w:rsid w:val="00AF22C1"/>
    <w:rsid w:val="00AF2C95"/>
    <w:rsid w:val="00AF3AFC"/>
    <w:rsid w:val="00AF44A6"/>
    <w:rsid w:val="00AF4F77"/>
    <w:rsid w:val="00AF60C4"/>
    <w:rsid w:val="00AF7B8A"/>
    <w:rsid w:val="00AF7CA0"/>
    <w:rsid w:val="00B00BA0"/>
    <w:rsid w:val="00B0163A"/>
    <w:rsid w:val="00B01C7C"/>
    <w:rsid w:val="00B0278B"/>
    <w:rsid w:val="00B03595"/>
    <w:rsid w:val="00B03B1B"/>
    <w:rsid w:val="00B042F6"/>
    <w:rsid w:val="00B04CE0"/>
    <w:rsid w:val="00B050AD"/>
    <w:rsid w:val="00B05568"/>
    <w:rsid w:val="00B05A22"/>
    <w:rsid w:val="00B05D04"/>
    <w:rsid w:val="00B06BE8"/>
    <w:rsid w:val="00B072C8"/>
    <w:rsid w:val="00B07E11"/>
    <w:rsid w:val="00B102B0"/>
    <w:rsid w:val="00B10707"/>
    <w:rsid w:val="00B11049"/>
    <w:rsid w:val="00B1161F"/>
    <w:rsid w:val="00B13223"/>
    <w:rsid w:val="00B145D5"/>
    <w:rsid w:val="00B1490D"/>
    <w:rsid w:val="00B14B97"/>
    <w:rsid w:val="00B15249"/>
    <w:rsid w:val="00B1660E"/>
    <w:rsid w:val="00B17F08"/>
    <w:rsid w:val="00B2022D"/>
    <w:rsid w:val="00B21108"/>
    <w:rsid w:val="00B228C8"/>
    <w:rsid w:val="00B230FF"/>
    <w:rsid w:val="00B23B49"/>
    <w:rsid w:val="00B24075"/>
    <w:rsid w:val="00B24AE1"/>
    <w:rsid w:val="00B263BF"/>
    <w:rsid w:val="00B27DD8"/>
    <w:rsid w:val="00B308CB"/>
    <w:rsid w:val="00B30AEF"/>
    <w:rsid w:val="00B31C72"/>
    <w:rsid w:val="00B32EF0"/>
    <w:rsid w:val="00B340C2"/>
    <w:rsid w:val="00B347C6"/>
    <w:rsid w:val="00B35ACB"/>
    <w:rsid w:val="00B36108"/>
    <w:rsid w:val="00B36D5A"/>
    <w:rsid w:val="00B36E60"/>
    <w:rsid w:val="00B371BD"/>
    <w:rsid w:val="00B37425"/>
    <w:rsid w:val="00B40B88"/>
    <w:rsid w:val="00B410A1"/>
    <w:rsid w:val="00B41226"/>
    <w:rsid w:val="00B43211"/>
    <w:rsid w:val="00B44AA6"/>
    <w:rsid w:val="00B44D73"/>
    <w:rsid w:val="00B453F1"/>
    <w:rsid w:val="00B45503"/>
    <w:rsid w:val="00B4A2E0"/>
    <w:rsid w:val="00B501D8"/>
    <w:rsid w:val="00B501DA"/>
    <w:rsid w:val="00B5059E"/>
    <w:rsid w:val="00B542F4"/>
    <w:rsid w:val="00B54570"/>
    <w:rsid w:val="00B54BBA"/>
    <w:rsid w:val="00B54E79"/>
    <w:rsid w:val="00B556A8"/>
    <w:rsid w:val="00B5671A"/>
    <w:rsid w:val="00B61673"/>
    <w:rsid w:val="00B62595"/>
    <w:rsid w:val="00B62B67"/>
    <w:rsid w:val="00B62FB9"/>
    <w:rsid w:val="00B631F5"/>
    <w:rsid w:val="00B6394D"/>
    <w:rsid w:val="00B639AE"/>
    <w:rsid w:val="00B63D9E"/>
    <w:rsid w:val="00B64018"/>
    <w:rsid w:val="00B65DD3"/>
    <w:rsid w:val="00B66ADC"/>
    <w:rsid w:val="00B67A07"/>
    <w:rsid w:val="00B70181"/>
    <w:rsid w:val="00B71E2F"/>
    <w:rsid w:val="00B73D85"/>
    <w:rsid w:val="00B74071"/>
    <w:rsid w:val="00B74D78"/>
    <w:rsid w:val="00B75824"/>
    <w:rsid w:val="00B7613C"/>
    <w:rsid w:val="00B76E38"/>
    <w:rsid w:val="00B80239"/>
    <w:rsid w:val="00B8039D"/>
    <w:rsid w:val="00B81750"/>
    <w:rsid w:val="00B81CEA"/>
    <w:rsid w:val="00B82078"/>
    <w:rsid w:val="00B84ECA"/>
    <w:rsid w:val="00B85BED"/>
    <w:rsid w:val="00B85C9B"/>
    <w:rsid w:val="00B86247"/>
    <w:rsid w:val="00B86964"/>
    <w:rsid w:val="00B87482"/>
    <w:rsid w:val="00B90BBD"/>
    <w:rsid w:val="00B92642"/>
    <w:rsid w:val="00B92F53"/>
    <w:rsid w:val="00B93267"/>
    <w:rsid w:val="00B936E5"/>
    <w:rsid w:val="00B9456F"/>
    <w:rsid w:val="00B94ECA"/>
    <w:rsid w:val="00B9521B"/>
    <w:rsid w:val="00B967EC"/>
    <w:rsid w:val="00B97348"/>
    <w:rsid w:val="00B97422"/>
    <w:rsid w:val="00BA08DB"/>
    <w:rsid w:val="00BA0DCB"/>
    <w:rsid w:val="00BA1A95"/>
    <w:rsid w:val="00BA2C96"/>
    <w:rsid w:val="00BA2EEF"/>
    <w:rsid w:val="00BA39FE"/>
    <w:rsid w:val="00BA4485"/>
    <w:rsid w:val="00BA4610"/>
    <w:rsid w:val="00BA55C5"/>
    <w:rsid w:val="00BA63B2"/>
    <w:rsid w:val="00BA7B78"/>
    <w:rsid w:val="00BA7D00"/>
    <w:rsid w:val="00BB06D1"/>
    <w:rsid w:val="00BB1705"/>
    <w:rsid w:val="00BB1761"/>
    <w:rsid w:val="00BB41F0"/>
    <w:rsid w:val="00BB4A3D"/>
    <w:rsid w:val="00BB5250"/>
    <w:rsid w:val="00BB5A67"/>
    <w:rsid w:val="00BB5F2F"/>
    <w:rsid w:val="00BB6B90"/>
    <w:rsid w:val="00BC283A"/>
    <w:rsid w:val="00BC323F"/>
    <w:rsid w:val="00BC38D2"/>
    <w:rsid w:val="00BC38DB"/>
    <w:rsid w:val="00BC5104"/>
    <w:rsid w:val="00BD0F97"/>
    <w:rsid w:val="00BD1968"/>
    <w:rsid w:val="00BD1E88"/>
    <w:rsid w:val="00BD28E6"/>
    <w:rsid w:val="00BD327D"/>
    <w:rsid w:val="00BD38D7"/>
    <w:rsid w:val="00BD3D97"/>
    <w:rsid w:val="00BD5362"/>
    <w:rsid w:val="00BD554C"/>
    <w:rsid w:val="00BD7388"/>
    <w:rsid w:val="00BE0671"/>
    <w:rsid w:val="00BE109D"/>
    <w:rsid w:val="00BE1212"/>
    <w:rsid w:val="00BE33E4"/>
    <w:rsid w:val="00BE345D"/>
    <w:rsid w:val="00BE3FB2"/>
    <w:rsid w:val="00BE439D"/>
    <w:rsid w:val="00BE4820"/>
    <w:rsid w:val="00BE5513"/>
    <w:rsid w:val="00BE5EC1"/>
    <w:rsid w:val="00BE619B"/>
    <w:rsid w:val="00BE6614"/>
    <w:rsid w:val="00BE67C9"/>
    <w:rsid w:val="00BE69EC"/>
    <w:rsid w:val="00BE79FA"/>
    <w:rsid w:val="00BE7E67"/>
    <w:rsid w:val="00BF021E"/>
    <w:rsid w:val="00BF0E8D"/>
    <w:rsid w:val="00BF3074"/>
    <w:rsid w:val="00BF3623"/>
    <w:rsid w:val="00BF44CD"/>
    <w:rsid w:val="00BF4D11"/>
    <w:rsid w:val="00BF4E37"/>
    <w:rsid w:val="00BF515C"/>
    <w:rsid w:val="00BF5798"/>
    <w:rsid w:val="00BF5E15"/>
    <w:rsid w:val="00BF6217"/>
    <w:rsid w:val="00BF73FC"/>
    <w:rsid w:val="00BF8355"/>
    <w:rsid w:val="00C00138"/>
    <w:rsid w:val="00C01516"/>
    <w:rsid w:val="00C017EB"/>
    <w:rsid w:val="00C01A7F"/>
    <w:rsid w:val="00C02AE5"/>
    <w:rsid w:val="00C02E5C"/>
    <w:rsid w:val="00C030D4"/>
    <w:rsid w:val="00C034EA"/>
    <w:rsid w:val="00C03702"/>
    <w:rsid w:val="00C0403D"/>
    <w:rsid w:val="00C049F5"/>
    <w:rsid w:val="00C04D38"/>
    <w:rsid w:val="00C05386"/>
    <w:rsid w:val="00C06D93"/>
    <w:rsid w:val="00C109BB"/>
    <w:rsid w:val="00C11879"/>
    <w:rsid w:val="00C11AAA"/>
    <w:rsid w:val="00C11C2D"/>
    <w:rsid w:val="00C11D5D"/>
    <w:rsid w:val="00C122E8"/>
    <w:rsid w:val="00C12B15"/>
    <w:rsid w:val="00C144BB"/>
    <w:rsid w:val="00C15276"/>
    <w:rsid w:val="00C152FC"/>
    <w:rsid w:val="00C16936"/>
    <w:rsid w:val="00C16B67"/>
    <w:rsid w:val="00C171A9"/>
    <w:rsid w:val="00C17647"/>
    <w:rsid w:val="00C20E4F"/>
    <w:rsid w:val="00C21779"/>
    <w:rsid w:val="00C22872"/>
    <w:rsid w:val="00C23DE5"/>
    <w:rsid w:val="00C23F43"/>
    <w:rsid w:val="00C2455E"/>
    <w:rsid w:val="00C248C9"/>
    <w:rsid w:val="00C256D8"/>
    <w:rsid w:val="00C26B97"/>
    <w:rsid w:val="00C270D7"/>
    <w:rsid w:val="00C30FA9"/>
    <w:rsid w:val="00C32C17"/>
    <w:rsid w:val="00C33047"/>
    <w:rsid w:val="00C33B3E"/>
    <w:rsid w:val="00C3404E"/>
    <w:rsid w:val="00C3472E"/>
    <w:rsid w:val="00C347B5"/>
    <w:rsid w:val="00C34C5E"/>
    <w:rsid w:val="00C34DBE"/>
    <w:rsid w:val="00C37061"/>
    <w:rsid w:val="00C41F01"/>
    <w:rsid w:val="00C42EEF"/>
    <w:rsid w:val="00C43DE6"/>
    <w:rsid w:val="00C44E79"/>
    <w:rsid w:val="00C4621D"/>
    <w:rsid w:val="00C4767C"/>
    <w:rsid w:val="00C47F69"/>
    <w:rsid w:val="00C47FAE"/>
    <w:rsid w:val="00C495CA"/>
    <w:rsid w:val="00C500B6"/>
    <w:rsid w:val="00C5070B"/>
    <w:rsid w:val="00C511FB"/>
    <w:rsid w:val="00C5163D"/>
    <w:rsid w:val="00C52104"/>
    <w:rsid w:val="00C52758"/>
    <w:rsid w:val="00C529F5"/>
    <w:rsid w:val="00C55A2A"/>
    <w:rsid w:val="00C564AB"/>
    <w:rsid w:val="00C56B6C"/>
    <w:rsid w:val="00C61AB4"/>
    <w:rsid w:val="00C61C64"/>
    <w:rsid w:val="00C62236"/>
    <w:rsid w:val="00C6225C"/>
    <w:rsid w:val="00C62418"/>
    <w:rsid w:val="00C631F6"/>
    <w:rsid w:val="00C64481"/>
    <w:rsid w:val="00C64A08"/>
    <w:rsid w:val="00C65325"/>
    <w:rsid w:val="00C65CBA"/>
    <w:rsid w:val="00C711BC"/>
    <w:rsid w:val="00C715CB"/>
    <w:rsid w:val="00C71A4F"/>
    <w:rsid w:val="00C7236F"/>
    <w:rsid w:val="00C72AFF"/>
    <w:rsid w:val="00C74123"/>
    <w:rsid w:val="00C7487C"/>
    <w:rsid w:val="00C74FBD"/>
    <w:rsid w:val="00C75D4D"/>
    <w:rsid w:val="00C75D9B"/>
    <w:rsid w:val="00C76222"/>
    <w:rsid w:val="00C76264"/>
    <w:rsid w:val="00C8114E"/>
    <w:rsid w:val="00C81618"/>
    <w:rsid w:val="00C8174D"/>
    <w:rsid w:val="00C81C44"/>
    <w:rsid w:val="00C822BC"/>
    <w:rsid w:val="00C82B3E"/>
    <w:rsid w:val="00C83BE9"/>
    <w:rsid w:val="00C86057"/>
    <w:rsid w:val="00C8677E"/>
    <w:rsid w:val="00C86B88"/>
    <w:rsid w:val="00C876F1"/>
    <w:rsid w:val="00C87DAB"/>
    <w:rsid w:val="00C90DDE"/>
    <w:rsid w:val="00C91701"/>
    <w:rsid w:val="00C92623"/>
    <w:rsid w:val="00C92821"/>
    <w:rsid w:val="00C94068"/>
    <w:rsid w:val="00C94891"/>
    <w:rsid w:val="00C95197"/>
    <w:rsid w:val="00C956FE"/>
    <w:rsid w:val="00C96576"/>
    <w:rsid w:val="00CA1E76"/>
    <w:rsid w:val="00CA26FA"/>
    <w:rsid w:val="00CA383F"/>
    <w:rsid w:val="00CA4FA4"/>
    <w:rsid w:val="00CA5E1F"/>
    <w:rsid w:val="00CA647F"/>
    <w:rsid w:val="00CA67FF"/>
    <w:rsid w:val="00CA684C"/>
    <w:rsid w:val="00CB049A"/>
    <w:rsid w:val="00CB17EE"/>
    <w:rsid w:val="00CB1FD4"/>
    <w:rsid w:val="00CB2750"/>
    <w:rsid w:val="00CB41DB"/>
    <w:rsid w:val="00CB45F3"/>
    <w:rsid w:val="00CB4EEB"/>
    <w:rsid w:val="00CB60DC"/>
    <w:rsid w:val="00CB668B"/>
    <w:rsid w:val="00CB6E5A"/>
    <w:rsid w:val="00CB70E4"/>
    <w:rsid w:val="00CB71B8"/>
    <w:rsid w:val="00CC0230"/>
    <w:rsid w:val="00CC0680"/>
    <w:rsid w:val="00CC0862"/>
    <w:rsid w:val="00CC0F32"/>
    <w:rsid w:val="00CC36AD"/>
    <w:rsid w:val="00CC4772"/>
    <w:rsid w:val="00CC4EF9"/>
    <w:rsid w:val="00CC6A21"/>
    <w:rsid w:val="00CCD847"/>
    <w:rsid w:val="00CD2A71"/>
    <w:rsid w:val="00CD34CB"/>
    <w:rsid w:val="00CD3892"/>
    <w:rsid w:val="00CD3962"/>
    <w:rsid w:val="00CD3992"/>
    <w:rsid w:val="00CD3AC4"/>
    <w:rsid w:val="00CD3DC4"/>
    <w:rsid w:val="00CD44CD"/>
    <w:rsid w:val="00CD4EA7"/>
    <w:rsid w:val="00CD5646"/>
    <w:rsid w:val="00CD56D6"/>
    <w:rsid w:val="00CD5A3C"/>
    <w:rsid w:val="00CD7AE3"/>
    <w:rsid w:val="00CE0917"/>
    <w:rsid w:val="00CE0A06"/>
    <w:rsid w:val="00CE0AB0"/>
    <w:rsid w:val="00CE0C6E"/>
    <w:rsid w:val="00CE0CA0"/>
    <w:rsid w:val="00CE34F1"/>
    <w:rsid w:val="00CE4A08"/>
    <w:rsid w:val="00CE4F0E"/>
    <w:rsid w:val="00CE6693"/>
    <w:rsid w:val="00CE7C63"/>
    <w:rsid w:val="00CE7D42"/>
    <w:rsid w:val="00CE7ECC"/>
    <w:rsid w:val="00CF06A7"/>
    <w:rsid w:val="00CF309A"/>
    <w:rsid w:val="00CF34D8"/>
    <w:rsid w:val="00CF3C05"/>
    <w:rsid w:val="00CF4E67"/>
    <w:rsid w:val="00CF51B6"/>
    <w:rsid w:val="00CF57C2"/>
    <w:rsid w:val="00CF5E6E"/>
    <w:rsid w:val="00CF5EB7"/>
    <w:rsid w:val="00CF7339"/>
    <w:rsid w:val="00CF77D9"/>
    <w:rsid w:val="00D00645"/>
    <w:rsid w:val="00D00C3C"/>
    <w:rsid w:val="00D0153B"/>
    <w:rsid w:val="00D024C9"/>
    <w:rsid w:val="00D02713"/>
    <w:rsid w:val="00D02A15"/>
    <w:rsid w:val="00D04662"/>
    <w:rsid w:val="00D05891"/>
    <w:rsid w:val="00D072B6"/>
    <w:rsid w:val="00D077B5"/>
    <w:rsid w:val="00D0798F"/>
    <w:rsid w:val="00D101E7"/>
    <w:rsid w:val="00D119E9"/>
    <w:rsid w:val="00D121D6"/>
    <w:rsid w:val="00D121EF"/>
    <w:rsid w:val="00D1458E"/>
    <w:rsid w:val="00D16DFB"/>
    <w:rsid w:val="00D17012"/>
    <w:rsid w:val="00D1703E"/>
    <w:rsid w:val="00D17B44"/>
    <w:rsid w:val="00D21EB6"/>
    <w:rsid w:val="00D22C01"/>
    <w:rsid w:val="00D22E31"/>
    <w:rsid w:val="00D22F91"/>
    <w:rsid w:val="00D23804"/>
    <w:rsid w:val="00D23A53"/>
    <w:rsid w:val="00D23E0D"/>
    <w:rsid w:val="00D24D72"/>
    <w:rsid w:val="00D25005"/>
    <w:rsid w:val="00D255CA"/>
    <w:rsid w:val="00D25E03"/>
    <w:rsid w:val="00D26595"/>
    <w:rsid w:val="00D274C0"/>
    <w:rsid w:val="00D27B17"/>
    <w:rsid w:val="00D306E3"/>
    <w:rsid w:val="00D30AA6"/>
    <w:rsid w:val="00D324A2"/>
    <w:rsid w:val="00D3265C"/>
    <w:rsid w:val="00D32687"/>
    <w:rsid w:val="00D33D80"/>
    <w:rsid w:val="00D34833"/>
    <w:rsid w:val="00D357C3"/>
    <w:rsid w:val="00D3587C"/>
    <w:rsid w:val="00D3633A"/>
    <w:rsid w:val="00D364BB"/>
    <w:rsid w:val="00D369EC"/>
    <w:rsid w:val="00D36E22"/>
    <w:rsid w:val="00D37139"/>
    <w:rsid w:val="00D37313"/>
    <w:rsid w:val="00D37C42"/>
    <w:rsid w:val="00D41F2A"/>
    <w:rsid w:val="00D431EE"/>
    <w:rsid w:val="00D43B0B"/>
    <w:rsid w:val="00D44A1C"/>
    <w:rsid w:val="00D46629"/>
    <w:rsid w:val="00D4762F"/>
    <w:rsid w:val="00D47952"/>
    <w:rsid w:val="00D52E15"/>
    <w:rsid w:val="00D53ADE"/>
    <w:rsid w:val="00D555CD"/>
    <w:rsid w:val="00D568FD"/>
    <w:rsid w:val="00D60BCE"/>
    <w:rsid w:val="00D61486"/>
    <w:rsid w:val="00D6225F"/>
    <w:rsid w:val="00D63610"/>
    <w:rsid w:val="00D64493"/>
    <w:rsid w:val="00D64BB3"/>
    <w:rsid w:val="00D64F91"/>
    <w:rsid w:val="00D66849"/>
    <w:rsid w:val="00D675D9"/>
    <w:rsid w:val="00D67BA3"/>
    <w:rsid w:val="00D70934"/>
    <w:rsid w:val="00D70D2B"/>
    <w:rsid w:val="00D718A4"/>
    <w:rsid w:val="00D71BBA"/>
    <w:rsid w:val="00D729CB"/>
    <w:rsid w:val="00D73AE2"/>
    <w:rsid w:val="00D74790"/>
    <w:rsid w:val="00D74C8B"/>
    <w:rsid w:val="00D74ED6"/>
    <w:rsid w:val="00D74FD9"/>
    <w:rsid w:val="00D75098"/>
    <w:rsid w:val="00D76F02"/>
    <w:rsid w:val="00D80A0C"/>
    <w:rsid w:val="00D80CB6"/>
    <w:rsid w:val="00D81626"/>
    <w:rsid w:val="00D8198D"/>
    <w:rsid w:val="00D8289C"/>
    <w:rsid w:val="00D82A7E"/>
    <w:rsid w:val="00D83B22"/>
    <w:rsid w:val="00D841C2"/>
    <w:rsid w:val="00D84A04"/>
    <w:rsid w:val="00D85102"/>
    <w:rsid w:val="00D863D4"/>
    <w:rsid w:val="00D86619"/>
    <w:rsid w:val="00D870C2"/>
    <w:rsid w:val="00D8784A"/>
    <w:rsid w:val="00D909C3"/>
    <w:rsid w:val="00D909ED"/>
    <w:rsid w:val="00D90B49"/>
    <w:rsid w:val="00D91884"/>
    <w:rsid w:val="00D91B9A"/>
    <w:rsid w:val="00D93F36"/>
    <w:rsid w:val="00D9445C"/>
    <w:rsid w:val="00D94EE4"/>
    <w:rsid w:val="00D95FCC"/>
    <w:rsid w:val="00D960D6"/>
    <w:rsid w:val="00DA1552"/>
    <w:rsid w:val="00DA1E81"/>
    <w:rsid w:val="00DA24B0"/>
    <w:rsid w:val="00DA3B40"/>
    <w:rsid w:val="00DA3C21"/>
    <w:rsid w:val="00DA3D7F"/>
    <w:rsid w:val="00DA44C0"/>
    <w:rsid w:val="00DA4A37"/>
    <w:rsid w:val="00DA5626"/>
    <w:rsid w:val="00DA5CAF"/>
    <w:rsid w:val="00DA6EE6"/>
    <w:rsid w:val="00DA776F"/>
    <w:rsid w:val="00DB0170"/>
    <w:rsid w:val="00DB0B74"/>
    <w:rsid w:val="00DB170C"/>
    <w:rsid w:val="00DB5C31"/>
    <w:rsid w:val="00DB60E8"/>
    <w:rsid w:val="00DB646E"/>
    <w:rsid w:val="00DB6C63"/>
    <w:rsid w:val="00DC0302"/>
    <w:rsid w:val="00DC0B9F"/>
    <w:rsid w:val="00DC0C4C"/>
    <w:rsid w:val="00DC135C"/>
    <w:rsid w:val="00DC1784"/>
    <w:rsid w:val="00DC33F2"/>
    <w:rsid w:val="00DC3D41"/>
    <w:rsid w:val="00DC4185"/>
    <w:rsid w:val="00DC4774"/>
    <w:rsid w:val="00DC5A9F"/>
    <w:rsid w:val="00DC652B"/>
    <w:rsid w:val="00DD01FC"/>
    <w:rsid w:val="00DD039B"/>
    <w:rsid w:val="00DD09B2"/>
    <w:rsid w:val="00DD0C72"/>
    <w:rsid w:val="00DD2DD9"/>
    <w:rsid w:val="00DD2E37"/>
    <w:rsid w:val="00DD3428"/>
    <w:rsid w:val="00DD437C"/>
    <w:rsid w:val="00DD5332"/>
    <w:rsid w:val="00DD5A78"/>
    <w:rsid w:val="00DD616A"/>
    <w:rsid w:val="00DD6F88"/>
    <w:rsid w:val="00DE0AFD"/>
    <w:rsid w:val="00DE113B"/>
    <w:rsid w:val="00DE170C"/>
    <w:rsid w:val="00DE22ED"/>
    <w:rsid w:val="00DE4767"/>
    <w:rsid w:val="00DE678E"/>
    <w:rsid w:val="00DE7000"/>
    <w:rsid w:val="00DE791D"/>
    <w:rsid w:val="00DF0FC0"/>
    <w:rsid w:val="00DF2CE3"/>
    <w:rsid w:val="00DF35D1"/>
    <w:rsid w:val="00DF3F60"/>
    <w:rsid w:val="00DF4719"/>
    <w:rsid w:val="00DF58F0"/>
    <w:rsid w:val="00DF690C"/>
    <w:rsid w:val="00DF76C7"/>
    <w:rsid w:val="00E013CB"/>
    <w:rsid w:val="00E032DB"/>
    <w:rsid w:val="00E033DE"/>
    <w:rsid w:val="00E037E5"/>
    <w:rsid w:val="00E03B4E"/>
    <w:rsid w:val="00E05174"/>
    <w:rsid w:val="00E05C34"/>
    <w:rsid w:val="00E06221"/>
    <w:rsid w:val="00E101D3"/>
    <w:rsid w:val="00E1160B"/>
    <w:rsid w:val="00E1211D"/>
    <w:rsid w:val="00E13821"/>
    <w:rsid w:val="00E1472E"/>
    <w:rsid w:val="00E1494A"/>
    <w:rsid w:val="00E149CC"/>
    <w:rsid w:val="00E15680"/>
    <w:rsid w:val="00E175AB"/>
    <w:rsid w:val="00E206D5"/>
    <w:rsid w:val="00E2126C"/>
    <w:rsid w:val="00E22C2F"/>
    <w:rsid w:val="00E23151"/>
    <w:rsid w:val="00E25609"/>
    <w:rsid w:val="00E278EA"/>
    <w:rsid w:val="00E27FEE"/>
    <w:rsid w:val="00E30AEA"/>
    <w:rsid w:val="00E33BD9"/>
    <w:rsid w:val="00E33DDC"/>
    <w:rsid w:val="00E33E47"/>
    <w:rsid w:val="00E35245"/>
    <w:rsid w:val="00E3576B"/>
    <w:rsid w:val="00E36132"/>
    <w:rsid w:val="00E3663B"/>
    <w:rsid w:val="00E36DB9"/>
    <w:rsid w:val="00E41A6F"/>
    <w:rsid w:val="00E427BE"/>
    <w:rsid w:val="00E42F2C"/>
    <w:rsid w:val="00E43186"/>
    <w:rsid w:val="00E4334A"/>
    <w:rsid w:val="00E435D2"/>
    <w:rsid w:val="00E43C70"/>
    <w:rsid w:val="00E440DD"/>
    <w:rsid w:val="00E4560A"/>
    <w:rsid w:val="00E458B7"/>
    <w:rsid w:val="00E50F86"/>
    <w:rsid w:val="00E5134E"/>
    <w:rsid w:val="00E52497"/>
    <w:rsid w:val="00E52B88"/>
    <w:rsid w:val="00E53D66"/>
    <w:rsid w:val="00E54A68"/>
    <w:rsid w:val="00E55A41"/>
    <w:rsid w:val="00E56B4E"/>
    <w:rsid w:val="00E56F4E"/>
    <w:rsid w:val="00E57361"/>
    <w:rsid w:val="00E60629"/>
    <w:rsid w:val="00E60FCD"/>
    <w:rsid w:val="00E62673"/>
    <w:rsid w:val="00E62D4A"/>
    <w:rsid w:val="00E63A7E"/>
    <w:rsid w:val="00E63C54"/>
    <w:rsid w:val="00E63C6B"/>
    <w:rsid w:val="00E65019"/>
    <w:rsid w:val="00E65183"/>
    <w:rsid w:val="00E65DEC"/>
    <w:rsid w:val="00E665C2"/>
    <w:rsid w:val="00E66B57"/>
    <w:rsid w:val="00E673A7"/>
    <w:rsid w:val="00E679D0"/>
    <w:rsid w:val="00E70187"/>
    <w:rsid w:val="00E72B57"/>
    <w:rsid w:val="00E73A85"/>
    <w:rsid w:val="00E75012"/>
    <w:rsid w:val="00E7553C"/>
    <w:rsid w:val="00E75A88"/>
    <w:rsid w:val="00E75FE6"/>
    <w:rsid w:val="00E761B6"/>
    <w:rsid w:val="00E7713A"/>
    <w:rsid w:val="00E77252"/>
    <w:rsid w:val="00E77B4B"/>
    <w:rsid w:val="00E813F5"/>
    <w:rsid w:val="00E81703"/>
    <w:rsid w:val="00E81B44"/>
    <w:rsid w:val="00E82293"/>
    <w:rsid w:val="00E822A4"/>
    <w:rsid w:val="00E83D93"/>
    <w:rsid w:val="00E8415A"/>
    <w:rsid w:val="00E842F5"/>
    <w:rsid w:val="00E84765"/>
    <w:rsid w:val="00E8515A"/>
    <w:rsid w:val="00E85723"/>
    <w:rsid w:val="00E85B8A"/>
    <w:rsid w:val="00E87E08"/>
    <w:rsid w:val="00E93309"/>
    <w:rsid w:val="00E93EE0"/>
    <w:rsid w:val="00E93FF1"/>
    <w:rsid w:val="00E94EB6"/>
    <w:rsid w:val="00E95706"/>
    <w:rsid w:val="00E97EAD"/>
    <w:rsid w:val="00E97EAE"/>
    <w:rsid w:val="00EA0CCC"/>
    <w:rsid w:val="00EA1416"/>
    <w:rsid w:val="00EA1620"/>
    <w:rsid w:val="00EA363B"/>
    <w:rsid w:val="00EA45C4"/>
    <w:rsid w:val="00EA478E"/>
    <w:rsid w:val="00EA488E"/>
    <w:rsid w:val="00EA601D"/>
    <w:rsid w:val="00EA6AB3"/>
    <w:rsid w:val="00EA7480"/>
    <w:rsid w:val="00EB01B2"/>
    <w:rsid w:val="00EB02C5"/>
    <w:rsid w:val="00EB045D"/>
    <w:rsid w:val="00EB2BE8"/>
    <w:rsid w:val="00EB2D00"/>
    <w:rsid w:val="00EB33B2"/>
    <w:rsid w:val="00EB3E1D"/>
    <w:rsid w:val="00EB4258"/>
    <w:rsid w:val="00EB568B"/>
    <w:rsid w:val="00EB58F8"/>
    <w:rsid w:val="00EB63A0"/>
    <w:rsid w:val="00EC0352"/>
    <w:rsid w:val="00EC03BA"/>
    <w:rsid w:val="00EC0BF0"/>
    <w:rsid w:val="00EC2A2E"/>
    <w:rsid w:val="00EC2D0A"/>
    <w:rsid w:val="00EC31AE"/>
    <w:rsid w:val="00EC34B0"/>
    <w:rsid w:val="00EC371B"/>
    <w:rsid w:val="00EC3B77"/>
    <w:rsid w:val="00EC421E"/>
    <w:rsid w:val="00EC5AA4"/>
    <w:rsid w:val="00EC5BE1"/>
    <w:rsid w:val="00EC5CC3"/>
    <w:rsid w:val="00EC5DC0"/>
    <w:rsid w:val="00EC6A94"/>
    <w:rsid w:val="00EC708A"/>
    <w:rsid w:val="00EC70D6"/>
    <w:rsid w:val="00ED01A0"/>
    <w:rsid w:val="00ED14DD"/>
    <w:rsid w:val="00ED2896"/>
    <w:rsid w:val="00ED4BFB"/>
    <w:rsid w:val="00ED552D"/>
    <w:rsid w:val="00ED6061"/>
    <w:rsid w:val="00ED6C47"/>
    <w:rsid w:val="00EE05AF"/>
    <w:rsid w:val="00EE0940"/>
    <w:rsid w:val="00EE11A5"/>
    <w:rsid w:val="00EE32ED"/>
    <w:rsid w:val="00EE34A8"/>
    <w:rsid w:val="00EE3F20"/>
    <w:rsid w:val="00EE4746"/>
    <w:rsid w:val="00EE48EB"/>
    <w:rsid w:val="00EE53BE"/>
    <w:rsid w:val="00EE6653"/>
    <w:rsid w:val="00EE6A72"/>
    <w:rsid w:val="00EE708B"/>
    <w:rsid w:val="00EE7980"/>
    <w:rsid w:val="00EF1A9E"/>
    <w:rsid w:val="00EF23CA"/>
    <w:rsid w:val="00EF2892"/>
    <w:rsid w:val="00EF5048"/>
    <w:rsid w:val="00EF5451"/>
    <w:rsid w:val="00EF5A3F"/>
    <w:rsid w:val="00EF65FE"/>
    <w:rsid w:val="00EF78A8"/>
    <w:rsid w:val="00F00206"/>
    <w:rsid w:val="00F02E6C"/>
    <w:rsid w:val="00F030FA"/>
    <w:rsid w:val="00F0319B"/>
    <w:rsid w:val="00F03B86"/>
    <w:rsid w:val="00F040C0"/>
    <w:rsid w:val="00F045FF"/>
    <w:rsid w:val="00F04B86"/>
    <w:rsid w:val="00F05494"/>
    <w:rsid w:val="00F054F3"/>
    <w:rsid w:val="00F05D8E"/>
    <w:rsid w:val="00F0621F"/>
    <w:rsid w:val="00F11243"/>
    <w:rsid w:val="00F116E7"/>
    <w:rsid w:val="00F11803"/>
    <w:rsid w:val="00F11FB8"/>
    <w:rsid w:val="00F1472B"/>
    <w:rsid w:val="00F147E4"/>
    <w:rsid w:val="00F14F5C"/>
    <w:rsid w:val="00F159BC"/>
    <w:rsid w:val="00F16E83"/>
    <w:rsid w:val="00F17701"/>
    <w:rsid w:val="00F20880"/>
    <w:rsid w:val="00F20A58"/>
    <w:rsid w:val="00F217A0"/>
    <w:rsid w:val="00F21ECA"/>
    <w:rsid w:val="00F22060"/>
    <w:rsid w:val="00F2244E"/>
    <w:rsid w:val="00F23CB4"/>
    <w:rsid w:val="00F23EE6"/>
    <w:rsid w:val="00F25416"/>
    <w:rsid w:val="00F2718B"/>
    <w:rsid w:val="00F30D07"/>
    <w:rsid w:val="00F31BC5"/>
    <w:rsid w:val="00F31D5F"/>
    <w:rsid w:val="00F32231"/>
    <w:rsid w:val="00F3279C"/>
    <w:rsid w:val="00F32CED"/>
    <w:rsid w:val="00F3342E"/>
    <w:rsid w:val="00F33855"/>
    <w:rsid w:val="00F343AE"/>
    <w:rsid w:val="00F36E83"/>
    <w:rsid w:val="00F37C32"/>
    <w:rsid w:val="00F40302"/>
    <w:rsid w:val="00F408D0"/>
    <w:rsid w:val="00F415E7"/>
    <w:rsid w:val="00F42C75"/>
    <w:rsid w:val="00F43771"/>
    <w:rsid w:val="00F43936"/>
    <w:rsid w:val="00F44E2C"/>
    <w:rsid w:val="00F457EE"/>
    <w:rsid w:val="00F4593A"/>
    <w:rsid w:val="00F461ED"/>
    <w:rsid w:val="00F46805"/>
    <w:rsid w:val="00F46FF0"/>
    <w:rsid w:val="00F47BAE"/>
    <w:rsid w:val="00F50027"/>
    <w:rsid w:val="00F509E7"/>
    <w:rsid w:val="00F5194C"/>
    <w:rsid w:val="00F5198E"/>
    <w:rsid w:val="00F541E5"/>
    <w:rsid w:val="00F54B1F"/>
    <w:rsid w:val="00F56D54"/>
    <w:rsid w:val="00F60461"/>
    <w:rsid w:val="00F60DAE"/>
    <w:rsid w:val="00F6242E"/>
    <w:rsid w:val="00F6268E"/>
    <w:rsid w:val="00F6274F"/>
    <w:rsid w:val="00F63472"/>
    <w:rsid w:val="00F64E41"/>
    <w:rsid w:val="00F6553A"/>
    <w:rsid w:val="00F66D1D"/>
    <w:rsid w:val="00F70DBF"/>
    <w:rsid w:val="00F71483"/>
    <w:rsid w:val="00F714AC"/>
    <w:rsid w:val="00F72D48"/>
    <w:rsid w:val="00F73346"/>
    <w:rsid w:val="00F73B25"/>
    <w:rsid w:val="00F740F6"/>
    <w:rsid w:val="00F74860"/>
    <w:rsid w:val="00F767F6"/>
    <w:rsid w:val="00F775D5"/>
    <w:rsid w:val="00F77D43"/>
    <w:rsid w:val="00F815D0"/>
    <w:rsid w:val="00F851FC"/>
    <w:rsid w:val="00F853CD"/>
    <w:rsid w:val="00F85687"/>
    <w:rsid w:val="00F85CCD"/>
    <w:rsid w:val="00F86B82"/>
    <w:rsid w:val="00F874F2"/>
    <w:rsid w:val="00F93684"/>
    <w:rsid w:val="00F93A99"/>
    <w:rsid w:val="00F943E6"/>
    <w:rsid w:val="00F94C31"/>
    <w:rsid w:val="00F94E5F"/>
    <w:rsid w:val="00F956E7"/>
    <w:rsid w:val="00F97674"/>
    <w:rsid w:val="00F97E54"/>
    <w:rsid w:val="00FA1389"/>
    <w:rsid w:val="00FA1DB7"/>
    <w:rsid w:val="00FA22CD"/>
    <w:rsid w:val="00FA4D6A"/>
    <w:rsid w:val="00FA65CD"/>
    <w:rsid w:val="00FB0054"/>
    <w:rsid w:val="00FB0E2E"/>
    <w:rsid w:val="00FB16F7"/>
    <w:rsid w:val="00FB1835"/>
    <w:rsid w:val="00FB3F76"/>
    <w:rsid w:val="00FB520F"/>
    <w:rsid w:val="00FB5722"/>
    <w:rsid w:val="00FB57B1"/>
    <w:rsid w:val="00FB57EC"/>
    <w:rsid w:val="00FB5A1A"/>
    <w:rsid w:val="00FB5D8B"/>
    <w:rsid w:val="00FB6312"/>
    <w:rsid w:val="00FB6E5C"/>
    <w:rsid w:val="00FB7086"/>
    <w:rsid w:val="00FB78CB"/>
    <w:rsid w:val="00FB7A21"/>
    <w:rsid w:val="00FC09E8"/>
    <w:rsid w:val="00FC1045"/>
    <w:rsid w:val="00FC29C7"/>
    <w:rsid w:val="00FC2C7E"/>
    <w:rsid w:val="00FC3D7B"/>
    <w:rsid w:val="00FC4772"/>
    <w:rsid w:val="00FC5CB6"/>
    <w:rsid w:val="00FC5F96"/>
    <w:rsid w:val="00FC6568"/>
    <w:rsid w:val="00FC6962"/>
    <w:rsid w:val="00FC6FA9"/>
    <w:rsid w:val="00FC6FAD"/>
    <w:rsid w:val="00FC74D0"/>
    <w:rsid w:val="00FD0DBE"/>
    <w:rsid w:val="00FD18D2"/>
    <w:rsid w:val="00FD1B20"/>
    <w:rsid w:val="00FD30B3"/>
    <w:rsid w:val="00FD3CB2"/>
    <w:rsid w:val="00FD414A"/>
    <w:rsid w:val="00FD4631"/>
    <w:rsid w:val="00FD4BE3"/>
    <w:rsid w:val="00FD4BFB"/>
    <w:rsid w:val="00FD4F8B"/>
    <w:rsid w:val="00FD6920"/>
    <w:rsid w:val="00FE015A"/>
    <w:rsid w:val="00FE05C2"/>
    <w:rsid w:val="00FE08F9"/>
    <w:rsid w:val="00FE192B"/>
    <w:rsid w:val="00FE2CE1"/>
    <w:rsid w:val="00FE46D8"/>
    <w:rsid w:val="00FE4F6D"/>
    <w:rsid w:val="00FE5617"/>
    <w:rsid w:val="00FE56B9"/>
    <w:rsid w:val="00FE5FA2"/>
    <w:rsid w:val="00FE66E7"/>
    <w:rsid w:val="00FE68BB"/>
    <w:rsid w:val="00FE731C"/>
    <w:rsid w:val="00FE7A68"/>
    <w:rsid w:val="00FE7D7F"/>
    <w:rsid w:val="00FF06B3"/>
    <w:rsid w:val="00FF0A6A"/>
    <w:rsid w:val="00FF1271"/>
    <w:rsid w:val="00FF30FB"/>
    <w:rsid w:val="00FF34C1"/>
    <w:rsid w:val="00FF4596"/>
    <w:rsid w:val="00FF4EA2"/>
    <w:rsid w:val="00FF4FF1"/>
    <w:rsid w:val="00FF56DE"/>
    <w:rsid w:val="00FF5756"/>
    <w:rsid w:val="00FF61FB"/>
    <w:rsid w:val="00FF65EF"/>
    <w:rsid w:val="00FF66EA"/>
    <w:rsid w:val="00FF7A69"/>
    <w:rsid w:val="011BB7C5"/>
    <w:rsid w:val="0121718B"/>
    <w:rsid w:val="01278A94"/>
    <w:rsid w:val="012A9644"/>
    <w:rsid w:val="016A3452"/>
    <w:rsid w:val="01909168"/>
    <w:rsid w:val="01B1B4C0"/>
    <w:rsid w:val="01BDB5EF"/>
    <w:rsid w:val="01C680BD"/>
    <w:rsid w:val="01D6A9A6"/>
    <w:rsid w:val="01F52B77"/>
    <w:rsid w:val="024F90DA"/>
    <w:rsid w:val="0287D99B"/>
    <w:rsid w:val="028E9E5E"/>
    <w:rsid w:val="02B6011A"/>
    <w:rsid w:val="02DA341D"/>
    <w:rsid w:val="02DAFF91"/>
    <w:rsid w:val="02E89E5B"/>
    <w:rsid w:val="02EC9683"/>
    <w:rsid w:val="030E1C79"/>
    <w:rsid w:val="0321BBEE"/>
    <w:rsid w:val="0327894D"/>
    <w:rsid w:val="03623BBF"/>
    <w:rsid w:val="039102A1"/>
    <w:rsid w:val="03CCE853"/>
    <w:rsid w:val="03E1122C"/>
    <w:rsid w:val="03EA325E"/>
    <w:rsid w:val="03F83AF5"/>
    <w:rsid w:val="04107E4A"/>
    <w:rsid w:val="041C1703"/>
    <w:rsid w:val="04682362"/>
    <w:rsid w:val="047E81B8"/>
    <w:rsid w:val="0497EE97"/>
    <w:rsid w:val="04984ECC"/>
    <w:rsid w:val="04B6E35B"/>
    <w:rsid w:val="04E230A9"/>
    <w:rsid w:val="04E36541"/>
    <w:rsid w:val="0509A17C"/>
    <w:rsid w:val="0515A705"/>
    <w:rsid w:val="051C17CF"/>
    <w:rsid w:val="052A4EC6"/>
    <w:rsid w:val="0553C513"/>
    <w:rsid w:val="05597CF4"/>
    <w:rsid w:val="0585C16B"/>
    <w:rsid w:val="058A902C"/>
    <w:rsid w:val="058D1845"/>
    <w:rsid w:val="059EDABC"/>
    <w:rsid w:val="05A7900F"/>
    <w:rsid w:val="05B95308"/>
    <w:rsid w:val="05EBC69A"/>
    <w:rsid w:val="05F6D2E2"/>
    <w:rsid w:val="05F9CEBC"/>
    <w:rsid w:val="05FA6672"/>
    <w:rsid w:val="06268600"/>
    <w:rsid w:val="065FBB88"/>
    <w:rsid w:val="06833DAA"/>
    <w:rsid w:val="06BA2458"/>
    <w:rsid w:val="06BC411E"/>
    <w:rsid w:val="06D01B15"/>
    <w:rsid w:val="06EF9574"/>
    <w:rsid w:val="070D5CDD"/>
    <w:rsid w:val="0726608D"/>
    <w:rsid w:val="072A4965"/>
    <w:rsid w:val="075C0779"/>
    <w:rsid w:val="0761D566"/>
    <w:rsid w:val="0763714D"/>
    <w:rsid w:val="078B10C7"/>
    <w:rsid w:val="079258E7"/>
    <w:rsid w:val="07C29012"/>
    <w:rsid w:val="07C9081C"/>
    <w:rsid w:val="07E69276"/>
    <w:rsid w:val="07F01278"/>
    <w:rsid w:val="0829867B"/>
    <w:rsid w:val="088E9949"/>
    <w:rsid w:val="08C01427"/>
    <w:rsid w:val="08C8F6EA"/>
    <w:rsid w:val="090E5D39"/>
    <w:rsid w:val="091248EC"/>
    <w:rsid w:val="09417E45"/>
    <w:rsid w:val="0946CC6B"/>
    <w:rsid w:val="09741C5D"/>
    <w:rsid w:val="09933135"/>
    <w:rsid w:val="09ADCCA2"/>
    <w:rsid w:val="09E53CD1"/>
    <w:rsid w:val="09FCF69B"/>
    <w:rsid w:val="09FDBFE9"/>
    <w:rsid w:val="0A180820"/>
    <w:rsid w:val="0A3090C8"/>
    <w:rsid w:val="0A317583"/>
    <w:rsid w:val="0A84C1A1"/>
    <w:rsid w:val="0A881940"/>
    <w:rsid w:val="0AA1DCDB"/>
    <w:rsid w:val="0AB65E24"/>
    <w:rsid w:val="0B207552"/>
    <w:rsid w:val="0B432168"/>
    <w:rsid w:val="0B64638F"/>
    <w:rsid w:val="0B972F56"/>
    <w:rsid w:val="0BAFA77E"/>
    <w:rsid w:val="0BB7B480"/>
    <w:rsid w:val="0BC12BBC"/>
    <w:rsid w:val="0BE47E24"/>
    <w:rsid w:val="0C1FE96C"/>
    <w:rsid w:val="0C21725D"/>
    <w:rsid w:val="0C4BD06A"/>
    <w:rsid w:val="0C564AF5"/>
    <w:rsid w:val="0C9A19D3"/>
    <w:rsid w:val="0C9C9563"/>
    <w:rsid w:val="0CE2FF7F"/>
    <w:rsid w:val="0CFC1B3B"/>
    <w:rsid w:val="0D0BFF71"/>
    <w:rsid w:val="0D674370"/>
    <w:rsid w:val="0D6966F5"/>
    <w:rsid w:val="0D737E8F"/>
    <w:rsid w:val="0D89B213"/>
    <w:rsid w:val="0D8D1D08"/>
    <w:rsid w:val="0D8FCA10"/>
    <w:rsid w:val="0D9F5A2D"/>
    <w:rsid w:val="0DA26B1F"/>
    <w:rsid w:val="0DAA146A"/>
    <w:rsid w:val="0DE71287"/>
    <w:rsid w:val="0DEC095D"/>
    <w:rsid w:val="0DFA524B"/>
    <w:rsid w:val="0E09026E"/>
    <w:rsid w:val="0E7E1F08"/>
    <w:rsid w:val="0E804970"/>
    <w:rsid w:val="0E864535"/>
    <w:rsid w:val="0EBBA06A"/>
    <w:rsid w:val="0ECB92F4"/>
    <w:rsid w:val="0EFB3AAD"/>
    <w:rsid w:val="0EFDFB50"/>
    <w:rsid w:val="0F0101F3"/>
    <w:rsid w:val="0F019973"/>
    <w:rsid w:val="0F16CC67"/>
    <w:rsid w:val="0F23C581"/>
    <w:rsid w:val="0F2C6684"/>
    <w:rsid w:val="0F513520"/>
    <w:rsid w:val="0F585819"/>
    <w:rsid w:val="0F6F2149"/>
    <w:rsid w:val="0F860D22"/>
    <w:rsid w:val="0F9E55F8"/>
    <w:rsid w:val="0FB9CCA0"/>
    <w:rsid w:val="0FDFBC5F"/>
    <w:rsid w:val="0FE0D04C"/>
    <w:rsid w:val="104D3A60"/>
    <w:rsid w:val="1080F678"/>
    <w:rsid w:val="10CF2FBC"/>
    <w:rsid w:val="10D1A98B"/>
    <w:rsid w:val="10D917B7"/>
    <w:rsid w:val="10F06386"/>
    <w:rsid w:val="115BEB1D"/>
    <w:rsid w:val="11A94165"/>
    <w:rsid w:val="11AD5D08"/>
    <w:rsid w:val="11AD6697"/>
    <w:rsid w:val="11AEC950"/>
    <w:rsid w:val="11C0B9C1"/>
    <w:rsid w:val="11DEDD50"/>
    <w:rsid w:val="11E46D93"/>
    <w:rsid w:val="12147EF2"/>
    <w:rsid w:val="12515490"/>
    <w:rsid w:val="129DF5E2"/>
    <w:rsid w:val="12C778B4"/>
    <w:rsid w:val="12ECEDCC"/>
    <w:rsid w:val="12F2AE8A"/>
    <w:rsid w:val="12FB1BCB"/>
    <w:rsid w:val="130AFA26"/>
    <w:rsid w:val="130E1D04"/>
    <w:rsid w:val="13250043"/>
    <w:rsid w:val="133D0534"/>
    <w:rsid w:val="1350D0E7"/>
    <w:rsid w:val="135CFE68"/>
    <w:rsid w:val="1364CE98"/>
    <w:rsid w:val="13A01456"/>
    <w:rsid w:val="13B6D85C"/>
    <w:rsid w:val="13B8C4C6"/>
    <w:rsid w:val="13BE8BF0"/>
    <w:rsid w:val="13D45C74"/>
    <w:rsid w:val="13F70A90"/>
    <w:rsid w:val="14137F76"/>
    <w:rsid w:val="1429B539"/>
    <w:rsid w:val="142AA292"/>
    <w:rsid w:val="144151F4"/>
    <w:rsid w:val="14A8FCDD"/>
    <w:rsid w:val="14AFED69"/>
    <w:rsid w:val="14BBB9D6"/>
    <w:rsid w:val="14E02136"/>
    <w:rsid w:val="14E36635"/>
    <w:rsid w:val="14FCA23D"/>
    <w:rsid w:val="1575730A"/>
    <w:rsid w:val="158C72C8"/>
    <w:rsid w:val="15988CD0"/>
    <w:rsid w:val="159DC238"/>
    <w:rsid w:val="15FF08C8"/>
    <w:rsid w:val="1627B80F"/>
    <w:rsid w:val="163B48C1"/>
    <w:rsid w:val="163FB17C"/>
    <w:rsid w:val="167CEAA1"/>
    <w:rsid w:val="1686257E"/>
    <w:rsid w:val="169AB9E3"/>
    <w:rsid w:val="16CC272D"/>
    <w:rsid w:val="16DD54F5"/>
    <w:rsid w:val="16DF0102"/>
    <w:rsid w:val="170655F3"/>
    <w:rsid w:val="17395627"/>
    <w:rsid w:val="174E29F9"/>
    <w:rsid w:val="1762A229"/>
    <w:rsid w:val="17686914"/>
    <w:rsid w:val="17782FC4"/>
    <w:rsid w:val="177F8C00"/>
    <w:rsid w:val="179A73AF"/>
    <w:rsid w:val="179F433E"/>
    <w:rsid w:val="17C2ACEB"/>
    <w:rsid w:val="17F4C387"/>
    <w:rsid w:val="17F97C31"/>
    <w:rsid w:val="1800F58D"/>
    <w:rsid w:val="181E9EB4"/>
    <w:rsid w:val="1867F78E"/>
    <w:rsid w:val="1897A1AE"/>
    <w:rsid w:val="18B74B3E"/>
    <w:rsid w:val="18C43680"/>
    <w:rsid w:val="18CA9FC5"/>
    <w:rsid w:val="193C0351"/>
    <w:rsid w:val="193CF237"/>
    <w:rsid w:val="1947665A"/>
    <w:rsid w:val="1961F00E"/>
    <w:rsid w:val="19644585"/>
    <w:rsid w:val="19703847"/>
    <w:rsid w:val="19A7102C"/>
    <w:rsid w:val="19B36AAE"/>
    <w:rsid w:val="19D1A646"/>
    <w:rsid w:val="19DBAA8B"/>
    <w:rsid w:val="1A2C9E1B"/>
    <w:rsid w:val="1A36A0F4"/>
    <w:rsid w:val="1A3DBA07"/>
    <w:rsid w:val="1A47C53D"/>
    <w:rsid w:val="1A49A98D"/>
    <w:rsid w:val="1A49D539"/>
    <w:rsid w:val="1A67B76C"/>
    <w:rsid w:val="1A8FA439"/>
    <w:rsid w:val="1A9FC4C9"/>
    <w:rsid w:val="1AB20E78"/>
    <w:rsid w:val="1ACEFC7B"/>
    <w:rsid w:val="1AFBB2C3"/>
    <w:rsid w:val="1AFDC06F"/>
    <w:rsid w:val="1AFEDD34"/>
    <w:rsid w:val="1B00A834"/>
    <w:rsid w:val="1B1D5DC2"/>
    <w:rsid w:val="1B363A5D"/>
    <w:rsid w:val="1B3641EE"/>
    <w:rsid w:val="1B3A7785"/>
    <w:rsid w:val="1B3CAFAE"/>
    <w:rsid w:val="1B469562"/>
    <w:rsid w:val="1B930392"/>
    <w:rsid w:val="1BF014F5"/>
    <w:rsid w:val="1BF37C13"/>
    <w:rsid w:val="1C0E5D40"/>
    <w:rsid w:val="1C15C639"/>
    <w:rsid w:val="1C2F9762"/>
    <w:rsid w:val="1C5821BE"/>
    <w:rsid w:val="1C641504"/>
    <w:rsid w:val="1C71488A"/>
    <w:rsid w:val="1C8D253A"/>
    <w:rsid w:val="1CA025CA"/>
    <w:rsid w:val="1CDE8AD0"/>
    <w:rsid w:val="1D4A65B8"/>
    <w:rsid w:val="1D4CF0CE"/>
    <w:rsid w:val="1D9260B7"/>
    <w:rsid w:val="1DA57A49"/>
    <w:rsid w:val="1DAD3107"/>
    <w:rsid w:val="1DC0C3D4"/>
    <w:rsid w:val="1DC2C5DE"/>
    <w:rsid w:val="1DECB1AA"/>
    <w:rsid w:val="1E023E93"/>
    <w:rsid w:val="1E0821ED"/>
    <w:rsid w:val="1E1BA8C9"/>
    <w:rsid w:val="1E401162"/>
    <w:rsid w:val="1E58D9BF"/>
    <w:rsid w:val="1E59DD58"/>
    <w:rsid w:val="1E7B534A"/>
    <w:rsid w:val="1E83E73A"/>
    <w:rsid w:val="1E840330"/>
    <w:rsid w:val="1ED55EC8"/>
    <w:rsid w:val="1EE63619"/>
    <w:rsid w:val="1EF3A1A4"/>
    <w:rsid w:val="1F00FD58"/>
    <w:rsid w:val="1F3341D3"/>
    <w:rsid w:val="1F3E971A"/>
    <w:rsid w:val="1F844691"/>
    <w:rsid w:val="1FA4FE8B"/>
    <w:rsid w:val="1FADFCBE"/>
    <w:rsid w:val="1FDD7FCE"/>
    <w:rsid w:val="1FEB603C"/>
    <w:rsid w:val="1FF52F10"/>
    <w:rsid w:val="201FB4A9"/>
    <w:rsid w:val="2031D36F"/>
    <w:rsid w:val="203B1F76"/>
    <w:rsid w:val="20402CD4"/>
    <w:rsid w:val="20477F4B"/>
    <w:rsid w:val="208B12BD"/>
    <w:rsid w:val="2091C07B"/>
    <w:rsid w:val="20BACD9D"/>
    <w:rsid w:val="20BB4050"/>
    <w:rsid w:val="2104D70B"/>
    <w:rsid w:val="2118419D"/>
    <w:rsid w:val="213B594E"/>
    <w:rsid w:val="2141BB6F"/>
    <w:rsid w:val="2159617A"/>
    <w:rsid w:val="2166CC66"/>
    <w:rsid w:val="21907A81"/>
    <w:rsid w:val="21953238"/>
    <w:rsid w:val="219BDDB1"/>
    <w:rsid w:val="21B14BE9"/>
    <w:rsid w:val="21C1F895"/>
    <w:rsid w:val="21C4401D"/>
    <w:rsid w:val="21D01A4E"/>
    <w:rsid w:val="21DCB2A2"/>
    <w:rsid w:val="220A3AA2"/>
    <w:rsid w:val="221DD6DB"/>
    <w:rsid w:val="2258E806"/>
    <w:rsid w:val="225D942F"/>
    <w:rsid w:val="225E2DA9"/>
    <w:rsid w:val="226C7143"/>
    <w:rsid w:val="2273EF6B"/>
    <w:rsid w:val="2291F90C"/>
    <w:rsid w:val="22CBB1C1"/>
    <w:rsid w:val="22CF5FCB"/>
    <w:rsid w:val="22E2E597"/>
    <w:rsid w:val="22F29352"/>
    <w:rsid w:val="230FDD10"/>
    <w:rsid w:val="230FEDED"/>
    <w:rsid w:val="2314E779"/>
    <w:rsid w:val="231A63D3"/>
    <w:rsid w:val="234A22E6"/>
    <w:rsid w:val="2351C50A"/>
    <w:rsid w:val="2385993E"/>
    <w:rsid w:val="23A43046"/>
    <w:rsid w:val="23B842A7"/>
    <w:rsid w:val="2400B0F4"/>
    <w:rsid w:val="240F3732"/>
    <w:rsid w:val="242CAD01"/>
    <w:rsid w:val="247EB5F8"/>
    <w:rsid w:val="24AEECC2"/>
    <w:rsid w:val="24B581C1"/>
    <w:rsid w:val="24B95F39"/>
    <w:rsid w:val="255E83E0"/>
    <w:rsid w:val="257882C1"/>
    <w:rsid w:val="2584E163"/>
    <w:rsid w:val="25C89AFE"/>
    <w:rsid w:val="25CF081E"/>
    <w:rsid w:val="2606EDE2"/>
    <w:rsid w:val="262AC2C4"/>
    <w:rsid w:val="264A55AC"/>
    <w:rsid w:val="264C073C"/>
    <w:rsid w:val="2659884D"/>
    <w:rsid w:val="265FFB11"/>
    <w:rsid w:val="267113DF"/>
    <w:rsid w:val="26873AA3"/>
    <w:rsid w:val="2691C359"/>
    <w:rsid w:val="26A9C81A"/>
    <w:rsid w:val="26DC1F94"/>
    <w:rsid w:val="270CEA99"/>
    <w:rsid w:val="272DBC96"/>
    <w:rsid w:val="2746F2BF"/>
    <w:rsid w:val="275CE3DC"/>
    <w:rsid w:val="27697B37"/>
    <w:rsid w:val="27703069"/>
    <w:rsid w:val="2775418F"/>
    <w:rsid w:val="278548D6"/>
    <w:rsid w:val="27BE2F40"/>
    <w:rsid w:val="27D41D3B"/>
    <w:rsid w:val="27FFD230"/>
    <w:rsid w:val="281660E2"/>
    <w:rsid w:val="281EBF76"/>
    <w:rsid w:val="2846315B"/>
    <w:rsid w:val="284DD08F"/>
    <w:rsid w:val="2872475D"/>
    <w:rsid w:val="28B51ADA"/>
    <w:rsid w:val="28CB7BEE"/>
    <w:rsid w:val="28D5166C"/>
    <w:rsid w:val="28F72F56"/>
    <w:rsid w:val="291111F0"/>
    <w:rsid w:val="2980C8D3"/>
    <w:rsid w:val="2983F4EB"/>
    <w:rsid w:val="29B80BDA"/>
    <w:rsid w:val="29C2AB8F"/>
    <w:rsid w:val="29C92B3C"/>
    <w:rsid w:val="29D84976"/>
    <w:rsid w:val="29EC65BA"/>
    <w:rsid w:val="2A0E1094"/>
    <w:rsid w:val="2A6FF278"/>
    <w:rsid w:val="2A7D2114"/>
    <w:rsid w:val="2A92FFB7"/>
    <w:rsid w:val="2AB74C7B"/>
    <w:rsid w:val="2ACF7558"/>
    <w:rsid w:val="2AD169B7"/>
    <w:rsid w:val="2AD34448"/>
    <w:rsid w:val="2AFCF7F1"/>
    <w:rsid w:val="2B57766A"/>
    <w:rsid w:val="2B5B91CD"/>
    <w:rsid w:val="2B6268B5"/>
    <w:rsid w:val="2B766F88"/>
    <w:rsid w:val="2B76891B"/>
    <w:rsid w:val="2B7C739C"/>
    <w:rsid w:val="2B7EAB94"/>
    <w:rsid w:val="2BB3D3B9"/>
    <w:rsid w:val="2BD7C918"/>
    <w:rsid w:val="2BE1C922"/>
    <w:rsid w:val="2BE8A351"/>
    <w:rsid w:val="2C07557E"/>
    <w:rsid w:val="2C0A0788"/>
    <w:rsid w:val="2C0BC2D9"/>
    <w:rsid w:val="2C1AC806"/>
    <w:rsid w:val="2C23AA37"/>
    <w:rsid w:val="2C62400D"/>
    <w:rsid w:val="2C7723C6"/>
    <w:rsid w:val="2C7C0415"/>
    <w:rsid w:val="2C8F9BD1"/>
    <w:rsid w:val="2C911CF0"/>
    <w:rsid w:val="2C915928"/>
    <w:rsid w:val="2CA386B7"/>
    <w:rsid w:val="2CAEAFAE"/>
    <w:rsid w:val="2CF859BD"/>
    <w:rsid w:val="2D1105AC"/>
    <w:rsid w:val="2D1843FD"/>
    <w:rsid w:val="2D315446"/>
    <w:rsid w:val="2D506D68"/>
    <w:rsid w:val="2D686CA1"/>
    <w:rsid w:val="2D7D4B38"/>
    <w:rsid w:val="2D8A4F30"/>
    <w:rsid w:val="2DA64F44"/>
    <w:rsid w:val="2DAF8131"/>
    <w:rsid w:val="2DD96FFB"/>
    <w:rsid w:val="2DEE99FD"/>
    <w:rsid w:val="2E1D38D8"/>
    <w:rsid w:val="2E229171"/>
    <w:rsid w:val="2E3BF8E0"/>
    <w:rsid w:val="2EAE1A61"/>
    <w:rsid w:val="2EAE245B"/>
    <w:rsid w:val="2F204413"/>
    <w:rsid w:val="2F33010F"/>
    <w:rsid w:val="2F813ACB"/>
    <w:rsid w:val="2F8A9228"/>
    <w:rsid w:val="2F97AB84"/>
    <w:rsid w:val="2FA2E67B"/>
    <w:rsid w:val="2FAF0BC2"/>
    <w:rsid w:val="2FBC0ED8"/>
    <w:rsid w:val="2FC8BDB2"/>
    <w:rsid w:val="2FCBC88C"/>
    <w:rsid w:val="2FEB6631"/>
    <w:rsid w:val="2FEC8BDC"/>
    <w:rsid w:val="3011186F"/>
    <w:rsid w:val="3015A2AE"/>
    <w:rsid w:val="301C74E8"/>
    <w:rsid w:val="3023573F"/>
    <w:rsid w:val="30330856"/>
    <w:rsid w:val="3043FD96"/>
    <w:rsid w:val="304FE4BF"/>
    <w:rsid w:val="305416C7"/>
    <w:rsid w:val="30542E2E"/>
    <w:rsid w:val="308BF870"/>
    <w:rsid w:val="309BA402"/>
    <w:rsid w:val="310E6E7C"/>
    <w:rsid w:val="313EB6DC"/>
    <w:rsid w:val="315E131C"/>
    <w:rsid w:val="317EFF4C"/>
    <w:rsid w:val="31834D69"/>
    <w:rsid w:val="3186A51E"/>
    <w:rsid w:val="318EF5D3"/>
    <w:rsid w:val="31910655"/>
    <w:rsid w:val="3191EC41"/>
    <w:rsid w:val="31A40186"/>
    <w:rsid w:val="31B5BA8B"/>
    <w:rsid w:val="31CB9EB0"/>
    <w:rsid w:val="31CC05A1"/>
    <w:rsid w:val="31E5035E"/>
    <w:rsid w:val="321A25AE"/>
    <w:rsid w:val="323A4A82"/>
    <w:rsid w:val="3256AF6A"/>
    <w:rsid w:val="3284E93F"/>
    <w:rsid w:val="32963A41"/>
    <w:rsid w:val="329B5186"/>
    <w:rsid w:val="32D1A00C"/>
    <w:rsid w:val="32D3C87F"/>
    <w:rsid w:val="32D95B2E"/>
    <w:rsid w:val="33005E74"/>
    <w:rsid w:val="330E953B"/>
    <w:rsid w:val="334A725D"/>
    <w:rsid w:val="3354E0A2"/>
    <w:rsid w:val="336DE894"/>
    <w:rsid w:val="33878581"/>
    <w:rsid w:val="33ABB729"/>
    <w:rsid w:val="33BFAEEC"/>
    <w:rsid w:val="33CF0305"/>
    <w:rsid w:val="3430E7AC"/>
    <w:rsid w:val="34424F0A"/>
    <w:rsid w:val="34442ED0"/>
    <w:rsid w:val="34508A65"/>
    <w:rsid w:val="34976491"/>
    <w:rsid w:val="349CF753"/>
    <w:rsid w:val="349F52B2"/>
    <w:rsid w:val="34AA6FF0"/>
    <w:rsid w:val="34B74237"/>
    <w:rsid w:val="34E6606E"/>
    <w:rsid w:val="353122FA"/>
    <w:rsid w:val="354CB18E"/>
    <w:rsid w:val="357A247C"/>
    <w:rsid w:val="35822F29"/>
    <w:rsid w:val="35930B73"/>
    <w:rsid w:val="35AA33C7"/>
    <w:rsid w:val="35CD6655"/>
    <w:rsid w:val="3604651C"/>
    <w:rsid w:val="360B41ED"/>
    <w:rsid w:val="36241E31"/>
    <w:rsid w:val="3657BB41"/>
    <w:rsid w:val="3678B88D"/>
    <w:rsid w:val="36AEC372"/>
    <w:rsid w:val="36B3F985"/>
    <w:rsid w:val="36D7A0DC"/>
    <w:rsid w:val="36DF12AA"/>
    <w:rsid w:val="3705EAF2"/>
    <w:rsid w:val="370B44B9"/>
    <w:rsid w:val="371A2DBA"/>
    <w:rsid w:val="371C0E18"/>
    <w:rsid w:val="373FCA5F"/>
    <w:rsid w:val="3740BB1A"/>
    <w:rsid w:val="374E1F2B"/>
    <w:rsid w:val="3767C16E"/>
    <w:rsid w:val="377C53E6"/>
    <w:rsid w:val="37A7ACCD"/>
    <w:rsid w:val="37AE5A7D"/>
    <w:rsid w:val="37B5E5E6"/>
    <w:rsid w:val="3804BB23"/>
    <w:rsid w:val="3816E7EC"/>
    <w:rsid w:val="3836007B"/>
    <w:rsid w:val="384831BD"/>
    <w:rsid w:val="384B5407"/>
    <w:rsid w:val="385621AC"/>
    <w:rsid w:val="3868921C"/>
    <w:rsid w:val="3871068B"/>
    <w:rsid w:val="387696B4"/>
    <w:rsid w:val="388570E0"/>
    <w:rsid w:val="38962F1A"/>
    <w:rsid w:val="38C6CC4A"/>
    <w:rsid w:val="394213BC"/>
    <w:rsid w:val="39647687"/>
    <w:rsid w:val="39A08B84"/>
    <w:rsid w:val="39C500E6"/>
    <w:rsid w:val="39C8533B"/>
    <w:rsid w:val="39D20347"/>
    <w:rsid w:val="39DB5A83"/>
    <w:rsid w:val="39F05107"/>
    <w:rsid w:val="3A016DE7"/>
    <w:rsid w:val="3A3DC49D"/>
    <w:rsid w:val="3A499191"/>
    <w:rsid w:val="3A56A6AD"/>
    <w:rsid w:val="3A56B411"/>
    <w:rsid w:val="3A5B307B"/>
    <w:rsid w:val="3A6F7E96"/>
    <w:rsid w:val="3A8C60F1"/>
    <w:rsid w:val="3A8E03C8"/>
    <w:rsid w:val="3A924BAF"/>
    <w:rsid w:val="3A98349E"/>
    <w:rsid w:val="3AA14C26"/>
    <w:rsid w:val="3AC3E9C0"/>
    <w:rsid w:val="3AFA9EA2"/>
    <w:rsid w:val="3B2B4A21"/>
    <w:rsid w:val="3B3C5BE5"/>
    <w:rsid w:val="3B515F82"/>
    <w:rsid w:val="3B52AB50"/>
    <w:rsid w:val="3B5C7667"/>
    <w:rsid w:val="3BB57B30"/>
    <w:rsid w:val="3BCE7CA6"/>
    <w:rsid w:val="3BDB9587"/>
    <w:rsid w:val="3C10794E"/>
    <w:rsid w:val="3C119D13"/>
    <w:rsid w:val="3C29D429"/>
    <w:rsid w:val="3C359327"/>
    <w:rsid w:val="3C4B45FC"/>
    <w:rsid w:val="3C4CEAD3"/>
    <w:rsid w:val="3C510A24"/>
    <w:rsid w:val="3C7F0B4E"/>
    <w:rsid w:val="3CF4D78E"/>
    <w:rsid w:val="3CFD77E2"/>
    <w:rsid w:val="3CFF5233"/>
    <w:rsid w:val="3D25A077"/>
    <w:rsid w:val="3D51C918"/>
    <w:rsid w:val="3D669132"/>
    <w:rsid w:val="3D9BA869"/>
    <w:rsid w:val="3D9F826E"/>
    <w:rsid w:val="3DC8A33F"/>
    <w:rsid w:val="3DDD7F35"/>
    <w:rsid w:val="3DE53084"/>
    <w:rsid w:val="3E134960"/>
    <w:rsid w:val="3E41C133"/>
    <w:rsid w:val="3E58EC93"/>
    <w:rsid w:val="3E5DA223"/>
    <w:rsid w:val="3E674B77"/>
    <w:rsid w:val="3EA5515D"/>
    <w:rsid w:val="3F1F0B2A"/>
    <w:rsid w:val="3F6473A0"/>
    <w:rsid w:val="3F775F5A"/>
    <w:rsid w:val="3F7EE3DB"/>
    <w:rsid w:val="3F86E825"/>
    <w:rsid w:val="3F9FEC9C"/>
    <w:rsid w:val="3FAF80B5"/>
    <w:rsid w:val="3FE07FB3"/>
    <w:rsid w:val="3FF3B3BB"/>
    <w:rsid w:val="4013BDDE"/>
    <w:rsid w:val="409048AC"/>
    <w:rsid w:val="40C9D4A8"/>
    <w:rsid w:val="40CAA223"/>
    <w:rsid w:val="40D72330"/>
    <w:rsid w:val="40E50E36"/>
    <w:rsid w:val="410745B7"/>
    <w:rsid w:val="4128D943"/>
    <w:rsid w:val="41320994"/>
    <w:rsid w:val="4135DC0A"/>
    <w:rsid w:val="415948BF"/>
    <w:rsid w:val="416E8341"/>
    <w:rsid w:val="4170F48A"/>
    <w:rsid w:val="4191418F"/>
    <w:rsid w:val="41A2CFE0"/>
    <w:rsid w:val="41F709F2"/>
    <w:rsid w:val="421455F1"/>
    <w:rsid w:val="421A59C6"/>
    <w:rsid w:val="4266101B"/>
    <w:rsid w:val="42AE31EC"/>
    <w:rsid w:val="431E6FC4"/>
    <w:rsid w:val="4343C76A"/>
    <w:rsid w:val="4366E4F3"/>
    <w:rsid w:val="43C48F0D"/>
    <w:rsid w:val="4403869B"/>
    <w:rsid w:val="4409F132"/>
    <w:rsid w:val="4417A204"/>
    <w:rsid w:val="44252CF5"/>
    <w:rsid w:val="4432551D"/>
    <w:rsid w:val="445167BF"/>
    <w:rsid w:val="4487B59F"/>
    <w:rsid w:val="44F7C3C1"/>
    <w:rsid w:val="44FCE15B"/>
    <w:rsid w:val="44FE6E81"/>
    <w:rsid w:val="452984FA"/>
    <w:rsid w:val="45402E87"/>
    <w:rsid w:val="4545FF10"/>
    <w:rsid w:val="45464E3D"/>
    <w:rsid w:val="4557A439"/>
    <w:rsid w:val="456A0D71"/>
    <w:rsid w:val="45A274FB"/>
    <w:rsid w:val="45AF95B4"/>
    <w:rsid w:val="45FA2DA4"/>
    <w:rsid w:val="4601F57C"/>
    <w:rsid w:val="46561086"/>
    <w:rsid w:val="4664474D"/>
    <w:rsid w:val="4687E27D"/>
    <w:rsid w:val="46B164EB"/>
    <w:rsid w:val="46C88711"/>
    <w:rsid w:val="47090D72"/>
    <w:rsid w:val="4734D941"/>
    <w:rsid w:val="4768BE34"/>
    <w:rsid w:val="476FEE92"/>
    <w:rsid w:val="47AFE4A3"/>
    <w:rsid w:val="47BFF517"/>
    <w:rsid w:val="47C7E8D5"/>
    <w:rsid w:val="4806EC81"/>
    <w:rsid w:val="480D1F05"/>
    <w:rsid w:val="483929BE"/>
    <w:rsid w:val="485E9050"/>
    <w:rsid w:val="48CE264F"/>
    <w:rsid w:val="48D363E0"/>
    <w:rsid w:val="48FD6596"/>
    <w:rsid w:val="4925E907"/>
    <w:rsid w:val="495834DE"/>
    <w:rsid w:val="498E7F76"/>
    <w:rsid w:val="49A65C40"/>
    <w:rsid w:val="49F51324"/>
    <w:rsid w:val="49F5F840"/>
    <w:rsid w:val="4A047ED0"/>
    <w:rsid w:val="4A158EAA"/>
    <w:rsid w:val="4A1C9659"/>
    <w:rsid w:val="4A26242F"/>
    <w:rsid w:val="4A417D73"/>
    <w:rsid w:val="4A43F515"/>
    <w:rsid w:val="4A5C99B1"/>
    <w:rsid w:val="4A6C7A03"/>
    <w:rsid w:val="4A9B0DCA"/>
    <w:rsid w:val="4AA999F2"/>
    <w:rsid w:val="4ADF7721"/>
    <w:rsid w:val="4AE78565"/>
    <w:rsid w:val="4B03AA72"/>
    <w:rsid w:val="4B042D07"/>
    <w:rsid w:val="4B04F787"/>
    <w:rsid w:val="4B5A24D0"/>
    <w:rsid w:val="4B6F0408"/>
    <w:rsid w:val="4BCA8BBB"/>
    <w:rsid w:val="4BD722F0"/>
    <w:rsid w:val="4BEE19EB"/>
    <w:rsid w:val="4C02F29D"/>
    <w:rsid w:val="4C0503D1"/>
    <w:rsid w:val="4C226EA5"/>
    <w:rsid w:val="4C367FF5"/>
    <w:rsid w:val="4C3E4E32"/>
    <w:rsid w:val="4C89C762"/>
    <w:rsid w:val="4CD12700"/>
    <w:rsid w:val="4CF6DF1C"/>
    <w:rsid w:val="4D044A34"/>
    <w:rsid w:val="4D920625"/>
    <w:rsid w:val="4D9D1720"/>
    <w:rsid w:val="4D9F0999"/>
    <w:rsid w:val="4DAB2DE6"/>
    <w:rsid w:val="4DE1FCD8"/>
    <w:rsid w:val="4E064FD9"/>
    <w:rsid w:val="4E4AEA99"/>
    <w:rsid w:val="4E529083"/>
    <w:rsid w:val="4E61226B"/>
    <w:rsid w:val="4E6F5932"/>
    <w:rsid w:val="4E722D7F"/>
    <w:rsid w:val="4EA6EB92"/>
    <w:rsid w:val="4EA7DA63"/>
    <w:rsid w:val="4EB47C06"/>
    <w:rsid w:val="4EBAC82A"/>
    <w:rsid w:val="4EBB396E"/>
    <w:rsid w:val="4EBFB69A"/>
    <w:rsid w:val="4EDC53CA"/>
    <w:rsid w:val="4EDD7A80"/>
    <w:rsid w:val="4EF2B1AB"/>
    <w:rsid w:val="4EF73930"/>
    <w:rsid w:val="4F238F2F"/>
    <w:rsid w:val="4F57D5E3"/>
    <w:rsid w:val="4F5D2C62"/>
    <w:rsid w:val="4F806234"/>
    <w:rsid w:val="4F8D618E"/>
    <w:rsid w:val="4F8FAF65"/>
    <w:rsid w:val="4FAB53EB"/>
    <w:rsid w:val="4FABCB08"/>
    <w:rsid w:val="4FFA5CA6"/>
    <w:rsid w:val="5018AB82"/>
    <w:rsid w:val="50199E04"/>
    <w:rsid w:val="5026D93A"/>
    <w:rsid w:val="504B41FD"/>
    <w:rsid w:val="506B1534"/>
    <w:rsid w:val="50896EB4"/>
    <w:rsid w:val="50A77B2A"/>
    <w:rsid w:val="50F6A115"/>
    <w:rsid w:val="50FC0D59"/>
    <w:rsid w:val="510E819E"/>
    <w:rsid w:val="511E5551"/>
    <w:rsid w:val="5126E686"/>
    <w:rsid w:val="515F4D22"/>
    <w:rsid w:val="51802295"/>
    <w:rsid w:val="51883684"/>
    <w:rsid w:val="518BDBF8"/>
    <w:rsid w:val="51EEF801"/>
    <w:rsid w:val="5211905B"/>
    <w:rsid w:val="5249B661"/>
    <w:rsid w:val="526868D4"/>
    <w:rsid w:val="527CE49C"/>
    <w:rsid w:val="52865FDA"/>
    <w:rsid w:val="52A2C3D2"/>
    <w:rsid w:val="52B7ACFE"/>
    <w:rsid w:val="52D97606"/>
    <w:rsid w:val="52E64E48"/>
    <w:rsid w:val="52F3894E"/>
    <w:rsid w:val="5306FBF4"/>
    <w:rsid w:val="5323D173"/>
    <w:rsid w:val="5327D9D0"/>
    <w:rsid w:val="533234EB"/>
    <w:rsid w:val="5334938E"/>
    <w:rsid w:val="533CC8FE"/>
    <w:rsid w:val="53B73A6E"/>
    <w:rsid w:val="53BEB33A"/>
    <w:rsid w:val="53D4427C"/>
    <w:rsid w:val="53E23000"/>
    <w:rsid w:val="5420B67E"/>
    <w:rsid w:val="542592B1"/>
    <w:rsid w:val="542C7CDC"/>
    <w:rsid w:val="54597F1A"/>
    <w:rsid w:val="545D7C47"/>
    <w:rsid w:val="547E8B55"/>
    <w:rsid w:val="54A665BB"/>
    <w:rsid w:val="54AD2356"/>
    <w:rsid w:val="54BCBE4D"/>
    <w:rsid w:val="552698C3"/>
    <w:rsid w:val="554B6617"/>
    <w:rsid w:val="555603BE"/>
    <w:rsid w:val="555AAC44"/>
    <w:rsid w:val="556DEAEF"/>
    <w:rsid w:val="5585274E"/>
    <w:rsid w:val="559C0A45"/>
    <w:rsid w:val="55AC7986"/>
    <w:rsid w:val="55AD1F66"/>
    <w:rsid w:val="55B2B999"/>
    <w:rsid w:val="55BF05F2"/>
    <w:rsid w:val="55DCCC55"/>
    <w:rsid w:val="561CFBF9"/>
    <w:rsid w:val="562799F5"/>
    <w:rsid w:val="562A2009"/>
    <w:rsid w:val="566706AC"/>
    <w:rsid w:val="567CC6A7"/>
    <w:rsid w:val="5681329A"/>
    <w:rsid w:val="5681D456"/>
    <w:rsid w:val="569D4186"/>
    <w:rsid w:val="56AEC15E"/>
    <w:rsid w:val="56C174CF"/>
    <w:rsid w:val="56C7DED3"/>
    <w:rsid w:val="56D08C36"/>
    <w:rsid w:val="56D0B176"/>
    <w:rsid w:val="56F217BE"/>
    <w:rsid w:val="56F3AA50"/>
    <w:rsid w:val="56FB61F3"/>
    <w:rsid w:val="5711F044"/>
    <w:rsid w:val="57305E54"/>
    <w:rsid w:val="57378EBE"/>
    <w:rsid w:val="573BB619"/>
    <w:rsid w:val="5747A4A0"/>
    <w:rsid w:val="575B87A2"/>
    <w:rsid w:val="577301A6"/>
    <w:rsid w:val="57746E78"/>
    <w:rsid w:val="577B19F1"/>
    <w:rsid w:val="5782CAB4"/>
    <w:rsid w:val="579B700C"/>
    <w:rsid w:val="57A59498"/>
    <w:rsid w:val="584D3B23"/>
    <w:rsid w:val="586E78B2"/>
    <w:rsid w:val="58AA992A"/>
    <w:rsid w:val="58E11E28"/>
    <w:rsid w:val="595C0BE9"/>
    <w:rsid w:val="596AEB13"/>
    <w:rsid w:val="599B382A"/>
    <w:rsid w:val="59A984D9"/>
    <w:rsid w:val="59ACA16F"/>
    <w:rsid w:val="59C58D82"/>
    <w:rsid w:val="59CB660C"/>
    <w:rsid w:val="59D0BE93"/>
    <w:rsid w:val="5A92E6BF"/>
    <w:rsid w:val="5B29D7A3"/>
    <w:rsid w:val="5B561EEA"/>
    <w:rsid w:val="5B585D59"/>
    <w:rsid w:val="5B690143"/>
    <w:rsid w:val="5B7BBD95"/>
    <w:rsid w:val="5B8A5638"/>
    <w:rsid w:val="5B96B693"/>
    <w:rsid w:val="5BB23061"/>
    <w:rsid w:val="5BDACB20"/>
    <w:rsid w:val="5BF732DB"/>
    <w:rsid w:val="5C3CE888"/>
    <w:rsid w:val="5C4F0AB8"/>
    <w:rsid w:val="5C7F992A"/>
    <w:rsid w:val="5C8D2DBB"/>
    <w:rsid w:val="5C9C392F"/>
    <w:rsid w:val="5CD99081"/>
    <w:rsid w:val="5CED858C"/>
    <w:rsid w:val="5CF38F62"/>
    <w:rsid w:val="5D1AE7A0"/>
    <w:rsid w:val="5D1B6550"/>
    <w:rsid w:val="5D203AA0"/>
    <w:rsid w:val="5D2EA9F0"/>
    <w:rsid w:val="5D6EF345"/>
    <w:rsid w:val="5DC44731"/>
    <w:rsid w:val="5DCEA086"/>
    <w:rsid w:val="5DD5FA17"/>
    <w:rsid w:val="5DDF0E70"/>
    <w:rsid w:val="5E1CBED2"/>
    <w:rsid w:val="5E2626C1"/>
    <w:rsid w:val="5E2FFC16"/>
    <w:rsid w:val="5E7673D9"/>
    <w:rsid w:val="5E81C517"/>
    <w:rsid w:val="5EBFD8F2"/>
    <w:rsid w:val="5EC80725"/>
    <w:rsid w:val="5F4159EE"/>
    <w:rsid w:val="5F8A70E1"/>
    <w:rsid w:val="5FBAD812"/>
    <w:rsid w:val="5FC125A0"/>
    <w:rsid w:val="5FC3CB5A"/>
    <w:rsid w:val="60ACCBD5"/>
    <w:rsid w:val="60C5BB3D"/>
    <w:rsid w:val="60E245CC"/>
    <w:rsid w:val="60F92A28"/>
    <w:rsid w:val="60F9CCD7"/>
    <w:rsid w:val="6109178C"/>
    <w:rsid w:val="616318D5"/>
    <w:rsid w:val="617E3CC2"/>
    <w:rsid w:val="619A3D5B"/>
    <w:rsid w:val="61C4914D"/>
    <w:rsid w:val="61D04F1B"/>
    <w:rsid w:val="61E89E28"/>
    <w:rsid w:val="61EED928"/>
    <w:rsid w:val="62070C42"/>
    <w:rsid w:val="621F1232"/>
    <w:rsid w:val="62619FC2"/>
    <w:rsid w:val="62632272"/>
    <w:rsid w:val="6297B854"/>
    <w:rsid w:val="62B19179"/>
    <w:rsid w:val="62BFD5D5"/>
    <w:rsid w:val="62F01F21"/>
    <w:rsid w:val="62F61C1E"/>
    <w:rsid w:val="63440EB9"/>
    <w:rsid w:val="634B5CA1"/>
    <w:rsid w:val="635FD6F6"/>
    <w:rsid w:val="63698B70"/>
    <w:rsid w:val="6370CA3C"/>
    <w:rsid w:val="6371F8B1"/>
    <w:rsid w:val="63BE1DC4"/>
    <w:rsid w:val="63D136E4"/>
    <w:rsid w:val="63EAFDE9"/>
    <w:rsid w:val="6427AC65"/>
    <w:rsid w:val="642D69A3"/>
    <w:rsid w:val="642ED210"/>
    <w:rsid w:val="64747EF5"/>
    <w:rsid w:val="649F921F"/>
    <w:rsid w:val="64A30820"/>
    <w:rsid w:val="64C38413"/>
    <w:rsid w:val="64D8771E"/>
    <w:rsid w:val="64E4020B"/>
    <w:rsid w:val="64EAC75F"/>
    <w:rsid w:val="650006DF"/>
    <w:rsid w:val="6543B4C3"/>
    <w:rsid w:val="654736C5"/>
    <w:rsid w:val="6556B2F4"/>
    <w:rsid w:val="6556FE1C"/>
    <w:rsid w:val="656894FF"/>
    <w:rsid w:val="658E1E8C"/>
    <w:rsid w:val="6627B6D5"/>
    <w:rsid w:val="66661298"/>
    <w:rsid w:val="669456FD"/>
    <w:rsid w:val="669467D2"/>
    <w:rsid w:val="66BD7EAB"/>
    <w:rsid w:val="66D44680"/>
    <w:rsid w:val="66DC1488"/>
    <w:rsid w:val="66DDE348"/>
    <w:rsid w:val="66E284D4"/>
    <w:rsid w:val="66E9304D"/>
    <w:rsid w:val="66FAA922"/>
    <w:rsid w:val="66FF4E8F"/>
    <w:rsid w:val="6742B96E"/>
    <w:rsid w:val="6747387C"/>
    <w:rsid w:val="6787A147"/>
    <w:rsid w:val="678B9505"/>
    <w:rsid w:val="679D49A7"/>
    <w:rsid w:val="67A6559B"/>
    <w:rsid w:val="67B22323"/>
    <w:rsid w:val="67B32784"/>
    <w:rsid w:val="682C3584"/>
    <w:rsid w:val="6846E2CA"/>
    <w:rsid w:val="6884F3E5"/>
    <w:rsid w:val="68B0E313"/>
    <w:rsid w:val="690AEE01"/>
    <w:rsid w:val="690D0F85"/>
    <w:rsid w:val="695BC903"/>
    <w:rsid w:val="6963E08D"/>
    <w:rsid w:val="69875218"/>
    <w:rsid w:val="69AFC78B"/>
    <w:rsid w:val="69CE60C4"/>
    <w:rsid w:val="69D71F5E"/>
    <w:rsid w:val="6A34F075"/>
    <w:rsid w:val="6A38B4D7"/>
    <w:rsid w:val="6A5D3F44"/>
    <w:rsid w:val="6A6DEC16"/>
    <w:rsid w:val="6A87D0F3"/>
    <w:rsid w:val="6A9182C7"/>
    <w:rsid w:val="6A949372"/>
    <w:rsid w:val="6A9FFB18"/>
    <w:rsid w:val="6ABC246C"/>
    <w:rsid w:val="6AC57EFE"/>
    <w:rsid w:val="6AD914AE"/>
    <w:rsid w:val="6B2DBB2A"/>
    <w:rsid w:val="6B3FF815"/>
    <w:rsid w:val="6B8FEBEF"/>
    <w:rsid w:val="6BCCCD53"/>
    <w:rsid w:val="6BD7F41C"/>
    <w:rsid w:val="6BECD2CB"/>
    <w:rsid w:val="6C3A8605"/>
    <w:rsid w:val="6C474FD5"/>
    <w:rsid w:val="6C9BBCCC"/>
    <w:rsid w:val="6CAD03F9"/>
    <w:rsid w:val="6CB9AB12"/>
    <w:rsid w:val="6CEA80F9"/>
    <w:rsid w:val="6D1769B5"/>
    <w:rsid w:val="6D2A0456"/>
    <w:rsid w:val="6D75E2D4"/>
    <w:rsid w:val="6D7C4288"/>
    <w:rsid w:val="6D964A3F"/>
    <w:rsid w:val="6DA59D84"/>
    <w:rsid w:val="6DCA4EE1"/>
    <w:rsid w:val="6DCDE0C1"/>
    <w:rsid w:val="6DDDB38B"/>
    <w:rsid w:val="6E009FA7"/>
    <w:rsid w:val="6E1B397F"/>
    <w:rsid w:val="6E38D762"/>
    <w:rsid w:val="6E56703F"/>
    <w:rsid w:val="6EC3876F"/>
    <w:rsid w:val="6EF589E5"/>
    <w:rsid w:val="6F702ABE"/>
    <w:rsid w:val="6F76BB3C"/>
    <w:rsid w:val="6FB10D1C"/>
    <w:rsid w:val="6FBE4ED5"/>
    <w:rsid w:val="6FD526BF"/>
    <w:rsid w:val="6FED86A2"/>
    <w:rsid w:val="700E2CB0"/>
    <w:rsid w:val="701EBD7D"/>
    <w:rsid w:val="70380304"/>
    <w:rsid w:val="706B1D0C"/>
    <w:rsid w:val="707A219C"/>
    <w:rsid w:val="708C5465"/>
    <w:rsid w:val="71053EC7"/>
    <w:rsid w:val="71400D87"/>
    <w:rsid w:val="714A553D"/>
    <w:rsid w:val="718250AB"/>
    <w:rsid w:val="71BF561D"/>
    <w:rsid w:val="71D3D365"/>
    <w:rsid w:val="720F6328"/>
    <w:rsid w:val="72BBB3FF"/>
    <w:rsid w:val="72D1938D"/>
    <w:rsid w:val="7304DCB7"/>
    <w:rsid w:val="730BD004"/>
    <w:rsid w:val="7311A1F7"/>
    <w:rsid w:val="7336649F"/>
    <w:rsid w:val="733F4D40"/>
    <w:rsid w:val="7345CD72"/>
    <w:rsid w:val="735FECCE"/>
    <w:rsid w:val="7380D1AE"/>
    <w:rsid w:val="7391C871"/>
    <w:rsid w:val="73A103B5"/>
    <w:rsid w:val="73C1A94B"/>
    <w:rsid w:val="73E03206"/>
    <w:rsid w:val="744AF8C8"/>
    <w:rsid w:val="74538F46"/>
    <w:rsid w:val="7466CFF8"/>
    <w:rsid w:val="748BBDC9"/>
    <w:rsid w:val="7499C5AD"/>
    <w:rsid w:val="74AD9C16"/>
    <w:rsid w:val="74B50E5C"/>
    <w:rsid w:val="74DF7532"/>
    <w:rsid w:val="74F034D0"/>
    <w:rsid w:val="75096174"/>
    <w:rsid w:val="7522ED75"/>
    <w:rsid w:val="752C252D"/>
    <w:rsid w:val="753DCBD2"/>
    <w:rsid w:val="75591F19"/>
    <w:rsid w:val="75661E79"/>
    <w:rsid w:val="75E6C929"/>
    <w:rsid w:val="75F3AAD4"/>
    <w:rsid w:val="7654104D"/>
    <w:rsid w:val="768AC30D"/>
    <w:rsid w:val="769A17CB"/>
    <w:rsid w:val="769FE95B"/>
    <w:rsid w:val="76A4079D"/>
    <w:rsid w:val="76CB090C"/>
    <w:rsid w:val="76E0B800"/>
    <w:rsid w:val="76EB9B31"/>
    <w:rsid w:val="76EC0E6A"/>
    <w:rsid w:val="7706308C"/>
    <w:rsid w:val="77230B82"/>
    <w:rsid w:val="77380580"/>
    <w:rsid w:val="777E0F8A"/>
    <w:rsid w:val="77B1DFD0"/>
    <w:rsid w:val="77E5B73D"/>
    <w:rsid w:val="77FA651B"/>
    <w:rsid w:val="782D33A0"/>
    <w:rsid w:val="784A809D"/>
    <w:rsid w:val="78522FD1"/>
    <w:rsid w:val="785C80FD"/>
    <w:rsid w:val="786232D0"/>
    <w:rsid w:val="7867551F"/>
    <w:rsid w:val="78951620"/>
    <w:rsid w:val="78AC9EFD"/>
    <w:rsid w:val="78ADCDD3"/>
    <w:rsid w:val="78B35A69"/>
    <w:rsid w:val="78EA9B37"/>
    <w:rsid w:val="790D0188"/>
    <w:rsid w:val="791937E3"/>
    <w:rsid w:val="794DDF4F"/>
    <w:rsid w:val="7953CD9E"/>
    <w:rsid w:val="79620A8B"/>
    <w:rsid w:val="7962FC8A"/>
    <w:rsid w:val="796DE610"/>
    <w:rsid w:val="7977A6D8"/>
    <w:rsid w:val="79A58ECA"/>
    <w:rsid w:val="79A5F75C"/>
    <w:rsid w:val="7A0EA4E0"/>
    <w:rsid w:val="7A4744A2"/>
    <w:rsid w:val="7A4BFF8A"/>
    <w:rsid w:val="7A4D589E"/>
    <w:rsid w:val="7A5DFA9A"/>
    <w:rsid w:val="7A9A042A"/>
    <w:rsid w:val="7AAC7284"/>
    <w:rsid w:val="7ACBEC6F"/>
    <w:rsid w:val="7B08D996"/>
    <w:rsid w:val="7B0E168F"/>
    <w:rsid w:val="7B15396B"/>
    <w:rsid w:val="7B591969"/>
    <w:rsid w:val="7B5F7A9B"/>
    <w:rsid w:val="7B8551D2"/>
    <w:rsid w:val="7BA16D48"/>
    <w:rsid w:val="7BCBEF16"/>
    <w:rsid w:val="7BDBB188"/>
    <w:rsid w:val="7BDC2551"/>
    <w:rsid w:val="7BECD20F"/>
    <w:rsid w:val="7C31DE01"/>
    <w:rsid w:val="7C51067F"/>
    <w:rsid w:val="7C589755"/>
    <w:rsid w:val="7C66A8C9"/>
    <w:rsid w:val="7C749455"/>
    <w:rsid w:val="7CA7A894"/>
    <w:rsid w:val="7CAC7D93"/>
    <w:rsid w:val="7CD331C8"/>
    <w:rsid w:val="7CF26154"/>
    <w:rsid w:val="7D04B214"/>
    <w:rsid w:val="7D064003"/>
    <w:rsid w:val="7D13797E"/>
    <w:rsid w:val="7D48B32D"/>
    <w:rsid w:val="7D5AEB1D"/>
    <w:rsid w:val="7D7AD388"/>
    <w:rsid w:val="7DA455F4"/>
    <w:rsid w:val="7DB389FA"/>
    <w:rsid w:val="7E11D67E"/>
    <w:rsid w:val="7E1242F3"/>
    <w:rsid w:val="7E7CCEDC"/>
    <w:rsid w:val="7E82E820"/>
    <w:rsid w:val="7E96E1C0"/>
    <w:rsid w:val="7EB7DAFD"/>
    <w:rsid w:val="7ED05A05"/>
    <w:rsid w:val="7ED4F539"/>
    <w:rsid w:val="7EE59032"/>
    <w:rsid w:val="7EEB9790"/>
    <w:rsid w:val="7F0EEC47"/>
    <w:rsid w:val="7F4245E7"/>
    <w:rsid w:val="7F75948C"/>
    <w:rsid w:val="7F7C430C"/>
    <w:rsid w:val="7F9BCF9E"/>
    <w:rsid w:val="7FD2228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2122EDD"/>
  <w15:docId w15:val="{39F74628-1462-4435-9970-09061366A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uiPriority="39"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A8D"/>
    <w:pPr>
      <w:spacing w:before="120" w:after="120" w:line="360" w:lineRule="auto"/>
    </w:pPr>
    <w:rPr>
      <w:sz w:val="24"/>
      <w:szCs w:val="22"/>
      <w:lang w:eastAsia="en-US"/>
    </w:rPr>
  </w:style>
  <w:style w:type="paragraph" w:styleId="Heading1">
    <w:name w:val="heading 1"/>
    <w:basedOn w:val="Normal"/>
    <w:next w:val="Normal"/>
    <w:link w:val="Heading1Char"/>
    <w:qFormat/>
    <w:rsid w:val="008474D8"/>
    <w:pPr>
      <w:keepNext/>
      <w:keepLines/>
      <w:numPr>
        <w:numId w:val="9"/>
      </w:numPr>
      <w:spacing w:before="480"/>
      <w:outlineLvl w:val="0"/>
    </w:pPr>
    <w:rPr>
      <w:rFonts w:eastAsia="Times New Roman"/>
      <w:b/>
      <w:bCs/>
      <w:color w:val="006726"/>
      <w:sz w:val="36"/>
      <w:szCs w:val="28"/>
    </w:rPr>
  </w:style>
  <w:style w:type="paragraph" w:styleId="Heading2">
    <w:name w:val="heading 2"/>
    <w:next w:val="Normal"/>
    <w:link w:val="Heading2Char"/>
    <w:autoRedefine/>
    <w:qFormat/>
    <w:rsid w:val="00CD3892"/>
    <w:pPr>
      <w:keepNext/>
      <w:spacing w:before="480" w:after="120"/>
      <w:outlineLvl w:val="1"/>
    </w:pPr>
    <w:rPr>
      <w:rFonts w:eastAsia="Times New Roman"/>
      <w:b/>
      <w:bCs/>
      <w:iCs/>
      <w:color w:val="006726"/>
      <w:sz w:val="32"/>
      <w:szCs w:val="28"/>
      <w:shd w:val="clear" w:color="auto" w:fill="E6E6E6"/>
      <w:lang w:eastAsia="en-US"/>
    </w:rPr>
  </w:style>
  <w:style w:type="paragraph" w:styleId="Heading3">
    <w:name w:val="heading 3"/>
    <w:basedOn w:val="Normal"/>
    <w:next w:val="Normal"/>
    <w:link w:val="Heading3Char"/>
    <w:qFormat/>
    <w:rsid w:val="008474D8"/>
    <w:pPr>
      <w:keepNext/>
      <w:keepLines/>
      <w:numPr>
        <w:ilvl w:val="2"/>
        <w:numId w:val="9"/>
      </w:numPr>
      <w:spacing w:before="360" w:after="0"/>
      <w:outlineLvl w:val="2"/>
    </w:pPr>
    <w:rPr>
      <w:rFonts w:eastAsia="Times New Roman"/>
      <w:b/>
      <w:bCs/>
      <w:color w:val="006726"/>
    </w:rPr>
  </w:style>
  <w:style w:type="paragraph" w:styleId="Heading4">
    <w:name w:val="heading 4"/>
    <w:basedOn w:val="Normal"/>
    <w:next w:val="Normal"/>
    <w:link w:val="Heading4Char"/>
    <w:rsid w:val="00057683"/>
    <w:pPr>
      <w:keepNext/>
      <w:keepLines/>
      <w:numPr>
        <w:ilvl w:val="3"/>
        <w:numId w:val="9"/>
      </w:numPr>
      <w:spacing w:before="200"/>
      <w:outlineLvl w:val="3"/>
    </w:pPr>
    <w:rPr>
      <w:rFonts w:eastAsia="Times New Roman"/>
      <w:b/>
      <w:bCs/>
      <w:iCs/>
    </w:rPr>
  </w:style>
  <w:style w:type="paragraph" w:styleId="Heading5">
    <w:name w:val="heading 5"/>
    <w:basedOn w:val="Normal"/>
    <w:next w:val="Normal"/>
    <w:link w:val="Heading5Char"/>
    <w:rsid w:val="00AE2422"/>
    <w:pPr>
      <w:keepNext/>
      <w:keepLines/>
      <w:numPr>
        <w:ilvl w:val="4"/>
        <w:numId w:val="9"/>
      </w:numPr>
      <w:spacing w:before="200"/>
      <w:outlineLvl w:val="4"/>
    </w:pPr>
    <w:rPr>
      <w:rFonts w:eastAsia="Times New Roman"/>
      <w:i/>
    </w:rPr>
  </w:style>
  <w:style w:type="paragraph" w:styleId="Heading6">
    <w:name w:val="heading 6"/>
    <w:basedOn w:val="Normal"/>
    <w:next w:val="Normal"/>
    <w:link w:val="Heading6Char"/>
    <w:uiPriority w:val="9"/>
    <w:semiHidden/>
    <w:unhideWhenUsed/>
    <w:rsid w:val="007848C7"/>
    <w:pPr>
      <w:keepNext/>
      <w:keepLines/>
      <w:numPr>
        <w:ilvl w:val="5"/>
        <w:numId w:val="9"/>
      </w:numPr>
      <w:spacing w:before="40" w:after="0"/>
      <w:outlineLvl w:val="5"/>
    </w:pPr>
    <w:rPr>
      <w:rFonts w:asciiTheme="majorHAnsi" w:eastAsiaTheme="majorEastAsia" w:hAnsiTheme="majorHAnsi" w:cstheme="majorBidi"/>
      <w:color w:val="005720" w:themeColor="accent1" w:themeShade="7F"/>
    </w:rPr>
  </w:style>
  <w:style w:type="paragraph" w:styleId="Heading7">
    <w:name w:val="heading 7"/>
    <w:basedOn w:val="Normal"/>
    <w:next w:val="Normal"/>
    <w:link w:val="Heading7Char"/>
    <w:uiPriority w:val="9"/>
    <w:semiHidden/>
    <w:unhideWhenUsed/>
    <w:qFormat/>
    <w:rsid w:val="007848C7"/>
    <w:pPr>
      <w:keepNext/>
      <w:keepLines/>
      <w:numPr>
        <w:ilvl w:val="6"/>
        <w:numId w:val="9"/>
      </w:numPr>
      <w:spacing w:before="40" w:after="0"/>
      <w:outlineLvl w:val="6"/>
    </w:pPr>
    <w:rPr>
      <w:rFonts w:asciiTheme="majorHAnsi" w:eastAsiaTheme="majorEastAsia" w:hAnsiTheme="majorHAnsi" w:cstheme="majorBidi"/>
      <w:i/>
      <w:iCs/>
      <w:color w:val="005720" w:themeColor="accent1" w:themeShade="7F"/>
    </w:rPr>
  </w:style>
  <w:style w:type="paragraph" w:styleId="Heading8">
    <w:name w:val="heading 8"/>
    <w:basedOn w:val="Normal"/>
    <w:next w:val="Normal"/>
    <w:link w:val="Heading8Char"/>
    <w:uiPriority w:val="9"/>
    <w:semiHidden/>
    <w:unhideWhenUsed/>
    <w:qFormat/>
    <w:rsid w:val="007848C7"/>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848C7"/>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D3892"/>
    <w:rPr>
      <w:rFonts w:eastAsia="Times New Roman"/>
      <w:b/>
      <w:bCs/>
      <w:iCs/>
      <w:color w:val="006726"/>
      <w:sz w:val="32"/>
      <w:szCs w:val="28"/>
      <w:lang w:eastAsia="en-US"/>
    </w:rPr>
  </w:style>
  <w:style w:type="paragraph" w:customStyle="1" w:styleId="Thirdheading">
    <w:name w:val="Third heading"/>
    <w:autoRedefine/>
    <w:rsid w:val="006A3777"/>
    <w:pPr>
      <w:spacing w:before="120" w:after="40"/>
      <w:outlineLvl w:val="3"/>
    </w:pPr>
    <w:rPr>
      <w:b/>
      <w:sz w:val="26"/>
      <w:szCs w:val="22"/>
      <w:lang w:eastAsia="en-US"/>
    </w:rPr>
  </w:style>
  <w:style w:type="paragraph" w:customStyle="1" w:styleId="Reportsubtitle">
    <w:name w:val="Report subtitle"/>
    <w:uiPriority w:val="1"/>
    <w:qFormat/>
    <w:rsid w:val="008474D8"/>
    <w:pPr>
      <w:spacing w:after="200"/>
    </w:pPr>
    <w:rPr>
      <w:color w:val="006726"/>
      <w:sz w:val="40"/>
      <w:szCs w:val="28"/>
      <w:lang w:eastAsia="en-US"/>
    </w:rPr>
  </w:style>
  <w:style w:type="paragraph" w:customStyle="1" w:styleId="Numberedthirdheading">
    <w:name w:val="Numbered third heading"/>
    <w:autoRedefine/>
    <w:rsid w:val="006A3777"/>
    <w:pPr>
      <w:numPr>
        <w:ilvl w:val="2"/>
        <w:numId w:val="7"/>
      </w:numPr>
      <w:spacing w:before="120" w:after="40"/>
      <w:outlineLvl w:val="3"/>
    </w:pPr>
    <w:rPr>
      <w:b/>
      <w:color w:val="008631"/>
      <w:sz w:val="26"/>
      <w:szCs w:val="22"/>
      <w:lang w:eastAsia="en-US"/>
    </w:rPr>
  </w:style>
  <w:style w:type="paragraph" w:customStyle="1" w:styleId="Pullquotegreen">
    <w:name w:val="Pullquote green"/>
    <w:autoRedefine/>
    <w:rsid w:val="00742965"/>
    <w:pPr>
      <w:spacing w:before="240" w:after="360"/>
      <w:ind w:left="1701" w:right="1701"/>
    </w:pPr>
    <w:rPr>
      <w:rFonts w:ascii="Times New Roman" w:hAnsi="Times New Roman"/>
      <w:color w:val="008631"/>
      <w:sz w:val="32"/>
      <w:szCs w:val="22"/>
      <w:lang w:eastAsia="en-US"/>
    </w:rPr>
  </w:style>
  <w:style w:type="paragraph" w:styleId="BalloonText">
    <w:name w:val="Balloon Text"/>
    <w:basedOn w:val="Normal"/>
    <w:link w:val="BalloonTextChar"/>
    <w:uiPriority w:val="99"/>
    <w:semiHidden/>
    <w:unhideWhenUsed/>
    <w:rsid w:val="008A535E"/>
    <w:rPr>
      <w:rFonts w:ascii="Tahoma" w:hAnsi="Tahoma" w:cs="Tahoma"/>
      <w:sz w:val="16"/>
      <w:szCs w:val="16"/>
    </w:rPr>
  </w:style>
  <w:style w:type="character" w:customStyle="1" w:styleId="BalloonTextChar">
    <w:name w:val="Balloon Text Char"/>
    <w:basedOn w:val="DefaultParagraphFont"/>
    <w:link w:val="BalloonText"/>
    <w:uiPriority w:val="99"/>
    <w:semiHidden/>
    <w:rsid w:val="008A535E"/>
    <w:rPr>
      <w:rFonts w:ascii="Tahoma" w:hAnsi="Tahoma" w:cs="Tahoma"/>
      <w:sz w:val="16"/>
      <w:szCs w:val="16"/>
    </w:rPr>
  </w:style>
  <w:style w:type="paragraph" w:styleId="Header">
    <w:name w:val="header"/>
    <w:aliases w:val="Main Title"/>
    <w:basedOn w:val="Normal"/>
    <w:link w:val="HeaderChar"/>
    <w:rsid w:val="00113634"/>
    <w:pPr>
      <w:jc w:val="right"/>
    </w:pPr>
  </w:style>
  <w:style w:type="character" w:customStyle="1" w:styleId="HeaderChar">
    <w:name w:val="Header Char"/>
    <w:aliases w:val="Main Title Char"/>
    <w:basedOn w:val="DefaultParagraphFont"/>
    <w:link w:val="Header"/>
    <w:rsid w:val="00113634"/>
  </w:style>
  <w:style w:type="paragraph" w:styleId="Footer">
    <w:name w:val="footer"/>
    <w:basedOn w:val="Normal"/>
    <w:link w:val="FooterChar"/>
    <w:uiPriority w:val="99"/>
    <w:rsid w:val="00113634"/>
  </w:style>
  <w:style w:type="character" w:customStyle="1" w:styleId="FooterChar">
    <w:name w:val="Footer Char"/>
    <w:basedOn w:val="DefaultParagraphFont"/>
    <w:link w:val="Footer"/>
    <w:uiPriority w:val="99"/>
    <w:rsid w:val="00113634"/>
  </w:style>
  <w:style w:type="paragraph" w:customStyle="1" w:styleId="Pullquotemidgreen">
    <w:name w:val="Pullquote mid green"/>
    <w:autoRedefine/>
    <w:rsid w:val="00C55A2A"/>
    <w:pPr>
      <w:spacing w:before="240" w:after="360"/>
      <w:ind w:left="1701" w:right="1701"/>
    </w:pPr>
    <w:rPr>
      <w:rFonts w:ascii="Times New Roman" w:hAnsi="Times New Roman"/>
      <w:color w:val="008631"/>
      <w:sz w:val="32"/>
      <w:szCs w:val="22"/>
      <w:lang w:eastAsia="en-US"/>
    </w:rPr>
  </w:style>
  <w:style w:type="paragraph" w:customStyle="1" w:styleId="Reporttitledarkgreen">
    <w:name w:val="Report title dark green"/>
    <w:qFormat/>
    <w:rsid w:val="008474D8"/>
    <w:pPr>
      <w:spacing w:after="280"/>
    </w:pPr>
    <w:rPr>
      <w:color w:val="006726"/>
      <w:sz w:val="56"/>
      <w:szCs w:val="22"/>
      <w:lang w:eastAsia="en-US"/>
    </w:rPr>
  </w:style>
  <w:style w:type="paragraph" w:customStyle="1" w:styleId="Reporttitlemidgreen">
    <w:name w:val="Report title mid green"/>
    <w:basedOn w:val="Mainheading"/>
    <w:next w:val="Heading1"/>
    <w:autoRedefine/>
    <w:rsid w:val="00E42F2C"/>
    <w:pPr>
      <w:spacing w:before="360" w:after="520"/>
      <w:outlineLvl w:val="0"/>
    </w:pPr>
  </w:style>
  <w:style w:type="paragraph" w:customStyle="1" w:styleId="Introductiontextgreen">
    <w:name w:val="Introduction text green"/>
    <w:autoRedefine/>
    <w:rsid w:val="00C55A2A"/>
    <w:pPr>
      <w:spacing w:after="120"/>
    </w:pPr>
    <w:rPr>
      <w:rFonts w:eastAsia="Times New Roman" w:cs="Arial"/>
      <w:color w:val="008631"/>
      <w:sz w:val="28"/>
      <w:szCs w:val="28"/>
    </w:rPr>
  </w:style>
  <w:style w:type="paragraph" w:customStyle="1" w:styleId="Introductiontext">
    <w:name w:val="Introduction text"/>
    <w:rsid w:val="00845AB8"/>
    <w:pPr>
      <w:spacing w:after="120"/>
    </w:pPr>
    <w:rPr>
      <w:rFonts w:eastAsia="Times New Roman" w:cs="Arial"/>
      <w:sz w:val="28"/>
      <w:szCs w:val="28"/>
    </w:rPr>
  </w:style>
  <w:style w:type="table" w:styleId="TableGrid">
    <w:name w:val="Table Grid"/>
    <w:basedOn w:val="TableNormal"/>
    <w:uiPriority w:val="59"/>
    <w:rsid w:val="00FE2CE1"/>
    <w:pPr>
      <w:ind w:left="85" w:right="85"/>
    </w:pPr>
    <w:tblPr>
      <w:tblStyleRowBandSize w:val="1"/>
      <w:tblBorders>
        <w:top w:val="single" w:sz="4" w:space="0" w:color="00AF41" w:themeColor="accent1"/>
        <w:left w:val="single" w:sz="4" w:space="0" w:color="00AF41" w:themeColor="accent1"/>
        <w:bottom w:val="single" w:sz="4" w:space="0" w:color="00AF41" w:themeColor="accent1"/>
        <w:right w:val="single" w:sz="4" w:space="0" w:color="00AF41" w:themeColor="accent1"/>
        <w:insideH w:val="single" w:sz="4" w:space="0" w:color="00AF41" w:themeColor="accent1"/>
        <w:insideV w:val="single" w:sz="4" w:space="0" w:color="00AF41" w:themeColor="accent1"/>
      </w:tblBorders>
      <w:tblCellMar>
        <w:left w:w="0" w:type="dxa"/>
        <w:right w:w="0" w:type="dxa"/>
      </w:tblCellMar>
    </w:tblPr>
    <w:tblStylePr w:type="firstRow">
      <w:rPr>
        <w:b/>
      </w:rPr>
      <w:tblPr/>
      <w:tcPr>
        <w:tcBorders>
          <w:insideV w:val="single" w:sz="4" w:space="0" w:color="FFFFFF" w:themeColor="background1"/>
        </w:tcBorders>
        <w:shd w:val="clear" w:color="auto" w:fill="00AF41" w:themeFill="accent1"/>
      </w:tcPr>
    </w:tblStylePr>
    <w:tblStylePr w:type="firstCol">
      <w:rPr>
        <w:b/>
      </w:rPr>
    </w:tblStylePr>
    <w:tblStylePr w:type="band2Horz">
      <w:tblPr/>
      <w:tcPr>
        <w:shd w:val="clear" w:color="auto" w:fill="F1F6D0" w:themeFill="accent3" w:themeFillTint="33"/>
      </w:tcPr>
    </w:tblStylePr>
  </w:style>
  <w:style w:type="character" w:styleId="Hyperlink">
    <w:name w:val="Hyperlink"/>
    <w:basedOn w:val="DefaultParagraphFont"/>
    <w:uiPriority w:val="99"/>
    <w:rsid w:val="00B97348"/>
    <w:rPr>
      <w:color w:val="1D70B8"/>
      <w:u w:val="single"/>
    </w:rPr>
  </w:style>
  <w:style w:type="paragraph" w:customStyle="1" w:styleId="Maintextblue">
    <w:name w:val="Main text blue"/>
    <w:basedOn w:val="Normal"/>
    <w:uiPriority w:val="5"/>
    <w:rsid w:val="00121659"/>
    <w:rPr>
      <w:color w:val="455A21"/>
    </w:rPr>
  </w:style>
  <w:style w:type="paragraph" w:customStyle="1" w:styleId="Maintextblack">
    <w:name w:val="Main text black"/>
    <w:basedOn w:val="Normal"/>
    <w:rsid w:val="00995445"/>
  </w:style>
  <w:style w:type="paragraph" w:customStyle="1" w:styleId="Mainheading">
    <w:name w:val="Main heading"/>
    <w:autoRedefine/>
    <w:rsid w:val="00DF0FC0"/>
    <w:pPr>
      <w:spacing w:before="120" w:after="240"/>
      <w:outlineLvl w:val="1"/>
    </w:pPr>
    <w:rPr>
      <w:b/>
      <w:color w:val="008631"/>
      <w:sz w:val="48"/>
      <w:szCs w:val="22"/>
      <w:lang w:eastAsia="en-US"/>
    </w:rPr>
  </w:style>
  <w:style w:type="paragraph" w:customStyle="1" w:styleId="Numberedheading">
    <w:name w:val="Numbered heading"/>
    <w:autoRedefine/>
    <w:rsid w:val="006A3777"/>
    <w:pPr>
      <w:numPr>
        <w:numId w:val="7"/>
      </w:numPr>
      <w:spacing w:before="120" w:after="240"/>
      <w:outlineLvl w:val="1"/>
    </w:pPr>
    <w:rPr>
      <w:b/>
      <w:color w:val="008631"/>
      <w:sz w:val="48"/>
      <w:szCs w:val="22"/>
      <w:lang w:eastAsia="en-US"/>
    </w:rPr>
  </w:style>
  <w:style w:type="character" w:customStyle="1" w:styleId="Boldtextgreen">
    <w:name w:val="Bold text green"/>
    <w:basedOn w:val="DefaultParagraphFont"/>
    <w:uiPriority w:val="1"/>
    <w:rsid w:val="00F11803"/>
    <w:rPr>
      <w:rFonts w:ascii="Arial" w:hAnsi="Arial"/>
      <w:b/>
      <w:color w:val="008631"/>
    </w:rPr>
  </w:style>
  <w:style w:type="paragraph" w:customStyle="1" w:styleId="Secondheading">
    <w:name w:val="Second heading"/>
    <w:autoRedefine/>
    <w:rsid w:val="006A3777"/>
    <w:pPr>
      <w:spacing w:before="240" w:after="40"/>
      <w:outlineLvl w:val="2"/>
    </w:pPr>
    <w:rPr>
      <w:b/>
      <w:color w:val="008631"/>
      <w:sz w:val="32"/>
      <w:szCs w:val="22"/>
      <w:lang w:eastAsia="en-US"/>
    </w:rPr>
  </w:style>
  <w:style w:type="paragraph" w:customStyle="1" w:styleId="Numberedsecondheading">
    <w:name w:val="Numbered second heading"/>
    <w:rsid w:val="006A3777"/>
    <w:pPr>
      <w:numPr>
        <w:ilvl w:val="1"/>
        <w:numId w:val="7"/>
      </w:numPr>
      <w:spacing w:before="240" w:after="40"/>
      <w:outlineLvl w:val="2"/>
    </w:pPr>
    <w:rPr>
      <w:b/>
      <w:color w:val="008631"/>
      <w:sz w:val="32"/>
      <w:szCs w:val="22"/>
      <w:lang w:eastAsia="en-US"/>
    </w:rPr>
  </w:style>
  <w:style w:type="character" w:customStyle="1" w:styleId="Italic">
    <w:name w:val="Italic"/>
    <w:basedOn w:val="DefaultParagraphFont"/>
    <w:uiPriority w:val="1"/>
    <w:rsid w:val="00017A20"/>
    <w:rPr>
      <w:i/>
    </w:rPr>
  </w:style>
  <w:style w:type="character" w:customStyle="1" w:styleId="Italicgreen">
    <w:name w:val="Italic green"/>
    <w:basedOn w:val="DefaultParagraphFont"/>
    <w:uiPriority w:val="1"/>
    <w:rsid w:val="00742965"/>
    <w:rPr>
      <w:i/>
      <w:color w:val="008631"/>
    </w:rPr>
  </w:style>
  <w:style w:type="paragraph" w:styleId="BodyText">
    <w:name w:val="Body Text"/>
    <w:basedOn w:val="Normal"/>
    <w:link w:val="BodyTextChar"/>
    <w:semiHidden/>
    <w:unhideWhenUsed/>
    <w:rsid w:val="00AD054C"/>
  </w:style>
  <w:style w:type="character" w:customStyle="1" w:styleId="BodyTextChar">
    <w:name w:val="Body Text Char"/>
    <w:basedOn w:val="DefaultParagraphFont"/>
    <w:link w:val="BodyText"/>
    <w:semiHidden/>
    <w:rsid w:val="00AD054C"/>
  </w:style>
  <w:style w:type="paragraph" w:customStyle="1" w:styleId="Roundbullet">
    <w:name w:val="Round bullet"/>
    <w:autoRedefine/>
    <w:rsid w:val="00D22F91"/>
    <w:pPr>
      <w:numPr>
        <w:numId w:val="1"/>
      </w:numPr>
      <w:spacing w:after="120"/>
      <w:ind w:left="340" w:hanging="340"/>
    </w:pPr>
    <w:rPr>
      <w:sz w:val="24"/>
      <w:szCs w:val="22"/>
      <w:lang w:eastAsia="en-US"/>
    </w:rPr>
  </w:style>
  <w:style w:type="paragraph" w:customStyle="1" w:styleId="Roundbulletgreen">
    <w:name w:val="Round bullet green"/>
    <w:autoRedefine/>
    <w:rsid w:val="00742965"/>
    <w:pPr>
      <w:numPr>
        <w:numId w:val="2"/>
      </w:numPr>
      <w:spacing w:after="80"/>
    </w:pPr>
    <w:rPr>
      <w:color w:val="008631"/>
      <w:sz w:val="22"/>
      <w:szCs w:val="22"/>
      <w:lang w:eastAsia="en-US"/>
    </w:rPr>
  </w:style>
  <w:style w:type="paragraph" w:customStyle="1" w:styleId="Numberedbullet">
    <w:name w:val="Numbered bullet"/>
    <w:basedOn w:val="Maintextblack"/>
    <w:rsid w:val="00031742"/>
    <w:pPr>
      <w:numPr>
        <w:numId w:val="3"/>
      </w:numPr>
      <w:spacing w:after="80"/>
      <w:ind w:left="340" w:hanging="340"/>
    </w:pPr>
  </w:style>
  <w:style w:type="character" w:customStyle="1" w:styleId="Subscript">
    <w:name w:val="Subscript"/>
    <w:basedOn w:val="DefaultParagraphFont"/>
    <w:uiPriority w:val="1"/>
    <w:rsid w:val="00B00BA0"/>
    <w:rPr>
      <w:vertAlign w:val="subscript"/>
    </w:rPr>
  </w:style>
  <w:style w:type="character" w:customStyle="1" w:styleId="Superscript">
    <w:name w:val="Superscript"/>
    <w:basedOn w:val="DefaultParagraphFont"/>
    <w:uiPriority w:val="1"/>
    <w:rsid w:val="00B00BA0"/>
    <w:rPr>
      <w:vertAlign w:val="superscript"/>
    </w:rPr>
  </w:style>
  <w:style w:type="table" w:customStyle="1" w:styleId="TableStyle2">
    <w:name w:val="Table Style 2"/>
    <w:basedOn w:val="TableNormal"/>
    <w:uiPriority w:val="99"/>
    <w:qFormat/>
    <w:rsid w:val="00B145D5"/>
    <w:tblPr>
      <w:tblBorders>
        <w:top w:val="single" w:sz="4" w:space="0" w:color="auto"/>
        <w:bottom w:val="single" w:sz="4" w:space="0" w:color="auto"/>
      </w:tblBorders>
      <w:tblCellMar>
        <w:top w:w="113" w:type="dxa"/>
        <w:left w:w="0" w:type="dxa"/>
        <w:bottom w:w="113" w:type="dxa"/>
        <w:right w:w="0" w:type="dxa"/>
      </w:tblCellMar>
    </w:tblPr>
    <w:tblStylePr w:type="firstRow">
      <w:tblPr/>
      <w:tcPr>
        <w:tcBorders>
          <w:bottom w:val="single" w:sz="4" w:space="0" w:color="auto"/>
        </w:tcBorders>
      </w:tcPr>
    </w:tblStylePr>
  </w:style>
  <w:style w:type="paragraph" w:customStyle="1" w:styleId="Numberedbulletgreen">
    <w:name w:val="Numbered bullet green"/>
    <w:basedOn w:val="Maintextblue"/>
    <w:autoRedefine/>
    <w:rsid w:val="00742965"/>
    <w:pPr>
      <w:numPr>
        <w:numId w:val="4"/>
      </w:numPr>
      <w:spacing w:after="80"/>
    </w:pPr>
    <w:rPr>
      <w:color w:val="008631"/>
    </w:rPr>
  </w:style>
  <w:style w:type="character" w:customStyle="1" w:styleId="Heading1Char">
    <w:name w:val="Heading 1 Char"/>
    <w:basedOn w:val="DefaultParagraphFont"/>
    <w:link w:val="Heading1"/>
    <w:rsid w:val="008474D8"/>
    <w:rPr>
      <w:rFonts w:eastAsia="Times New Roman"/>
      <w:b/>
      <w:bCs/>
      <w:color w:val="006726"/>
      <w:sz w:val="36"/>
      <w:szCs w:val="28"/>
      <w:lang w:eastAsia="en-US"/>
    </w:rPr>
  </w:style>
  <w:style w:type="paragraph" w:customStyle="1" w:styleId="Dashedbullet">
    <w:name w:val="Dashed bullet"/>
    <w:basedOn w:val="Maintextblack"/>
    <w:uiPriority w:val="5"/>
    <w:rsid w:val="00635AFC"/>
    <w:pPr>
      <w:numPr>
        <w:numId w:val="5"/>
      </w:numPr>
      <w:spacing w:after="80"/>
      <w:ind w:left="340" w:hanging="340"/>
    </w:pPr>
  </w:style>
  <w:style w:type="paragraph" w:customStyle="1" w:styleId="Dashedbulletgreen">
    <w:name w:val="Dashed bullet green"/>
    <w:basedOn w:val="Maintextblue"/>
    <w:autoRedefine/>
    <w:uiPriority w:val="4"/>
    <w:rsid w:val="00742965"/>
    <w:pPr>
      <w:numPr>
        <w:numId w:val="6"/>
      </w:numPr>
      <w:spacing w:after="80"/>
    </w:pPr>
    <w:rPr>
      <w:color w:val="008631"/>
    </w:rPr>
  </w:style>
  <w:style w:type="character" w:customStyle="1" w:styleId="Heading3Char">
    <w:name w:val="Heading 3 Char"/>
    <w:basedOn w:val="DefaultParagraphFont"/>
    <w:link w:val="Heading3"/>
    <w:rsid w:val="008474D8"/>
    <w:rPr>
      <w:rFonts w:eastAsia="Times New Roman"/>
      <w:b/>
      <w:bCs/>
      <w:color w:val="006726"/>
      <w:sz w:val="24"/>
      <w:szCs w:val="22"/>
      <w:lang w:eastAsia="en-US"/>
    </w:rPr>
  </w:style>
  <w:style w:type="paragraph" w:styleId="TOC1">
    <w:name w:val="toc 1"/>
    <w:basedOn w:val="Normal"/>
    <w:next w:val="Normal"/>
    <w:autoRedefine/>
    <w:uiPriority w:val="39"/>
    <w:qFormat/>
    <w:rsid w:val="0072134D"/>
    <w:pPr>
      <w:tabs>
        <w:tab w:val="right" w:leader="dot" w:pos="9621"/>
      </w:tabs>
      <w:spacing w:after="100" w:line="240" w:lineRule="auto"/>
    </w:pPr>
    <w:rPr>
      <w:b/>
      <w:noProof/>
      <w:color w:val="006726"/>
    </w:rPr>
  </w:style>
  <w:style w:type="paragraph" w:styleId="TOC9">
    <w:name w:val="toc 9"/>
    <w:basedOn w:val="Normal"/>
    <w:next w:val="Normal"/>
    <w:autoRedefine/>
    <w:uiPriority w:val="39"/>
    <w:semiHidden/>
    <w:unhideWhenUsed/>
    <w:rsid w:val="00D8289C"/>
    <w:pPr>
      <w:spacing w:after="100"/>
      <w:ind w:left="1760"/>
    </w:pPr>
  </w:style>
  <w:style w:type="paragraph" w:styleId="TOC3">
    <w:name w:val="toc 3"/>
    <w:basedOn w:val="Normal"/>
    <w:next w:val="Normal"/>
    <w:autoRedefine/>
    <w:uiPriority w:val="39"/>
    <w:rsid w:val="00414262"/>
    <w:pPr>
      <w:spacing w:after="100" w:line="240" w:lineRule="auto"/>
      <w:ind w:left="442"/>
    </w:pPr>
    <w:rPr>
      <w:sz w:val="20"/>
    </w:rPr>
  </w:style>
  <w:style w:type="paragraph" w:styleId="TOC4">
    <w:name w:val="toc 4"/>
    <w:basedOn w:val="Normal"/>
    <w:next w:val="Normal"/>
    <w:autoRedefine/>
    <w:uiPriority w:val="39"/>
    <w:semiHidden/>
    <w:unhideWhenUsed/>
    <w:rsid w:val="00D8289C"/>
    <w:pPr>
      <w:spacing w:after="100"/>
      <w:ind w:left="660"/>
    </w:pPr>
  </w:style>
  <w:style w:type="paragraph" w:styleId="TOC2">
    <w:name w:val="toc 2"/>
    <w:basedOn w:val="Normal"/>
    <w:next w:val="Normal"/>
    <w:autoRedefine/>
    <w:uiPriority w:val="39"/>
    <w:qFormat/>
    <w:rsid w:val="00414262"/>
    <w:pPr>
      <w:spacing w:after="100" w:line="240" w:lineRule="auto"/>
      <w:ind w:left="221"/>
    </w:pPr>
    <w:rPr>
      <w:sz w:val="22"/>
    </w:rPr>
  </w:style>
  <w:style w:type="character" w:customStyle="1" w:styleId="Heading4Char">
    <w:name w:val="Heading 4 Char"/>
    <w:basedOn w:val="DefaultParagraphFont"/>
    <w:link w:val="Heading4"/>
    <w:rsid w:val="00057683"/>
    <w:rPr>
      <w:rFonts w:eastAsia="Times New Roman"/>
      <w:b/>
      <w:bCs/>
      <w:iCs/>
      <w:sz w:val="24"/>
      <w:szCs w:val="22"/>
      <w:lang w:eastAsia="en-US"/>
    </w:rPr>
  </w:style>
  <w:style w:type="character" w:customStyle="1" w:styleId="Heading5Char">
    <w:name w:val="Heading 5 Char"/>
    <w:basedOn w:val="DefaultParagraphFont"/>
    <w:link w:val="Heading5"/>
    <w:rsid w:val="00AE2422"/>
    <w:rPr>
      <w:rFonts w:eastAsia="Times New Roman"/>
      <w:i/>
      <w:sz w:val="24"/>
      <w:szCs w:val="22"/>
      <w:lang w:eastAsia="en-US"/>
    </w:rPr>
  </w:style>
  <w:style w:type="paragraph" w:customStyle="1" w:styleId="Figureorimagetitle">
    <w:name w:val="Figure or image title"/>
    <w:uiPriority w:val="3"/>
    <w:rsid w:val="000C46CD"/>
    <w:pPr>
      <w:spacing w:before="120" w:after="120"/>
    </w:pPr>
    <w:rPr>
      <w:b/>
      <w:sz w:val="22"/>
      <w:szCs w:val="22"/>
      <w:lang w:eastAsia="en-US"/>
    </w:rPr>
  </w:style>
  <w:style w:type="paragraph" w:styleId="TOCHeading">
    <w:name w:val="TOC Heading"/>
    <w:basedOn w:val="Heading1"/>
    <w:next w:val="Normal"/>
    <w:uiPriority w:val="39"/>
    <w:unhideWhenUsed/>
    <w:rsid w:val="00056EB2"/>
    <w:pPr>
      <w:spacing w:before="240" w:after="0" w:line="259" w:lineRule="auto"/>
      <w:outlineLvl w:val="9"/>
    </w:pPr>
    <w:rPr>
      <w:rFonts w:asciiTheme="majorHAnsi" w:eastAsiaTheme="majorEastAsia" w:hAnsiTheme="majorHAnsi" w:cstheme="majorBidi"/>
      <w:b w:val="0"/>
      <w:bCs w:val="0"/>
      <w:color w:val="008330" w:themeColor="accent1" w:themeShade="BF"/>
      <w:sz w:val="32"/>
      <w:szCs w:val="32"/>
      <w:lang w:val="en-US"/>
    </w:rPr>
  </w:style>
  <w:style w:type="table" w:styleId="LightList-Accent2">
    <w:name w:val="Light List Accent 2"/>
    <w:basedOn w:val="TableNormal"/>
    <w:uiPriority w:val="61"/>
    <w:locked/>
    <w:rsid w:val="00E822A4"/>
    <w:tblPr>
      <w:tblStyleRowBandSize w:val="1"/>
      <w:tblStyleColBandSize w:val="1"/>
      <w:tblBorders>
        <w:top w:val="single" w:sz="8" w:space="0" w:color="034B89" w:themeColor="accent2"/>
        <w:left w:val="single" w:sz="8" w:space="0" w:color="034B89" w:themeColor="accent2"/>
        <w:bottom w:val="single" w:sz="8" w:space="0" w:color="034B89" w:themeColor="accent2"/>
        <w:right w:val="single" w:sz="8" w:space="0" w:color="034B89" w:themeColor="accent2"/>
      </w:tblBorders>
    </w:tblPr>
    <w:tblStylePr w:type="firstRow">
      <w:pPr>
        <w:spacing w:before="0" w:after="0" w:line="240" w:lineRule="auto"/>
      </w:pPr>
      <w:rPr>
        <w:b/>
        <w:bCs/>
        <w:color w:val="FFFFFF" w:themeColor="background1"/>
      </w:rPr>
      <w:tblPr/>
      <w:tcPr>
        <w:shd w:val="clear" w:color="auto" w:fill="034B89" w:themeFill="accent2"/>
      </w:tcPr>
    </w:tblStylePr>
    <w:tblStylePr w:type="lastRow">
      <w:pPr>
        <w:spacing w:before="0" w:after="0" w:line="240" w:lineRule="auto"/>
      </w:pPr>
      <w:rPr>
        <w:b/>
        <w:bCs/>
      </w:rPr>
      <w:tblPr/>
      <w:tcPr>
        <w:tcBorders>
          <w:top w:val="double" w:sz="6" w:space="0" w:color="034B89" w:themeColor="accent2"/>
          <w:left w:val="single" w:sz="8" w:space="0" w:color="034B89" w:themeColor="accent2"/>
          <w:bottom w:val="single" w:sz="8" w:space="0" w:color="034B89" w:themeColor="accent2"/>
          <w:right w:val="single" w:sz="8" w:space="0" w:color="034B89" w:themeColor="accent2"/>
        </w:tcBorders>
      </w:tcPr>
    </w:tblStylePr>
    <w:tblStylePr w:type="firstCol">
      <w:rPr>
        <w:b/>
        <w:bCs/>
      </w:rPr>
    </w:tblStylePr>
    <w:tblStylePr w:type="lastCol">
      <w:rPr>
        <w:b/>
        <w:bCs/>
      </w:rPr>
    </w:tblStylePr>
    <w:tblStylePr w:type="band1Vert">
      <w:tblPr/>
      <w:tcPr>
        <w:tcBorders>
          <w:top w:val="single" w:sz="8" w:space="0" w:color="034B89" w:themeColor="accent2"/>
          <w:left w:val="single" w:sz="8" w:space="0" w:color="034B89" w:themeColor="accent2"/>
          <w:bottom w:val="single" w:sz="8" w:space="0" w:color="034B89" w:themeColor="accent2"/>
          <w:right w:val="single" w:sz="8" w:space="0" w:color="034B89" w:themeColor="accent2"/>
        </w:tcBorders>
      </w:tcPr>
    </w:tblStylePr>
    <w:tblStylePr w:type="band1Horz">
      <w:tblPr/>
      <w:tcPr>
        <w:tcBorders>
          <w:top w:val="single" w:sz="8" w:space="0" w:color="034B89" w:themeColor="accent2"/>
          <w:left w:val="single" w:sz="8" w:space="0" w:color="034B89" w:themeColor="accent2"/>
          <w:bottom w:val="single" w:sz="8" w:space="0" w:color="034B89" w:themeColor="accent2"/>
          <w:right w:val="single" w:sz="8" w:space="0" w:color="034B89" w:themeColor="accent2"/>
        </w:tcBorders>
      </w:tcPr>
    </w:tblStylePr>
  </w:style>
  <w:style w:type="table" w:styleId="ColorfulShading-Accent5">
    <w:name w:val="Colorful Shading Accent 5"/>
    <w:basedOn w:val="TableNormal"/>
    <w:uiPriority w:val="71"/>
    <w:locked/>
    <w:rsid w:val="00E822A4"/>
    <w:rPr>
      <w:color w:val="000000" w:themeColor="text1"/>
    </w:rPr>
    <w:tblPr>
      <w:tblStyleRowBandSize w:val="1"/>
      <w:tblStyleColBandSize w:val="1"/>
      <w:tblBorders>
        <w:top w:val="single" w:sz="24" w:space="0" w:color="7F7F7F" w:themeColor="accent6"/>
        <w:left w:val="single" w:sz="4" w:space="0" w:color="D95F15" w:themeColor="accent5"/>
        <w:bottom w:val="single" w:sz="4" w:space="0" w:color="D95F15" w:themeColor="accent5"/>
        <w:right w:val="single" w:sz="4" w:space="0" w:color="D95F15" w:themeColor="accent5"/>
        <w:insideH w:val="single" w:sz="4" w:space="0" w:color="FFFFFF" w:themeColor="background1"/>
        <w:insideV w:val="single" w:sz="4" w:space="0" w:color="FFFFFF" w:themeColor="background1"/>
      </w:tblBorders>
    </w:tblPr>
    <w:tcPr>
      <w:shd w:val="clear" w:color="auto" w:fill="FCEEE6" w:themeFill="accent5" w:themeFillTint="19"/>
    </w:tcPr>
    <w:tblStylePr w:type="firstRow">
      <w:rPr>
        <w:b/>
        <w:bCs/>
      </w:rPr>
      <w:tblPr/>
      <w:tcPr>
        <w:tcBorders>
          <w:top w:val="nil"/>
          <w:left w:val="nil"/>
          <w:bottom w:val="single" w:sz="24" w:space="0" w:color="7F7F7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2380C" w:themeFill="accent5" w:themeFillShade="99"/>
      </w:tcPr>
    </w:tblStylePr>
    <w:tblStylePr w:type="firstCol">
      <w:rPr>
        <w:color w:val="FFFFFF" w:themeColor="background1"/>
      </w:rPr>
      <w:tblPr/>
      <w:tcPr>
        <w:tcBorders>
          <w:top w:val="nil"/>
          <w:left w:val="nil"/>
          <w:bottom w:val="nil"/>
          <w:right w:val="nil"/>
          <w:insideH w:val="single" w:sz="4" w:space="0" w:color="82380C" w:themeColor="accent5" w:themeShade="99"/>
          <w:insideV w:val="nil"/>
        </w:tcBorders>
        <w:shd w:val="clear" w:color="auto" w:fill="82380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2380C" w:themeFill="accent5" w:themeFillShade="99"/>
      </w:tcPr>
    </w:tblStylePr>
    <w:tblStylePr w:type="band1Vert">
      <w:tblPr/>
      <w:tcPr>
        <w:shd w:val="clear" w:color="auto" w:fill="F5BD9B" w:themeFill="accent5" w:themeFillTint="66"/>
      </w:tcPr>
    </w:tblStylePr>
    <w:tblStylePr w:type="band1Horz">
      <w:tblPr/>
      <w:tcPr>
        <w:shd w:val="clear" w:color="auto" w:fill="F3AD83" w:themeFill="accent5" w:themeFillTint="7F"/>
      </w:tcPr>
    </w:tblStylePr>
    <w:tblStylePr w:type="neCell">
      <w:rPr>
        <w:color w:val="000000" w:themeColor="text1"/>
      </w:rPr>
    </w:tblStylePr>
    <w:tblStylePr w:type="nwCell">
      <w:rPr>
        <w:color w:val="000000" w:themeColor="text1"/>
      </w:rPr>
    </w:tblStylePr>
  </w:style>
  <w:style w:type="table" w:styleId="LightList-Accent3">
    <w:name w:val="Light List Accent 3"/>
    <w:basedOn w:val="TableNormal"/>
    <w:uiPriority w:val="61"/>
    <w:locked/>
    <w:rsid w:val="00E822A4"/>
    <w:tblPr>
      <w:tblStyleRowBandSize w:val="1"/>
      <w:tblStyleColBandSize w:val="1"/>
      <w:tblBorders>
        <w:top w:val="single" w:sz="8" w:space="0" w:color="B2C326" w:themeColor="accent3"/>
        <w:left w:val="single" w:sz="8" w:space="0" w:color="B2C326" w:themeColor="accent3"/>
        <w:bottom w:val="single" w:sz="8" w:space="0" w:color="B2C326" w:themeColor="accent3"/>
        <w:right w:val="single" w:sz="8" w:space="0" w:color="B2C326" w:themeColor="accent3"/>
      </w:tblBorders>
    </w:tblPr>
    <w:tblStylePr w:type="firstRow">
      <w:pPr>
        <w:spacing w:before="0" w:after="0" w:line="240" w:lineRule="auto"/>
      </w:pPr>
      <w:rPr>
        <w:b/>
        <w:bCs/>
        <w:color w:val="FFFFFF" w:themeColor="background1"/>
      </w:rPr>
      <w:tblPr/>
      <w:tcPr>
        <w:shd w:val="clear" w:color="auto" w:fill="B2C326" w:themeFill="accent3"/>
      </w:tcPr>
    </w:tblStylePr>
    <w:tblStylePr w:type="lastRow">
      <w:pPr>
        <w:spacing w:before="0" w:after="0" w:line="240" w:lineRule="auto"/>
      </w:pPr>
      <w:rPr>
        <w:b/>
        <w:bCs/>
      </w:rPr>
      <w:tblPr/>
      <w:tcPr>
        <w:tcBorders>
          <w:top w:val="double" w:sz="6" w:space="0" w:color="B2C326" w:themeColor="accent3"/>
          <w:left w:val="single" w:sz="8" w:space="0" w:color="B2C326" w:themeColor="accent3"/>
          <w:bottom w:val="single" w:sz="8" w:space="0" w:color="B2C326" w:themeColor="accent3"/>
          <w:right w:val="single" w:sz="8" w:space="0" w:color="B2C326" w:themeColor="accent3"/>
        </w:tcBorders>
      </w:tcPr>
    </w:tblStylePr>
    <w:tblStylePr w:type="firstCol">
      <w:rPr>
        <w:b/>
        <w:bCs/>
      </w:rPr>
    </w:tblStylePr>
    <w:tblStylePr w:type="lastCol">
      <w:rPr>
        <w:b/>
        <w:bCs/>
      </w:rPr>
    </w:tblStylePr>
    <w:tblStylePr w:type="band1Vert">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tcPr>
    </w:tblStylePr>
    <w:tblStylePr w:type="band1Horz">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tcPr>
    </w:tblStylePr>
  </w:style>
  <w:style w:type="table" w:styleId="MediumList2-Accent1">
    <w:name w:val="Medium List 2 Accent 1"/>
    <w:basedOn w:val="TableNormal"/>
    <w:uiPriority w:val="66"/>
    <w:locked/>
    <w:rsid w:val="006D681F"/>
    <w:rPr>
      <w:rFonts w:asciiTheme="majorHAnsi" w:eastAsiaTheme="majorEastAsia" w:hAnsiTheme="majorHAnsi" w:cstheme="majorBidi"/>
      <w:color w:val="000000" w:themeColor="text1"/>
      <w:sz w:val="22"/>
      <w:szCs w:val="22"/>
      <w:lang w:val="en-US" w:eastAsia="en-US" w:bidi="en-US"/>
    </w:rPr>
    <w:tblPr>
      <w:tblStyleRowBandSize w:val="1"/>
      <w:tblStyleColBandSize w:val="1"/>
      <w:tblBorders>
        <w:top w:val="single" w:sz="8" w:space="0" w:color="00AF41" w:themeColor="accent1"/>
        <w:left w:val="single" w:sz="8" w:space="0" w:color="00AF41" w:themeColor="accent1"/>
        <w:bottom w:val="single" w:sz="8" w:space="0" w:color="00AF41" w:themeColor="accent1"/>
        <w:right w:val="single" w:sz="8" w:space="0" w:color="00AF41" w:themeColor="accent1"/>
      </w:tblBorders>
    </w:tblPr>
    <w:tblStylePr w:type="firstRow">
      <w:rPr>
        <w:sz w:val="24"/>
        <w:szCs w:val="24"/>
      </w:rPr>
      <w:tblPr/>
      <w:tcPr>
        <w:tcBorders>
          <w:top w:val="nil"/>
          <w:left w:val="nil"/>
          <w:bottom w:val="single" w:sz="24" w:space="0" w:color="00AF41" w:themeColor="accent1"/>
          <w:right w:val="nil"/>
          <w:insideH w:val="nil"/>
          <w:insideV w:val="nil"/>
        </w:tcBorders>
        <w:shd w:val="clear" w:color="auto" w:fill="FFFFFF" w:themeFill="background1"/>
      </w:tcPr>
    </w:tblStylePr>
    <w:tblStylePr w:type="lastRow">
      <w:tblPr/>
      <w:tcPr>
        <w:tcBorders>
          <w:top w:val="single" w:sz="8" w:space="0" w:color="00AF4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F41" w:themeColor="accent1"/>
          <w:insideH w:val="nil"/>
          <w:insideV w:val="nil"/>
        </w:tcBorders>
        <w:shd w:val="clear" w:color="auto" w:fill="FFFFFF" w:themeFill="background1"/>
      </w:tcPr>
    </w:tblStylePr>
    <w:tblStylePr w:type="lastCol">
      <w:tblPr/>
      <w:tcPr>
        <w:tcBorders>
          <w:top w:val="nil"/>
          <w:left w:val="single" w:sz="8" w:space="0" w:color="00AF4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CA" w:themeFill="accent1" w:themeFillTint="3F"/>
      </w:tcPr>
    </w:tblStylePr>
    <w:tblStylePr w:type="band1Horz">
      <w:tblPr/>
      <w:tcPr>
        <w:tcBorders>
          <w:top w:val="nil"/>
          <w:bottom w:val="nil"/>
          <w:insideH w:val="nil"/>
          <w:insideV w:val="nil"/>
        </w:tcBorders>
        <w:shd w:val="clear" w:color="auto" w:fill="ACFFCA"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Decimalaligned">
    <w:name w:val="Decimal aligned"/>
    <w:basedOn w:val="Normal"/>
    <w:uiPriority w:val="40"/>
    <w:rsid w:val="006D681F"/>
    <w:pPr>
      <w:tabs>
        <w:tab w:val="decimal" w:pos="360"/>
      </w:tabs>
      <w:spacing w:after="200"/>
    </w:pPr>
    <w:rPr>
      <w:rFonts w:asciiTheme="minorHAnsi" w:eastAsiaTheme="minorEastAsia" w:hAnsiTheme="minorHAnsi" w:cstheme="minorBidi"/>
      <w:lang w:val="en-US"/>
    </w:rPr>
  </w:style>
  <w:style w:type="paragraph" w:styleId="FootnoteText">
    <w:name w:val="footnote text"/>
    <w:basedOn w:val="Normal"/>
    <w:link w:val="FootnoteTextChar"/>
    <w:uiPriority w:val="99"/>
    <w:unhideWhenUsed/>
    <w:rsid w:val="006D681F"/>
    <w:pPr>
      <w:spacing w:after="0"/>
    </w:pPr>
    <w:rPr>
      <w:rFonts w:asciiTheme="minorHAnsi" w:eastAsiaTheme="minorEastAsia" w:hAnsiTheme="minorHAnsi" w:cstheme="minorBidi"/>
      <w:sz w:val="20"/>
      <w:szCs w:val="20"/>
      <w:lang w:val="en-US"/>
    </w:rPr>
  </w:style>
  <w:style w:type="character" w:customStyle="1" w:styleId="FootnoteTextChar">
    <w:name w:val="Footnote Text Char"/>
    <w:basedOn w:val="DefaultParagraphFont"/>
    <w:link w:val="FootnoteText"/>
    <w:uiPriority w:val="99"/>
    <w:rsid w:val="006D681F"/>
    <w:rPr>
      <w:rFonts w:asciiTheme="minorHAnsi" w:eastAsiaTheme="minorEastAsia" w:hAnsiTheme="minorHAnsi" w:cstheme="minorBidi"/>
      <w:lang w:val="en-US" w:eastAsia="en-US"/>
    </w:rPr>
  </w:style>
  <w:style w:type="table" w:styleId="MediumShading2-Accent5">
    <w:name w:val="Medium Shading 2 Accent 5"/>
    <w:basedOn w:val="TableNormal"/>
    <w:uiPriority w:val="64"/>
    <w:locked/>
    <w:rsid w:val="006D681F"/>
    <w:rPr>
      <w:rFonts w:asciiTheme="minorHAnsi" w:eastAsiaTheme="minorEastAsia" w:hAnsiTheme="minorHAnsi" w:cstheme="minorBidi"/>
      <w:sz w:val="22"/>
      <w:szCs w:val="22"/>
      <w:lang w:val="en-US" w:eastAsia="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95F15"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95F15" w:themeFill="accent5"/>
      </w:tcPr>
    </w:tblStylePr>
    <w:tblStylePr w:type="lastCol">
      <w:rPr>
        <w:b/>
        <w:bCs/>
        <w:color w:val="FFFFFF" w:themeColor="background1"/>
      </w:rPr>
      <w:tblPr/>
      <w:tcPr>
        <w:tcBorders>
          <w:left w:val="nil"/>
          <w:right w:val="nil"/>
          <w:insideH w:val="nil"/>
          <w:insideV w:val="nil"/>
        </w:tcBorders>
        <w:shd w:val="clear" w:color="auto" w:fill="D95F1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locked/>
    <w:rsid w:val="006D681F"/>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Grid-Accent3">
    <w:name w:val="Light Grid Accent 3"/>
    <w:basedOn w:val="TableNormal"/>
    <w:uiPriority w:val="62"/>
    <w:locked/>
    <w:rsid w:val="006D681F"/>
    <w:tblPr>
      <w:tblStyleRowBandSize w:val="1"/>
      <w:tblStyleColBandSize w:val="1"/>
      <w:tblBorders>
        <w:top w:val="single" w:sz="8" w:space="0" w:color="B2C326" w:themeColor="accent3"/>
        <w:left w:val="single" w:sz="8" w:space="0" w:color="B2C326" w:themeColor="accent3"/>
        <w:bottom w:val="single" w:sz="8" w:space="0" w:color="B2C326" w:themeColor="accent3"/>
        <w:right w:val="single" w:sz="8" w:space="0" w:color="B2C326" w:themeColor="accent3"/>
        <w:insideH w:val="single" w:sz="8" w:space="0" w:color="B2C326" w:themeColor="accent3"/>
        <w:insideV w:val="single" w:sz="8" w:space="0" w:color="B2C32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C326" w:themeColor="accent3"/>
          <w:left w:val="single" w:sz="8" w:space="0" w:color="B2C326" w:themeColor="accent3"/>
          <w:bottom w:val="single" w:sz="18" w:space="0" w:color="B2C326" w:themeColor="accent3"/>
          <w:right w:val="single" w:sz="8" w:space="0" w:color="B2C326" w:themeColor="accent3"/>
          <w:insideH w:val="nil"/>
          <w:insideV w:val="single" w:sz="8" w:space="0" w:color="B2C32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C326" w:themeColor="accent3"/>
          <w:left w:val="single" w:sz="8" w:space="0" w:color="B2C326" w:themeColor="accent3"/>
          <w:bottom w:val="single" w:sz="8" w:space="0" w:color="B2C326" w:themeColor="accent3"/>
          <w:right w:val="single" w:sz="8" w:space="0" w:color="B2C326" w:themeColor="accent3"/>
          <w:insideH w:val="nil"/>
          <w:insideV w:val="single" w:sz="8" w:space="0" w:color="B2C32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tcPr>
    </w:tblStylePr>
    <w:tblStylePr w:type="band1Vert">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shd w:val="clear" w:color="auto" w:fill="EEF3C5" w:themeFill="accent3" w:themeFillTint="3F"/>
      </w:tcPr>
    </w:tblStylePr>
    <w:tblStylePr w:type="band1Horz">
      <w:tblPr/>
      <w:tcPr>
        <w:tcBorders>
          <w:top w:val="single" w:sz="8" w:space="0" w:color="B2C326" w:themeColor="accent3"/>
          <w:left w:val="single" w:sz="8" w:space="0" w:color="B2C326" w:themeColor="accent3"/>
          <w:bottom w:val="single" w:sz="8" w:space="0" w:color="B2C326" w:themeColor="accent3"/>
          <w:right w:val="single" w:sz="8" w:space="0" w:color="B2C326" w:themeColor="accent3"/>
          <w:insideV w:val="single" w:sz="8" w:space="0" w:color="B2C326" w:themeColor="accent3"/>
        </w:tcBorders>
        <w:shd w:val="clear" w:color="auto" w:fill="EEF3C5" w:themeFill="accent3" w:themeFillTint="3F"/>
      </w:tcPr>
    </w:tblStylePr>
    <w:tblStylePr w:type="band2Horz">
      <w:tblPr/>
      <w:tcPr>
        <w:tcBorders>
          <w:top w:val="single" w:sz="8" w:space="0" w:color="B2C326" w:themeColor="accent3"/>
          <w:left w:val="single" w:sz="8" w:space="0" w:color="B2C326" w:themeColor="accent3"/>
          <w:bottom w:val="single" w:sz="8" w:space="0" w:color="B2C326" w:themeColor="accent3"/>
          <w:right w:val="single" w:sz="8" w:space="0" w:color="B2C326" w:themeColor="accent3"/>
          <w:insideV w:val="single" w:sz="8" w:space="0" w:color="B2C326" w:themeColor="accent3"/>
        </w:tcBorders>
      </w:tcPr>
    </w:tblStylePr>
  </w:style>
  <w:style w:type="table" w:customStyle="1" w:styleId="DarkList1">
    <w:name w:val="Dark List1"/>
    <w:basedOn w:val="TableNormal"/>
    <w:uiPriority w:val="70"/>
    <w:locked/>
    <w:rsid w:val="006D681F"/>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6D681F"/>
    <w:rPr>
      <w:color w:val="FFFFFF" w:themeColor="background1"/>
    </w:rPr>
    <w:tblPr>
      <w:tblStyleRowBandSize w:val="1"/>
      <w:tblStyleColBandSize w:val="1"/>
    </w:tblPr>
    <w:tcPr>
      <w:shd w:val="clear" w:color="auto" w:fill="00AF4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72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33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330" w:themeFill="accent1" w:themeFillShade="BF"/>
      </w:tcPr>
    </w:tblStylePr>
    <w:tblStylePr w:type="band1Vert">
      <w:tblPr/>
      <w:tcPr>
        <w:tcBorders>
          <w:top w:val="nil"/>
          <w:left w:val="nil"/>
          <w:bottom w:val="nil"/>
          <w:right w:val="nil"/>
          <w:insideH w:val="nil"/>
          <w:insideV w:val="nil"/>
        </w:tcBorders>
        <w:shd w:val="clear" w:color="auto" w:fill="008330" w:themeFill="accent1" w:themeFillShade="BF"/>
      </w:tcPr>
    </w:tblStylePr>
    <w:tblStylePr w:type="band1Horz">
      <w:tblPr/>
      <w:tcPr>
        <w:tcBorders>
          <w:top w:val="nil"/>
          <w:left w:val="nil"/>
          <w:bottom w:val="nil"/>
          <w:right w:val="nil"/>
          <w:insideH w:val="nil"/>
          <w:insideV w:val="nil"/>
        </w:tcBorders>
        <w:shd w:val="clear" w:color="auto" w:fill="008330" w:themeFill="accent1" w:themeFillShade="BF"/>
      </w:tcPr>
    </w:tblStylePr>
  </w:style>
  <w:style w:type="table" w:customStyle="1" w:styleId="LightList1">
    <w:name w:val="Light List1"/>
    <w:basedOn w:val="TableNormal"/>
    <w:uiPriority w:val="61"/>
    <w:locked/>
    <w:rsid w:val="006D681F"/>
    <w:rPr>
      <w:rFonts w:asciiTheme="minorHAnsi" w:eastAsiaTheme="minorEastAsia" w:hAnsiTheme="minorHAnsi" w:cstheme="minorBidi"/>
      <w:sz w:val="22"/>
      <w:szCs w:val="22"/>
      <w:lang w:val="en-US" w:eastAsia="en-US"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ColorfulGrid-Accent5">
    <w:name w:val="Colorful Grid Accent 5"/>
    <w:basedOn w:val="TableNormal"/>
    <w:uiPriority w:val="73"/>
    <w:locked/>
    <w:rsid w:val="00271CAD"/>
    <w:rPr>
      <w:color w:val="000000" w:themeColor="text1"/>
    </w:rPr>
    <w:tblPr>
      <w:tblStyleRowBandSize w:val="1"/>
      <w:tblStyleColBandSize w:val="1"/>
      <w:tblBorders>
        <w:insideH w:val="single" w:sz="4" w:space="0" w:color="FFFFFF" w:themeColor="background1"/>
      </w:tblBorders>
    </w:tblPr>
    <w:tcPr>
      <w:shd w:val="clear" w:color="auto" w:fill="FADECD" w:themeFill="accent5" w:themeFillTint="33"/>
    </w:tcPr>
    <w:tblStylePr w:type="firstRow">
      <w:rPr>
        <w:b/>
        <w:bCs/>
      </w:rPr>
      <w:tblPr/>
      <w:tcPr>
        <w:shd w:val="clear" w:color="auto" w:fill="F5BD9B" w:themeFill="accent5" w:themeFillTint="66"/>
      </w:tcPr>
    </w:tblStylePr>
    <w:tblStylePr w:type="lastRow">
      <w:rPr>
        <w:b/>
        <w:bCs/>
        <w:color w:val="000000" w:themeColor="text1"/>
      </w:rPr>
      <w:tblPr/>
      <w:tcPr>
        <w:shd w:val="clear" w:color="auto" w:fill="F5BD9B" w:themeFill="accent5" w:themeFillTint="66"/>
      </w:tcPr>
    </w:tblStylePr>
    <w:tblStylePr w:type="firstCol">
      <w:rPr>
        <w:color w:val="FFFFFF" w:themeColor="background1"/>
      </w:rPr>
      <w:tblPr/>
      <w:tcPr>
        <w:shd w:val="clear" w:color="auto" w:fill="A2460F" w:themeFill="accent5" w:themeFillShade="BF"/>
      </w:tcPr>
    </w:tblStylePr>
    <w:tblStylePr w:type="lastCol">
      <w:rPr>
        <w:color w:val="FFFFFF" w:themeColor="background1"/>
      </w:rPr>
      <w:tblPr/>
      <w:tcPr>
        <w:shd w:val="clear" w:color="auto" w:fill="A2460F" w:themeFill="accent5" w:themeFillShade="BF"/>
      </w:tcPr>
    </w:tblStylePr>
    <w:tblStylePr w:type="band1Vert">
      <w:tblPr/>
      <w:tcPr>
        <w:shd w:val="clear" w:color="auto" w:fill="F3AD83" w:themeFill="accent5" w:themeFillTint="7F"/>
      </w:tcPr>
    </w:tblStylePr>
    <w:tblStylePr w:type="band1Horz">
      <w:tblPr/>
      <w:tcPr>
        <w:shd w:val="clear" w:color="auto" w:fill="F3AD83" w:themeFill="accent5" w:themeFillTint="7F"/>
      </w:tcPr>
    </w:tblStylePr>
  </w:style>
  <w:style w:type="table" w:styleId="MediumList2-Accent5">
    <w:name w:val="Medium List 2 Accent 5"/>
    <w:basedOn w:val="TableNormal"/>
    <w:uiPriority w:val="66"/>
    <w:locked/>
    <w:rsid w:val="00271CAD"/>
    <w:rPr>
      <w:rFonts w:asciiTheme="majorHAnsi" w:eastAsiaTheme="majorEastAsia" w:hAnsiTheme="majorHAnsi" w:cstheme="majorBidi"/>
      <w:color w:val="000000" w:themeColor="text1"/>
    </w:rPr>
    <w:tblPr>
      <w:tblStyleRowBandSize w:val="1"/>
      <w:tblStyleColBandSize w:val="1"/>
      <w:tblBorders>
        <w:top w:val="single" w:sz="8" w:space="0" w:color="D95F15" w:themeColor="accent5"/>
        <w:left w:val="single" w:sz="8" w:space="0" w:color="D95F15" w:themeColor="accent5"/>
        <w:bottom w:val="single" w:sz="8" w:space="0" w:color="D95F15" w:themeColor="accent5"/>
        <w:right w:val="single" w:sz="8" w:space="0" w:color="D95F15" w:themeColor="accent5"/>
      </w:tblBorders>
    </w:tblPr>
    <w:tblStylePr w:type="firstRow">
      <w:rPr>
        <w:sz w:val="24"/>
        <w:szCs w:val="24"/>
      </w:rPr>
      <w:tblPr/>
      <w:tcPr>
        <w:tcBorders>
          <w:top w:val="nil"/>
          <w:left w:val="nil"/>
          <w:bottom w:val="single" w:sz="24" w:space="0" w:color="D95F15" w:themeColor="accent5"/>
          <w:right w:val="nil"/>
          <w:insideH w:val="nil"/>
          <w:insideV w:val="nil"/>
        </w:tcBorders>
        <w:shd w:val="clear" w:color="auto" w:fill="FFFFFF" w:themeFill="background1"/>
      </w:tcPr>
    </w:tblStylePr>
    <w:tblStylePr w:type="lastRow">
      <w:tblPr/>
      <w:tcPr>
        <w:tcBorders>
          <w:top w:val="single" w:sz="8" w:space="0" w:color="D95F1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95F15" w:themeColor="accent5"/>
          <w:insideH w:val="nil"/>
          <w:insideV w:val="nil"/>
        </w:tcBorders>
        <w:shd w:val="clear" w:color="auto" w:fill="FFFFFF" w:themeFill="background1"/>
      </w:tcPr>
    </w:tblStylePr>
    <w:tblStylePr w:type="lastCol">
      <w:tblPr/>
      <w:tcPr>
        <w:tcBorders>
          <w:top w:val="nil"/>
          <w:left w:val="single" w:sz="8" w:space="0" w:color="D95F1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6C1" w:themeFill="accent5" w:themeFillTint="3F"/>
      </w:tcPr>
    </w:tblStylePr>
    <w:tblStylePr w:type="band1Horz">
      <w:tblPr/>
      <w:tcPr>
        <w:tcBorders>
          <w:top w:val="nil"/>
          <w:bottom w:val="nil"/>
          <w:insideH w:val="nil"/>
          <w:insideV w:val="nil"/>
        </w:tcBorders>
        <w:shd w:val="clear" w:color="auto" w:fill="F9D6C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4">
    <w:name w:val="Light Shading Accent 4"/>
    <w:basedOn w:val="TableNormal"/>
    <w:uiPriority w:val="60"/>
    <w:locked/>
    <w:rsid w:val="00271CAD"/>
    <w:rPr>
      <w:color w:val="1D9ACE" w:themeColor="accent4" w:themeShade="BF"/>
    </w:rPr>
    <w:tblPr>
      <w:tblStyleRowBandSize w:val="1"/>
      <w:tblStyleColBandSize w:val="1"/>
      <w:tblBorders>
        <w:top w:val="single" w:sz="8" w:space="0" w:color="54BCE7" w:themeColor="accent4"/>
        <w:bottom w:val="single" w:sz="8" w:space="0" w:color="54BCE7" w:themeColor="accent4"/>
      </w:tblBorders>
    </w:tblPr>
    <w:tblStylePr w:type="firstRow">
      <w:pPr>
        <w:spacing w:before="0" w:after="0" w:line="240" w:lineRule="auto"/>
      </w:pPr>
      <w:rPr>
        <w:b/>
        <w:bCs/>
      </w:rPr>
      <w:tblPr/>
      <w:tcPr>
        <w:tcBorders>
          <w:top w:val="single" w:sz="8" w:space="0" w:color="54BCE7" w:themeColor="accent4"/>
          <w:left w:val="nil"/>
          <w:bottom w:val="single" w:sz="8" w:space="0" w:color="54BCE7" w:themeColor="accent4"/>
          <w:right w:val="nil"/>
          <w:insideH w:val="nil"/>
          <w:insideV w:val="nil"/>
        </w:tcBorders>
      </w:tcPr>
    </w:tblStylePr>
    <w:tblStylePr w:type="lastRow">
      <w:pPr>
        <w:spacing w:before="0" w:after="0" w:line="240" w:lineRule="auto"/>
      </w:pPr>
      <w:rPr>
        <w:b/>
        <w:bCs/>
      </w:rPr>
      <w:tblPr/>
      <w:tcPr>
        <w:tcBorders>
          <w:top w:val="single" w:sz="8" w:space="0" w:color="54BCE7" w:themeColor="accent4"/>
          <w:left w:val="nil"/>
          <w:bottom w:val="single" w:sz="8" w:space="0" w:color="54BCE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EEF9" w:themeFill="accent4" w:themeFillTint="3F"/>
      </w:tcPr>
    </w:tblStylePr>
    <w:tblStylePr w:type="band1Horz">
      <w:tblPr/>
      <w:tcPr>
        <w:tcBorders>
          <w:left w:val="nil"/>
          <w:right w:val="nil"/>
          <w:insideH w:val="nil"/>
          <w:insideV w:val="nil"/>
        </w:tcBorders>
        <w:shd w:val="clear" w:color="auto" w:fill="D4EEF9" w:themeFill="accent4" w:themeFillTint="3F"/>
      </w:tcPr>
    </w:tblStylePr>
  </w:style>
  <w:style w:type="table" w:styleId="LightShading-Accent5">
    <w:name w:val="Light Shading Accent 5"/>
    <w:basedOn w:val="TableNormal"/>
    <w:uiPriority w:val="60"/>
    <w:locked/>
    <w:rsid w:val="00271CAD"/>
    <w:rPr>
      <w:color w:val="A2460F" w:themeColor="accent5" w:themeShade="BF"/>
    </w:rPr>
    <w:tblPr>
      <w:tblStyleRowBandSize w:val="1"/>
      <w:tblStyleColBandSize w:val="1"/>
      <w:tblBorders>
        <w:top w:val="single" w:sz="8" w:space="0" w:color="D95F15" w:themeColor="accent5"/>
        <w:bottom w:val="single" w:sz="8" w:space="0" w:color="D95F15" w:themeColor="accent5"/>
      </w:tblBorders>
    </w:tblPr>
    <w:tblStylePr w:type="firstRow">
      <w:pPr>
        <w:spacing w:before="0" w:after="0" w:line="240" w:lineRule="auto"/>
      </w:pPr>
      <w:rPr>
        <w:b/>
        <w:bCs/>
      </w:rPr>
      <w:tblPr/>
      <w:tcPr>
        <w:tcBorders>
          <w:top w:val="single" w:sz="8" w:space="0" w:color="D95F15" w:themeColor="accent5"/>
          <w:left w:val="nil"/>
          <w:bottom w:val="single" w:sz="8" w:space="0" w:color="D95F15" w:themeColor="accent5"/>
          <w:right w:val="nil"/>
          <w:insideH w:val="nil"/>
          <w:insideV w:val="nil"/>
        </w:tcBorders>
      </w:tcPr>
    </w:tblStylePr>
    <w:tblStylePr w:type="lastRow">
      <w:pPr>
        <w:spacing w:before="0" w:after="0" w:line="240" w:lineRule="auto"/>
      </w:pPr>
      <w:rPr>
        <w:b/>
        <w:bCs/>
      </w:rPr>
      <w:tblPr/>
      <w:tcPr>
        <w:tcBorders>
          <w:top w:val="single" w:sz="8" w:space="0" w:color="D95F15" w:themeColor="accent5"/>
          <w:left w:val="nil"/>
          <w:bottom w:val="single" w:sz="8" w:space="0" w:color="D95F1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6C1" w:themeFill="accent5" w:themeFillTint="3F"/>
      </w:tcPr>
    </w:tblStylePr>
    <w:tblStylePr w:type="band1Horz">
      <w:tblPr/>
      <w:tcPr>
        <w:tcBorders>
          <w:left w:val="nil"/>
          <w:right w:val="nil"/>
          <w:insideH w:val="nil"/>
          <w:insideV w:val="nil"/>
        </w:tcBorders>
        <w:shd w:val="clear" w:color="auto" w:fill="F9D6C1" w:themeFill="accent5" w:themeFillTint="3F"/>
      </w:tcPr>
    </w:tblStylePr>
  </w:style>
  <w:style w:type="table" w:styleId="MediumList2-Accent4">
    <w:name w:val="Medium List 2 Accent 4"/>
    <w:basedOn w:val="TableNormal"/>
    <w:uiPriority w:val="66"/>
    <w:locked/>
    <w:rsid w:val="00F054F3"/>
    <w:rPr>
      <w:rFonts w:asciiTheme="majorHAnsi" w:eastAsiaTheme="majorEastAsia" w:hAnsiTheme="majorHAnsi" w:cstheme="majorBidi"/>
      <w:color w:val="000000" w:themeColor="text1"/>
    </w:rPr>
    <w:tblPr>
      <w:tblStyleRowBandSize w:val="1"/>
      <w:tblStyleColBandSize w:val="1"/>
      <w:tblBorders>
        <w:top w:val="single" w:sz="8" w:space="0" w:color="54BCE7" w:themeColor="accent4"/>
        <w:left w:val="single" w:sz="8" w:space="0" w:color="54BCE7" w:themeColor="accent4"/>
        <w:bottom w:val="single" w:sz="8" w:space="0" w:color="54BCE7" w:themeColor="accent4"/>
        <w:right w:val="single" w:sz="8" w:space="0" w:color="54BCE7" w:themeColor="accent4"/>
      </w:tblBorders>
    </w:tblPr>
    <w:tblStylePr w:type="firstRow">
      <w:rPr>
        <w:sz w:val="24"/>
        <w:szCs w:val="24"/>
      </w:rPr>
      <w:tblPr/>
      <w:tcPr>
        <w:tcBorders>
          <w:top w:val="nil"/>
          <w:left w:val="nil"/>
          <w:bottom w:val="single" w:sz="24" w:space="0" w:color="54BCE7" w:themeColor="accent4"/>
          <w:right w:val="nil"/>
          <w:insideH w:val="nil"/>
          <w:insideV w:val="nil"/>
        </w:tcBorders>
        <w:shd w:val="clear" w:color="auto" w:fill="FFFFFF" w:themeFill="background1"/>
      </w:tcPr>
    </w:tblStylePr>
    <w:tblStylePr w:type="lastRow">
      <w:tblPr/>
      <w:tcPr>
        <w:tcBorders>
          <w:top w:val="single" w:sz="8" w:space="0" w:color="54BCE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BCE7" w:themeColor="accent4"/>
          <w:insideH w:val="nil"/>
          <w:insideV w:val="nil"/>
        </w:tcBorders>
        <w:shd w:val="clear" w:color="auto" w:fill="FFFFFF" w:themeFill="background1"/>
      </w:tcPr>
    </w:tblStylePr>
    <w:tblStylePr w:type="lastCol">
      <w:tblPr/>
      <w:tcPr>
        <w:tcBorders>
          <w:top w:val="nil"/>
          <w:left w:val="single" w:sz="8" w:space="0" w:color="54BCE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EEF9" w:themeFill="accent4" w:themeFillTint="3F"/>
      </w:tcPr>
    </w:tblStylePr>
    <w:tblStylePr w:type="band1Horz">
      <w:tblPr/>
      <w:tcPr>
        <w:tcBorders>
          <w:top w:val="nil"/>
          <w:bottom w:val="nil"/>
          <w:insideH w:val="nil"/>
          <w:insideV w:val="nil"/>
        </w:tcBorders>
        <w:shd w:val="clear" w:color="auto" w:fill="D4EEF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2">
    <w:name w:val="Light Shading Accent 2"/>
    <w:basedOn w:val="TableNormal"/>
    <w:uiPriority w:val="60"/>
    <w:locked/>
    <w:rsid w:val="00F054F3"/>
    <w:rPr>
      <w:color w:val="023866" w:themeColor="accent2" w:themeShade="BF"/>
    </w:rPr>
    <w:tblPr>
      <w:tblStyleRowBandSize w:val="1"/>
      <w:tblStyleColBandSize w:val="1"/>
      <w:tblBorders>
        <w:top w:val="single" w:sz="8" w:space="0" w:color="034B89" w:themeColor="accent2"/>
        <w:bottom w:val="single" w:sz="8" w:space="0" w:color="034B89" w:themeColor="accent2"/>
      </w:tblBorders>
    </w:tblPr>
    <w:tblStylePr w:type="firstRow">
      <w:pPr>
        <w:spacing w:before="0" w:after="0" w:line="240" w:lineRule="auto"/>
      </w:pPr>
      <w:rPr>
        <w:b/>
        <w:bCs/>
      </w:rPr>
      <w:tblPr/>
      <w:tcPr>
        <w:tcBorders>
          <w:top w:val="single" w:sz="8" w:space="0" w:color="034B89" w:themeColor="accent2"/>
          <w:left w:val="nil"/>
          <w:bottom w:val="single" w:sz="8" w:space="0" w:color="034B89" w:themeColor="accent2"/>
          <w:right w:val="nil"/>
          <w:insideH w:val="nil"/>
          <w:insideV w:val="nil"/>
        </w:tcBorders>
      </w:tcPr>
    </w:tblStylePr>
    <w:tblStylePr w:type="lastRow">
      <w:pPr>
        <w:spacing w:before="0" w:after="0" w:line="240" w:lineRule="auto"/>
      </w:pPr>
      <w:rPr>
        <w:b/>
        <w:bCs/>
      </w:rPr>
      <w:tblPr/>
      <w:tcPr>
        <w:tcBorders>
          <w:top w:val="single" w:sz="8" w:space="0" w:color="034B89" w:themeColor="accent2"/>
          <w:left w:val="nil"/>
          <w:bottom w:val="single" w:sz="8" w:space="0" w:color="034B8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5D4FD" w:themeFill="accent2" w:themeFillTint="3F"/>
      </w:tcPr>
    </w:tblStylePr>
    <w:tblStylePr w:type="band1Horz">
      <w:tblPr/>
      <w:tcPr>
        <w:tcBorders>
          <w:left w:val="nil"/>
          <w:right w:val="nil"/>
          <w:insideH w:val="nil"/>
          <w:insideV w:val="nil"/>
        </w:tcBorders>
        <w:shd w:val="clear" w:color="auto" w:fill="A5D4FD" w:themeFill="accent2" w:themeFillTint="3F"/>
      </w:tcPr>
    </w:tblStylePr>
  </w:style>
  <w:style w:type="table" w:styleId="LightList-Accent4">
    <w:name w:val="Light List Accent 4"/>
    <w:basedOn w:val="TableNormal"/>
    <w:uiPriority w:val="61"/>
    <w:locked/>
    <w:rsid w:val="00441990"/>
    <w:tblPr>
      <w:tblStyleRowBandSize w:val="1"/>
      <w:tblStyleColBandSize w:val="1"/>
      <w:tblBorders>
        <w:top w:val="single" w:sz="8" w:space="0" w:color="54BCE7" w:themeColor="accent4"/>
        <w:left w:val="single" w:sz="8" w:space="0" w:color="54BCE7" w:themeColor="accent4"/>
        <w:bottom w:val="single" w:sz="8" w:space="0" w:color="54BCE7" w:themeColor="accent4"/>
        <w:right w:val="single" w:sz="8" w:space="0" w:color="54BCE7" w:themeColor="accent4"/>
      </w:tblBorders>
    </w:tblPr>
    <w:tblStylePr w:type="firstRow">
      <w:pPr>
        <w:spacing w:before="0" w:after="0" w:line="240" w:lineRule="auto"/>
      </w:pPr>
      <w:rPr>
        <w:b/>
        <w:bCs/>
        <w:color w:val="FFFFFF" w:themeColor="background1"/>
      </w:rPr>
      <w:tblPr/>
      <w:tcPr>
        <w:shd w:val="clear" w:color="auto" w:fill="54BCE7" w:themeFill="accent4"/>
      </w:tcPr>
    </w:tblStylePr>
    <w:tblStylePr w:type="lastRow">
      <w:pPr>
        <w:spacing w:before="0" w:after="0" w:line="240" w:lineRule="auto"/>
      </w:pPr>
      <w:rPr>
        <w:b/>
        <w:bCs/>
      </w:rPr>
      <w:tblPr/>
      <w:tcPr>
        <w:tcBorders>
          <w:top w:val="double" w:sz="6" w:space="0" w:color="54BCE7" w:themeColor="accent4"/>
          <w:left w:val="single" w:sz="8" w:space="0" w:color="54BCE7" w:themeColor="accent4"/>
          <w:bottom w:val="single" w:sz="8" w:space="0" w:color="54BCE7" w:themeColor="accent4"/>
          <w:right w:val="single" w:sz="8" w:space="0" w:color="54BCE7" w:themeColor="accent4"/>
        </w:tcBorders>
      </w:tcPr>
    </w:tblStylePr>
    <w:tblStylePr w:type="firstCol">
      <w:rPr>
        <w:b/>
        <w:bCs/>
      </w:rPr>
    </w:tblStylePr>
    <w:tblStylePr w:type="lastCol">
      <w:rPr>
        <w:b/>
        <w:bCs/>
      </w:rPr>
    </w:tblStylePr>
    <w:tblStylePr w:type="band1Vert">
      <w:tblPr/>
      <w:tcPr>
        <w:tcBorders>
          <w:top w:val="single" w:sz="8" w:space="0" w:color="54BCE7" w:themeColor="accent4"/>
          <w:left w:val="single" w:sz="8" w:space="0" w:color="54BCE7" w:themeColor="accent4"/>
          <w:bottom w:val="single" w:sz="8" w:space="0" w:color="54BCE7" w:themeColor="accent4"/>
          <w:right w:val="single" w:sz="8" w:space="0" w:color="54BCE7" w:themeColor="accent4"/>
        </w:tcBorders>
      </w:tcPr>
    </w:tblStylePr>
    <w:tblStylePr w:type="band1Horz">
      <w:tblPr/>
      <w:tcPr>
        <w:tcBorders>
          <w:top w:val="single" w:sz="8" w:space="0" w:color="54BCE7" w:themeColor="accent4"/>
          <w:left w:val="single" w:sz="8" w:space="0" w:color="54BCE7" w:themeColor="accent4"/>
          <w:bottom w:val="single" w:sz="8" w:space="0" w:color="54BCE7" w:themeColor="accent4"/>
          <w:right w:val="single" w:sz="8" w:space="0" w:color="54BCE7" w:themeColor="accent4"/>
        </w:tcBorders>
      </w:tcPr>
    </w:tblStylePr>
  </w:style>
  <w:style w:type="table" w:styleId="LightList-Accent5">
    <w:name w:val="Light List Accent 5"/>
    <w:basedOn w:val="TableNormal"/>
    <w:uiPriority w:val="61"/>
    <w:locked/>
    <w:rsid w:val="00441990"/>
    <w:tblPr>
      <w:tblStyleRowBandSize w:val="1"/>
      <w:tblStyleColBandSize w:val="1"/>
      <w:tblBorders>
        <w:top w:val="single" w:sz="8" w:space="0" w:color="D95F15" w:themeColor="accent5"/>
        <w:left w:val="single" w:sz="8" w:space="0" w:color="D95F15" w:themeColor="accent5"/>
        <w:bottom w:val="single" w:sz="8" w:space="0" w:color="D95F15" w:themeColor="accent5"/>
        <w:right w:val="single" w:sz="8" w:space="0" w:color="D95F15" w:themeColor="accent5"/>
      </w:tblBorders>
    </w:tblPr>
    <w:tblStylePr w:type="firstRow">
      <w:pPr>
        <w:spacing w:before="0" w:after="0" w:line="240" w:lineRule="auto"/>
      </w:pPr>
      <w:rPr>
        <w:b/>
        <w:bCs/>
        <w:color w:val="FFFFFF" w:themeColor="background1"/>
      </w:rPr>
      <w:tblPr/>
      <w:tcPr>
        <w:shd w:val="clear" w:color="auto" w:fill="D95F15" w:themeFill="accent5"/>
      </w:tcPr>
    </w:tblStylePr>
    <w:tblStylePr w:type="lastRow">
      <w:pPr>
        <w:spacing w:before="0" w:after="0" w:line="240" w:lineRule="auto"/>
      </w:pPr>
      <w:rPr>
        <w:b/>
        <w:bCs/>
      </w:rPr>
      <w:tblPr/>
      <w:tcPr>
        <w:tcBorders>
          <w:top w:val="double" w:sz="6" w:space="0" w:color="D95F15" w:themeColor="accent5"/>
          <w:left w:val="single" w:sz="8" w:space="0" w:color="D95F15" w:themeColor="accent5"/>
          <w:bottom w:val="single" w:sz="8" w:space="0" w:color="D95F15" w:themeColor="accent5"/>
          <w:right w:val="single" w:sz="8" w:space="0" w:color="D95F15" w:themeColor="accent5"/>
        </w:tcBorders>
      </w:tcPr>
    </w:tblStylePr>
    <w:tblStylePr w:type="firstCol">
      <w:rPr>
        <w:b/>
        <w:bCs/>
      </w:rPr>
    </w:tblStylePr>
    <w:tblStylePr w:type="lastCol">
      <w:rPr>
        <w:b/>
        <w:bCs/>
      </w:rPr>
    </w:tblStylePr>
    <w:tblStylePr w:type="band1Vert">
      <w:tblPr/>
      <w:tcPr>
        <w:tcBorders>
          <w:top w:val="single" w:sz="8" w:space="0" w:color="D95F15" w:themeColor="accent5"/>
          <w:left w:val="single" w:sz="8" w:space="0" w:color="D95F15" w:themeColor="accent5"/>
          <w:bottom w:val="single" w:sz="8" w:space="0" w:color="D95F15" w:themeColor="accent5"/>
          <w:right w:val="single" w:sz="8" w:space="0" w:color="D95F15" w:themeColor="accent5"/>
        </w:tcBorders>
      </w:tcPr>
    </w:tblStylePr>
    <w:tblStylePr w:type="band1Horz">
      <w:tblPr/>
      <w:tcPr>
        <w:tcBorders>
          <w:top w:val="single" w:sz="8" w:space="0" w:color="D95F15" w:themeColor="accent5"/>
          <w:left w:val="single" w:sz="8" w:space="0" w:color="D95F15" w:themeColor="accent5"/>
          <w:bottom w:val="single" w:sz="8" w:space="0" w:color="D95F15" w:themeColor="accent5"/>
          <w:right w:val="single" w:sz="8" w:space="0" w:color="D95F15" w:themeColor="accent5"/>
        </w:tcBorders>
      </w:tcPr>
    </w:tblStylePr>
  </w:style>
  <w:style w:type="table" w:styleId="LightShading-Accent3">
    <w:name w:val="Light Shading Accent 3"/>
    <w:basedOn w:val="TableNormal"/>
    <w:uiPriority w:val="60"/>
    <w:locked/>
    <w:rsid w:val="00441990"/>
    <w:rPr>
      <w:color w:val="84911C" w:themeColor="accent3" w:themeShade="BF"/>
    </w:rPr>
    <w:tblPr>
      <w:tblStyleRowBandSize w:val="1"/>
      <w:tblStyleColBandSize w:val="1"/>
      <w:tblBorders>
        <w:top w:val="single" w:sz="8" w:space="0" w:color="B2C326" w:themeColor="accent3"/>
        <w:bottom w:val="single" w:sz="8" w:space="0" w:color="B2C326" w:themeColor="accent3"/>
      </w:tblBorders>
    </w:tblPr>
    <w:tblStylePr w:type="firstRow">
      <w:pPr>
        <w:spacing w:before="0" w:after="0" w:line="240" w:lineRule="auto"/>
      </w:pPr>
      <w:rPr>
        <w:b/>
        <w:bCs/>
      </w:rPr>
      <w:tblPr/>
      <w:tcPr>
        <w:tcBorders>
          <w:top w:val="single" w:sz="8" w:space="0" w:color="B2C326" w:themeColor="accent3"/>
          <w:left w:val="nil"/>
          <w:bottom w:val="single" w:sz="8" w:space="0" w:color="B2C326" w:themeColor="accent3"/>
          <w:right w:val="nil"/>
          <w:insideH w:val="nil"/>
          <w:insideV w:val="nil"/>
        </w:tcBorders>
      </w:tcPr>
    </w:tblStylePr>
    <w:tblStylePr w:type="lastRow">
      <w:pPr>
        <w:spacing w:before="0" w:after="0" w:line="240" w:lineRule="auto"/>
      </w:pPr>
      <w:rPr>
        <w:b/>
        <w:bCs/>
      </w:rPr>
      <w:tblPr/>
      <w:tcPr>
        <w:tcBorders>
          <w:top w:val="single" w:sz="8" w:space="0" w:color="B2C326" w:themeColor="accent3"/>
          <w:left w:val="nil"/>
          <w:bottom w:val="single" w:sz="8" w:space="0" w:color="B2C32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F3C5" w:themeFill="accent3" w:themeFillTint="3F"/>
      </w:tcPr>
    </w:tblStylePr>
    <w:tblStylePr w:type="band1Horz">
      <w:tblPr/>
      <w:tcPr>
        <w:tcBorders>
          <w:left w:val="nil"/>
          <w:right w:val="nil"/>
          <w:insideH w:val="nil"/>
          <w:insideV w:val="nil"/>
        </w:tcBorders>
        <w:shd w:val="clear" w:color="auto" w:fill="EEF3C5" w:themeFill="accent3" w:themeFillTint="3F"/>
      </w:tcPr>
    </w:tblStylePr>
  </w:style>
  <w:style w:type="table" w:styleId="LightShading-Accent6">
    <w:name w:val="Light Shading Accent 6"/>
    <w:basedOn w:val="TableNormal"/>
    <w:uiPriority w:val="60"/>
    <w:locked/>
    <w:rsid w:val="00441990"/>
    <w:rPr>
      <w:color w:val="5F5F5F" w:themeColor="accent6" w:themeShade="BF"/>
    </w:rPr>
    <w:tblPr>
      <w:tblStyleRowBandSize w:val="1"/>
      <w:tblStyleColBandSize w:val="1"/>
      <w:tblBorders>
        <w:top w:val="single" w:sz="8" w:space="0" w:color="7F7F7F" w:themeColor="accent6"/>
        <w:bottom w:val="single" w:sz="8" w:space="0" w:color="7F7F7F" w:themeColor="accent6"/>
      </w:tblBorders>
    </w:tblPr>
    <w:tblStylePr w:type="firstRow">
      <w:pPr>
        <w:spacing w:before="0" w:after="0" w:line="240" w:lineRule="auto"/>
      </w:pPr>
      <w:rPr>
        <w:b/>
        <w:bCs/>
      </w:rPr>
      <w:tblPr/>
      <w:tcPr>
        <w:tcBorders>
          <w:top w:val="single" w:sz="8" w:space="0" w:color="7F7F7F" w:themeColor="accent6"/>
          <w:left w:val="nil"/>
          <w:bottom w:val="single" w:sz="8" w:space="0" w:color="7F7F7F" w:themeColor="accent6"/>
          <w:right w:val="nil"/>
          <w:insideH w:val="nil"/>
          <w:insideV w:val="nil"/>
        </w:tcBorders>
      </w:tcPr>
    </w:tblStylePr>
    <w:tblStylePr w:type="lastRow">
      <w:pPr>
        <w:spacing w:before="0" w:after="0" w:line="240" w:lineRule="auto"/>
      </w:pPr>
      <w:rPr>
        <w:b/>
        <w:bCs/>
      </w:rPr>
      <w:tblPr/>
      <w:tcPr>
        <w:tcBorders>
          <w:top w:val="single" w:sz="8" w:space="0" w:color="7F7F7F" w:themeColor="accent6"/>
          <w:left w:val="nil"/>
          <w:bottom w:val="single" w:sz="8" w:space="0" w:color="7F7F7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6" w:themeFillTint="3F"/>
      </w:tcPr>
    </w:tblStylePr>
    <w:tblStylePr w:type="band1Horz">
      <w:tblPr/>
      <w:tcPr>
        <w:tcBorders>
          <w:left w:val="nil"/>
          <w:right w:val="nil"/>
          <w:insideH w:val="nil"/>
          <w:insideV w:val="nil"/>
        </w:tcBorders>
        <w:shd w:val="clear" w:color="auto" w:fill="DFDFDF" w:themeFill="accent6" w:themeFillTint="3F"/>
      </w:tcPr>
    </w:tblStylePr>
  </w:style>
  <w:style w:type="character" w:styleId="CommentReference">
    <w:name w:val="annotation reference"/>
    <w:basedOn w:val="DefaultParagraphFont"/>
    <w:uiPriority w:val="99"/>
    <w:semiHidden/>
    <w:unhideWhenUsed/>
    <w:rsid w:val="00582C4F"/>
    <w:rPr>
      <w:sz w:val="16"/>
      <w:szCs w:val="16"/>
    </w:rPr>
  </w:style>
  <w:style w:type="paragraph" w:styleId="CommentText">
    <w:name w:val="annotation text"/>
    <w:basedOn w:val="Normal"/>
    <w:link w:val="CommentTextChar"/>
    <w:uiPriority w:val="99"/>
    <w:unhideWhenUsed/>
    <w:rsid w:val="00582C4F"/>
    <w:rPr>
      <w:sz w:val="20"/>
      <w:szCs w:val="20"/>
    </w:rPr>
  </w:style>
  <w:style w:type="character" w:customStyle="1" w:styleId="CommentTextChar">
    <w:name w:val="Comment Text Char"/>
    <w:basedOn w:val="DefaultParagraphFont"/>
    <w:link w:val="CommentText"/>
    <w:uiPriority w:val="99"/>
    <w:rsid w:val="00582C4F"/>
    <w:rPr>
      <w:lang w:eastAsia="en-US"/>
    </w:rPr>
  </w:style>
  <w:style w:type="paragraph" w:styleId="CommentSubject">
    <w:name w:val="annotation subject"/>
    <w:basedOn w:val="CommentText"/>
    <w:next w:val="CommentText"/>
    <w:link w:val="CommentSubjectChar"/>
    <w:uiPriority w:val="99"/>
    <w:semiHidden/>
    <w:unhideWhenUsed/>
    <w:rsid w:val="00582C4F"/>
    <w:rPr>
      <w:b/>
      <w:bCs/>
    </w:rPr>
  </w:style>
  <w:style w:type="character" w:customStyle="1" w:styleId="CommentSubjectChar">
    <w:name w:val="Comment Subject Char"/>
    <w:basedOn w:val="CommentTextChar"/>
    <w:link w:val="CommentSubject"/>
    <w:uiPriority w:val="99"/>
    <w:semiHidden/>
    <w:rsid w:val="00582C4F"/>
    <w:rPr>
      <w:b/>
      <w:bCs/>
      <w:lang w:eastAsia="en-US"/>
    </w:rPr>
  </w:style>
  <w:style w:type="table" w:customStyle="1" w:styleId="BlankTableStyle">
    <w:name w:val="Blank Table Style"/>
    <w:basedOn w:val="TableNormal"/>
    <w:uiPriority w:val="99"/>
    <w:qFormat/>
    <w:rsid w:val="00E81B44"/>
    <w:tblPr>
      <w:tblCellMar>
        <w:left w:w="0" w:type="dxa"/>
        <w:right w:w="0" w:type="dxa"/>
      </w:tblCellMar>
    </w:tblPr>
  </w:style>
  <w:style w:type="table" w:customStyle="1" w:styleId="TableStyle1">
    <w:name w:val="Table Style 1"/>
    <w:basedOn w:val="TableNormal"/>
    <w:uiPriority w:val="99"/>
    <w:qFormat/>
    <w:rsid w:val="004F1654"/>
    <w:pPr>
      <w:ind w:left="85" w:right="85"/>
    </w:pPr>
    <w:rPr>
      <w:color w:val="00AF41" w:themeColor="accent1"/>
    </w:rPr>
    <w:tblPr>
      <w:tblBorders>
        <w:top w:val="single" w:sz="8" w:space="0" w:color="00AF41" w:themeColor="accent1"/>
        <w:bottom w:val="single" w:sz="8" w:space="0" w:color="00AF41" w:themeColor="accent1"/>
      </w:tblBorders>
      <w:tblCellMar>
        <w:left w:w="0" w:type="dxa"/>
        <w:right w:w="0" w:type="dxa"/>
      </w:tblCellMar>
    </w:tblPr>
    <w:tblStylePr w:type="firstRow">
      <w:rPr>
        <w:b/>
      </w:rPr>
      <w:tblPr/>
      <w:tcPr>
        <w:tcBorders>
          <w:bottom w:val="single" w:sz="8" w:space="0" w:color="00AF41" w:themeColor="accent1"/>
        </w:tcBorders>
      </w:tcPr>
    </w:tblStylePr>
    <w:tblStylePr w:type="lastRow">
      <w:rPr>
        <w:b/>
      </w:rPr>
      <w:tblPr/>
      <w:tcPr>
        <w:tcBorders>
          <w:top w:val="single" w:sz="8" w:space="0" w:color="00AF41" w:themeColor="accent1"/>
        </w:tcBorders>
      </w:tcPr>
    </w:tblStylePr>
  </w:style>
  <w:style w:type="table" w:customStyle="1" w:styleId="TableStyle3">
    <w:name w:val="Table Style 3"/>
    <w:basedOn w:val="TableNormal"/>
    <w:uiPriority w:val="99"/>
    <w:qFormat/>
    <w:rsid w:val="005019EF"/>
    <w:pPr>
      <w:ind w:left="85" w:right="85"/>
      <w:jc w:val="right"/>
    </w:pPr>
    <w:rPr>
      <w:color w:val="000000" w:themeColor="text1"/>
    </w:rPr>
    <w:tblPr>
      <w:tblBorders>
        <w:top w:val="single" w:sz="8" w:space="0" w:color="00AF41" w:themeColor="accent1"/>
        <w:left w:val="single" w:sz="8" w:space="0" w:color="00AF41" w:themeColor="accent1"/>
        <w:bottom w:val="single" w:sz="8" w:space="0" w:color="00AF41" w:themeColor="accent1"/>
        <w:right w:val="single" w:sz="8" w:space="0" w:color="00AF41" w:themeColor="accent1"/>
        <w:insideH w:val="single" w:sz="8" w:space="0" w:color="00AF41" w:themeColor="accent1"/>
      </w:tblBorders>
      <w:tblCellMar>
        <w:left w:w="0" w:type="dxa"/>
        <w:right w:w="0" w:type="dxa"/>
      </w:tblCellMar>
    </w:tblPr>
    <w:tblStylePr w:type="firstRow">
      <w:rPr>
        <w:b/>
        <w:color w:val="FFFFFF" w:themeColor="background1"/>
      </w:rPr>
      <w:tblPr/>
      <w:tcPr>
        <w:shd w:val="clear" w:color="auto" w:fill="00AF41" w:themeFill="accent1"/>
      </w:tcPr>
    </w:tblStylePr>
    <w:tblStylePr w:type="firstCol">
      <w:pPr>
        <w:wordWrap/>
        <w:jc w:val="left"/>
      </w:pPr>
      <w:rPr>
        <w:b/>
      </w:rPr>
    </w:tblStylePr>
  </w:style>
  <w:style w:type="table" w:customStyle="1" w:styleId="TableStyle4">
    <w:name w:val="Table Style 4"/>
    <w:basedOn w:val="BlankTableStyle"/>
    <w:uiPriority w:val="99"/>
    <w:qFormat/>
    <w:rsid w:val="00805E6A"/>
    <w:pPr>
      <w:ind w:left="85" w:right="85"/>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rPr>
        <w:rFonts w:ascii="Arial" w:hAnsi="Arial"/>
        <w:b/>
        <w:color w:val="FFFFFF" w:themeColor="background1"/>
        <w:sz w:val="20"/>
        <w:u w:val="none" w:color="FFFFFF" w:themeColor="background1"/>
      </w:rPr>
      <w:tblPr/>
      <w:tcPr>
        <w:shd w:val="clear" w:color="auto" w:fill="006726"/>
      </w:tcPr>
    </w:tblStylePr>
    <w:tblStylePr w:type="firstCol">
      <w:rPr>
        <w:b w:val="0"/>
        <w:i w:val="0"/>
      </w:rPr>
    </w:tblStylePr>
  </w:style>
  <w:style w:type="table" w:customStyle="1" w:styleId="TableStyle4Green">
    <w:name w:val="Table Style 4 (Green)"/>
    <w:basedOn w:val="TableStyle4"/>
    <w:uiPriority w:val="99"/>
    <w:qFormat/>
    <w:rsid w:val="009E3DB3"/>
    <w:tblPr>
      <w:tblStyleRowBandSize w:val="1"/>
      <w:tblBorders>
        <w:top w:val="single" w:sz="8" w:space="0" w:color="7F7F7F" w:themeColor="accent6"/>
        <w:left w:val="single" w:sz="8" w:space="0" w:color="7F7F7F" w:themeColor="accent6"/>
        <w:bottom w:val="single" w:sz="8" w:space="0" w:color="7F7F7F" w:themeColor="accent6"/>
        <w:right w:val="single" w:sz="8" w:space="0" w:color="7F7F7F" w:themeColor="accent6"/>
        <w:insideH w:val="single" w:sz="8" w:space="0" w:color="7F7F7F" w:themeColor="accent6"/>
        <w:insideV w:val="single" w:sz="8" w:space="0" w:color="7F7F7F" w:themeColor="accent6"/>
      </w:tblBorders>
    </w:tblPr>
    <w:tblStylePr w:type="firstRow">
      <w:rPr>
        <w:rFonts w:ascii="Arial" w:hAnsi="Arial"/>
        <w:b/>
        <w:color w:val="FFFFFF" w:themeColor="background1"/>
        <w:sz w:val="28"/>
        <w:u w:val="none" w:color="FFFFFF" w:themeColor="background1"/>
      </w:rPr>
      <w:tblPr/>
      <w:tcPr>
        <w:shd w:val="clear" w:color="auto" w:fill="7F7F7F" w:themeFill="accent6"/>
      </w:tcPr>
    </w:tblStylePr>
    <w:tblStylePr w:type="firstCol">
      <w:rPr>
        <w:b/>
        <w:i w:val="0"/>
      </w:rPr>
    </w:tblStylePr>
    <w:tblStylePr w:type="band1Horz">
      <w:pPr>
        <w:wordWrap/>
        <w:ind w:leftChars="0" w:left="85" w:rightChars="0" w:right="85"/>
      </w:pPr>
    </w:tblStylePr>
  </w:style>
  <w:style w:type="table" w:customStyle="1" w:styleId="TableStyle3Green">
    <w:name w:val="Table Style 3 (Green)"/>
    <w:basedOn w:val="TableStyle3"/>
    <w:uiPriority w:val="99"/>
    <w:qFormat/>
    <w:rsid w:val="00037E1D"/>
    <w:tblPr>
      <w:tblStyleRowBandSize w:val="1"/>
      <w:tblBorders>
        <w:top w:val="single" w:sz="8" w:space="0" w:color="7F7F7F" w:themeColor="accent6"/>
        <w:left w:val="single" w:sz="8" w:space="0" w:color="7F7F7F" w:themeColor="accent6"/>
        <w:bottom w:val="single" w:sz="8" w:space="0" w:color="7F7F7F" w:themeColor="accent6"/>
        <w:right w:val="single" w:sz="8" w:space="0" w:color="7F7F7F" w:themeColor="accent6"/>
        <w:insideH w:val="single" w:sz="8" w:space="0" w:color="7F7F7F" w:themeColor="accent6"/>
      </w:tblBorders>
    </w:tblPr>
    <w:tcPr>
      <w:shd w:val="clear" w:color="auto" w:fill="FFFFFF" w:themeFill="background1"/>
    </w:tcPr>
    <w:tblStylePr w:type="firstRow">
      <w:rPr>
        <w:b/>
        <w:color w:val="FFFFFF" w:themeColor="background1"/>
      </w:rPr>
      <w:tblPr/>
      <w:tcPr>
        <w:shd w:val="clear" w:color="auto" w:fill="7F7F7F" w:themeFill="accent6"/>
      </w:tcPr>
    </w:tblStylePr>
    <w:tblStylePr w:type="firstCol">
      <w:pPr>
        <w:wordWrap/>
        <w:jc w:val="left"/>
      </w:pPr>
      <w:rPr>
        <w:b/>
      </w:rPr>
    </w:tblStylePr>
    <w:tblStylePr w:type="band1Horz">
      <w:pPr>
        <w:wordWrap/>
        <w:ind w:leftChars="0" w:left="85" w:rightChars="0" w:right="85"/>
      </w:pPr>
    </w:tblStylePr>
  </w:style>
  <w:style w:type="table" w:customStyle="1" w:styleId="TableStyle1Green">
    <w:name w:val="Table Style 1 (Green)"/>
    <w:basedOn w:val="TableStyle1"/>
    <w:uiPriority w:val="99"/>
    <w:qFormat/>
    <w:rsid w:val="004F1654"/>
    <w:rPr>
      <w:color w:val="7F7F7F" w:themeColor="accent6"/>
    </w:rPr>
    <w:tblPr>
      <w:tblBorders>
        <w:top w:val="single" w:sz="8" w:space="0" w:color="7F7F7F" w:themeColor="accent6"/>
        <w:bottom w:val="single" w:sz="4" w:space="0" w:color="7F7F7F" w:themeColor="accent6"/>
      </w:tblBorders>
    </w:tblPr>
    <w:tblStylePr w:type="firstRow">
      <w:rPr>
        <w:b/>
      </w:rPr>
      <w:tblPr/>
      <w:tcPr>
        <w:tcBorders>
          <w:bottom w:val="single" w:sz="4" w:space="0" w:color="7F7F7F" w:themeColor="accent6"/>
        </w:tcBorders>
      </w:tcPr>
    </w:tblStylePr>
    <w:tblStylePr w:type="lastRow">
      <w:rPr>
        <w:b/>
      </w:rPr>
      <w:tblPr/>
      <w:tcPr>
        <w:tcBorders>
          <w:top w:val="single" w:sz="4" w:space="0" w:color="7F7F7F" w:themeColor="accent6"/>
        </w:tcBorders>
      </w:tcPr>
    </w:tblStylePr>
  </w:style>
  <w:style w:type="table" w:customStyle="1" w:styleId="TableGridGreen">
    <w:name w:val="Table Grid (Green)"/>
    <w:basedOn w:val="TableGrid"/>
    <w:uiPriority w:val="99"/>
    <w:qFormat/>
    <w:rsid w:val="001728CC"/>
    <w:tblPr>
      <w:tblBorders>
        <w:top w:val="single" w:sz="8" w:space="0" w:color="54BCE7" w:themeColor="accent4"/>
        <w:left w:val="single" w:sz="8" w:space="0" w:color="54BCE7" w:themeColor="accent4"/>
        <w:bottom w:val="single" w:sz="8" w:space="0" w:color="54BCE7" w:themeColor="accent4"/>
        <w:right w:val="single" w:sz="8" w:space="0" w:color="54BCE7" w:themeColor="accent4"/>
        <w:insideH w:val="single" w:sz="8" w:space="0" w:color="54BCE7" w:themeColor="accent4"/>
        <w:insideV w:val="single" w:sz="8" w:space="0" w:color="54BCE7" w:themeColor="accent4"/>
      </w:tblBorders>
    </w:tblPr>
    <w:tblStylePr w:type="firstRow">
      <w:rPr>
        <w:b/>
        <w:color w:val="FFFFFF" w:themeColor="background1"/>
      </w:rPr>
      <w:tblPr/>
      <w:tcPr>
        <w:tcBorders>
          <w:insideV w:val="single" w:sz="8" w:space="0" w:color="FFFFFF" w:themeColor="background1"/>
        </w:tcBorders>
        <w:shd w:val="clear" w:color="auto" w:fill="7F7F7F" w:themeFill="accent6"/>
      </w:tcPr>
    </w:tblStylePr>
    <w:tblStylePr w:type="firstCol">
      <w:rPr>
        <w:b/>
      </w:rPr>
    </w:tblStylePr>
    <w:tblStylePr w:type="band2Horz">
      <w:tblPr/>
      <w:tcPr>
        <w:shd w:val="clear" w:color="auto" w:fill="E5E5E5" w:themeFill="accent6" w:themeFillTint="33"/>
      </w:tcPr>
    </w:tblStylePr>
  </w:style>
  <w:style w:type="character" w:customStyle="1" w:styleId="Boldtextblack">
    <w:name w:val="Bold text black"/>
    <w:basedOn w:val="DefaultParagraphFont"/>
    <w:uiPriority w:val="1"/>
    <w:rsid w:val="00BE345D"/>
    <w:rPr>
      <w:b/>
    </w:rPr>
  </w:style>
  <w:style w:type="character" w:styleId="PlaceholderText">
    <w:name w:val="Placeholder Text"/>
    <w:basedOn w:val="DefaultParagraphFont"/>
    <w:uiPriority w:val="99"/>
    <w:semiHidden/>
    <w:rsid w:val="002A70C1"/>
    <w:rPr>
      <w:color w:val="808080"/>
    </w:rPr>
  </w:style>
  <w:style w:type="paragraph" w:customStyle="1" w:styleId="Roundbulletblack">
    <w:name w:val="Round bullet black"/>
    <w:rsid w:val="002A70C1"/>
    <w:pPr>
      <w:spacing w:after="80"/>
      <w:ind w:left="340" w:hanging="340"/>
    </w:pPr>
    <w:rPr>
      <w:sz w:val="22"/>
      <w:szCs w:val="22"/>
      <w:lang w:eastAsia="en-US"/>
    </w:rPr>
  </w:style>
  <w:style w:type="table" w:customStyle="1" w:styleId="TableStyle31">
    <w:name w:val="Table Style 31"/>
    <w:basedOn w:val="TableNormal"/>
    <w:uiPriority w:val="99"/>
    <w:qFormat/>
    <w:rsid w:val="00D41F2A"/>
    <w:pPr>
      <w:ind w:left="85" w:right="85"/>
      <w:jc w:val="right"/>
    </w:pPr>
    <w:rPr>
      <w:color w:val="000000"/>
      <w:lang w:eastAsia="en-US"/>
    </w:rPr>
    <w:tblPr>
      <w:tblBorders>
        <w:top w:val="single" w:sz="8" w:space="0" w:color="034B89"/>
        <w:left w:val="single" w:sz="8" w:space="0" w:color="034B89"/>
        <w:bottom w:val="single" w:sz="8" w:space="0" w:color="034B89"/>
        <w:right w:val="single" w:sz="8" w:space="0" w:color="034B89"/>
        <w:insideH w:val="single" w:sz="8" w:space="0" w:color="034B89"/>
      </w:tblBorders>
      <w:tblCellMar>
        <w:left w:w="0" w:type="dxa"/>
        <w:right w:w="0" w:type="dxa"/>
      </w:tblCellMar>
    </w:tblPr>
    <w:tblStylePr w:type="firstRow">
      <w:rPr>
        <w:b/>
        <w:color w:val="FFFFFF"/>
      </w:rPr>
      <w:tblPr/>
      <w:tcPr>
        <w:shd w:val="clear" w:color="auto" w:fill="034B89"/>
      </w:tcPr>
    </w:tblStylePr>
    <w:tblStylePr w:type="firstCol">
      <w:pPr>
        <w:wordWrap/>
        <w:jc w:val="left"/>
      </w:pPr>
      <w:rPr>
        <w:b/>
      </w:rPr>
    </w:tblStylePr>
  </w:style>
  <w:style w:type="paragraph" w:styleId="Title">
    <w:name w:val="Title"/>
    <w:basedOn w:val="Normal"/>
    <w:next w:val="Normal"/>
    <w:link w:val="TitleChar"/>
    <w:uiPriority w:val="10"/>
    <w:rsid w:val="00227951"/>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7951"/>
    <w:rPr>
      <w:rFonts w:asciiTheme="majorHAnsi" w:eastAsiaTheme="majorEastAsia" w:hAnsiTheme="majorHAnsi" w:cstheme="majorBidi"/>
      <w:spacing w:val="-10"/>
      <w:kern w:val="28"/>
      <w:sz w:val="56"/>
      <w:szCs w:val="56"/>
      <w:lang w:eastAsia="en-US"/>
    </w:rPr>
  </w:style>
  <w:style w:type="character" w:styleId="Strong">
    <w:name w:val="Strong"/>
    <w:basedOn w:val="DefaultParagraphFont"/>
    <w:uiPriority w:val="22"/>
    <w:rsid w:val="00227951"/>
    <w:rPr>
      <w:b/>
      <w:bCs/>
    </w:rPr>
  </w:style>
  <w:style w:type="character" w:customStyle="1" w:styleId="Normalbold">
    <w:name w:val="Normal bold"/>
    <w:basedOn w:val="DefaultParagraphFont"/>
    <w:uiPriority w:val="1"/>
    <w:rsid w:val="009554C2"/>
    <w:rPr>
      <w:rFonts w:asciiTheme="minorHAnsi" w:hAnsiTheme="minorHAnsi" w:cs="Calibri"/>
      <w:b/>
      <w:color w:val="000000" w:themeColor="text1"/>
      <w:sz w:val="24"/>
      <w:szCs w:val="22"/>
    </w:rPr>
  </w:style>
  <w:style w:type="character" w:styleId="IntenseEmphasis">
    <w:name w:val="Intense Emphasis"/>
    <w:basedOn w:val="DefaultParagraphFont"/>
    <w:uiPriority w:val="21"/>
    <w:rsid w:val="00742965"/>
    <w:rPr>
      <w:i/>
      <w:iCs/>
      <w:color w:val="008631"/>
    </w:rPr>
  </w:style>
  <w:style w:type="paragraph" w:styleId="IntenseQuote">
    <w:name w:val="Intense Quote"/>
    <w:basedOn w:val="Normal"/>
    <w:next w:val="Normal"/>
    <w:link w:val="IntenseQuoteChar"/>
    <w:uiPriority w:val="30"/>
    <w:rsid w:val="00742965"/>
    <w:pPr>
      <w:pBdr>
        <w:top w:val="single" w:sz="4" w:space="10" w:color="00AF41" w:themeColor="accent1"/>
        <w:bottom w:val="single" w:sz="4" w:space="10" w:color="00AF41" w:themeColor="accent1"/>
      </w:pBdr>
      <w:spacing w:before="360" w:after="360"/>
      <w:ind w:left="864" w:right="864"/>
      <w:jc w:val="center"/>
    </w:pPr>
    <w:rPr>
      <w:i/>
      <w:iCs/>
      <w:color w:val="008631"/>
    </w:rPr>
  </w:style>
  <w:style w:type="character" w:customStyle="1" w:styleId="IntenseQuoteChar">
    <w:name w:val="Intense Quote Char"/>
    <w:basedOn w:val="DefaultParagraphFont"/>
    <w:link w:val="IntenseQuote"/>
    <w:uiPriority w:val="30"/>
    <w:rsid w:val="00742965"/>
    <w:rPr>
      <w:i/>
      <w:iCs/>
      <w:color w:val="008631"/>
      <w:sz w:val="24"/>
      <w:szCs w:val="22"/>
      <w:lang w:eastAsia="en-US"/>
    </w:rPr>
  </w:style>
  <w:style w:type="character" w:styleId="IntenseReference">
    <w:name w:val="Intense Reference"/>
    <w:basedOn w:val="DefaultParagraphFont"/>
    <w:uiPriority w:val="32"/>
    <w:rsid w:val="00742965"/>
    <w:rPr>
      <w:b/>
      <w:bCs/>
      <w:smallCaps/>
      <w:color w:val="008631"/>
      <w:spacing w:val="5"/>
    </w:rPr>
  </w:style>
  <w:style w:type="character" w:styleId="FollowedHyperlink">
    <w:name w:val="FollowedHyperlink"/>
    <w:basedOn w:val="DefaultParagraphFont"/>
    <w:uiPriority w:val="99"/>
    <w:semiHidden/>
    <w:unhideWhenUsed/>
    <w:rsid w:val="0095191D"/>
    <w:rPr>
      <w:color w:val="B2C326" w:themeColor="followedHyperlink"/>
      <w:u w:val="single"/>
    </w:rPr>
  </w:style>
  <w:style w:type="character" w:customStyle="1" w:styleId="c-timestamplabel">
    <w:name w:val="c-timestamp__label"/>
    <w:basedOn w:val="DefaultParagraphFont"/>
    <w:uiPriority w:val="2"/>
    <w:rsid w:val="00302574"/>
  </w:style>
  <w:style w:type="paragraph" w:styleId="Caption">
    <w:name w:val="caption"/>
    <w:basedOn w:val="Normal"/>
    <w:next w:val="Normal"/>
    <w:qFormat/>
    <w:rsid w:val="008474D8"/>
    <w:pPr>
      <w:spacing w:before="360" w:after="0"/>
    </w:pPr>
    <w:rPr>
      <w:b/>
      <w:iCs/>
      <w:color w:val="006726"/>
      <w:szCs w:val="18"/>
    </w:rPr>
  </w:style>
  <w:style w:type="paragraph" w:customStyle="1" w:styleId="Contents">
    <w:name w:val="Contents"/>
    <w:basedOn w:val="Normal"/>
    <w:next w:val="Normal"/>
    <w:uiPriority w:val="2"/>
    <w:qFormat/>
    <w:rsid w:val="008474D8"/>
    <w:rPr>
      <w:b/>
      <w:color w:val="006726"/>
      <w:sz w:val="28"/>
      <w:lang w:eastAsia="en-GB"/>
    </w:rPr>
  </w:style>
  <w:style w:type="paragraph" w:styleId="ListParagraph">
    <w:name w:val="List Paragraph"/>
    <w:basedOn w:val="Normal"/>
    <w:uiPriority w:val="34"/>
    <w:qFormat/>
    <w:rsid w:val="00174DA4"/>
    <w:pPr>
      <w:ind w:left="720"/>
      <w:contextualSpacing/>
    </w:pPr>
  </w:style>
  <w:style w:type="table" w:customStyle="1" w:styleId="DefraGreen">
    <w:name w:val="Defra Green"/>
    <w:basedOn w:val="TableNormal"/>
    <w:uiPriority w:val="99"/>
    <w:qFormat/>
    <w:rsid w:val="00E84765"/>
    <w:pPr>
      <w:spacing w:before="60" w:after="80"/>
    </w:pPr>
    <w:rPr>
      <w:rFonts w:eastAsia="Calibri"/>
      <w:sz w:val="22"/>
    </w:rPr>
    <w:tblPr>
      <w:tblStyleColBandSize w:val="1"/>
      <w:tblBorders>
        <w:top w:val="single" w:sz="4" w:space="0" w:color="008938"/>
        <w:left w:val="single" w:sz="4" w:space="0" w:color="008938"/>
        <w:bottom w:val="single" w:sz="4" w:space="0" w:color="008938"/>
        <w:right w:val="single" w:sz="4" w:space="0" w:color="008938"/>
        <w:insideH w:val="single" w:sz="4" w:space="0" w:color="008938"/>
        <w:insideV w:val="single" w:sz="4" w:space="0" w:color="008938"/>
      </w:tblBorders>
    </w:tblPr>
    <w:tcPr>
      <w:shd w:val="clear" w:color="auto" w:fill="FFFFFF"/>
    </w:tcPr>
    <w:tblStylePr w:type="firstRow">
      <w:rPr>
        <w:rFonts w:ascii="Arial" w:hAnsi="Arial"/>
        <w:color w:val="FFFFFF"/>
        <w:sz w:val="28"/>
      </w:rPr>
      <w:tblPr/>
      <w:tcPr>
        <w:shd w:val="clear" w:color="auto" w:fill="008938"/>
      </w:tcPr>
    </w:tblStylePr>
    <w:tblStylePr w:type="firstCol">
      <w:tblPr/>
      <w:tcPr>
        <w:shd w:val="clear" w:color="auto" w:fill="CBE9D3"/>
      </w:tcPr>
    </w:tblStylePr>
    <w:tblStylePr w:type="band2Vert">
      <w:tblPr/>
      <w:tcPr>
        <w:tcBorders>
          <w:top w:val="nil"/>
          <w:left w:val="nil"/>
          <w:bottom w:val="nil"/>
          <w:right w:val="nil"/>
          <w:insideH w:val="nil"/>
          <w:insideV w:val="nil"/>
          <w:tl2br w:val="nil"/>
          <w:tr2bl w:val="nil"/>
        </w:tcBorders>
        <w:shd w:val="clear" w:color="auto" w:fill="FFFFFF"/>
      </w:tcPr>
    </w:tblStylePr>
  </w:style>
  <w:style w:type="paragraph" w:customStyle="1" w:styleId="Dateandversion">
    <w:name w:val="Date and version"/>
    <w:basedOn w:val="Normal"/>
    <w:uiPriority w:val="2"/>
    <w:qFormat/>
    <w:rsid w:val="00646B20"/>
    <w:rPr>
      <w:sz w:val="28"/>
    </w:rPr>
  </w:style>
  <w:style w:type="character" w:customStyle="1" w:styleId="UnresolvedMention1">
    <w:name w:val="Unresolved Mention1"/>
    <w:basedOn w:val="DefaultParagraphFont"/>
    <w:uiPriority w:val="99"/>
    <w:semiHidden/>
    <w:unhideWhenUsed/>
    <w:rsid w:val="00DB646E"/>
    <w:rPr>
      <w:color w:val="605E5C"/>
      <w:shd w:val="clear" w:color="auto" w:fill="E1DFDD"/>
    </w:rPr>
  </w:style>
  <w:style w:type="paragraph" w:styleId="NormalWeb">
    <w:name w:val="Normal (Web)"/>
    <w:basedOn w:val="Normal"/>
    <w:uiPriority w:val="99"/>
    <w:semiHidden/>
    <w:unhideWhenUsed/>
    <w:rsid w:val="00706BBA"/>
    <w:pPr>
      <w:spacing w:before="0" w:after="360" w:line="240" w:lineRule="auto"/>
    </w:pPr>
    <w:rPr>
      <w:rFonts w:ascii="Times New Roman" w:eastAsia="Times New Roman" w:hAnsi="Times New Roman"/>
      <w:szCs w:val="24"/>
      <w:lang w:eastAsia="en-GB"/>
    </w:rPr>
  </w:style>
  <w:style w:type="table" w:styleId="ListTable3-Accent1">
    <w:name w:val="List Table 3 Accent 1"/>
    <w:basedOn w:val="TableNormal"/>
    <w:uiPriority w:val="48"/>
    <w:rsid w:val="00A21119"/>
    <w:tblPr>
      <w:tblStyleRowBandSize w:val="1"/>
      <w:tblStyleColBandSize w:val="1"/>
      <w:tblBorders>
        <w:top w:val="single" w:sz="4" w:space="0" w:color="00AF41" w:themeColor="accent1"/>
        <w:left w:val="single" w:sz="4" w:space="0" w:color="00AF41" w:themeColor="accent1"/>
        <w:bottom w:val="single" w:sz="4" w:space="0" w:color="00AF41" w:themeColor="accent1"/>
        <w:right w:val="single" w:sz="4" w:space="0" w:color="00AF41" w:themeColor="accent1"/>
      </w:tblBorders>
    </w:tblPr>
    <w:tblStylePr w:type="firstRow">
      <w:rPr>
        <w:b/>
        <w:bCs/>
        <w:color w:val="FFFFFF" w:themeColor="background1"/>
      </w:rPr>
      <w:tblPr/>
      <w:tcPr>
        <w:shd w:val="clear" w:color="auto" w:fill="00AF41" w:themeFill="accent1"/>
      </w:tcPr>
    </w:tblStylePr>
    <w:tblStylePr w:type="lastRow">
      <w:rPr>
        <w:b/>
        <w:bCs/>
      </w:rPr>
      <w:tblPr/>
      <w:tcPr>
        <w:tcBorders>
          <w:top w:val="double" w:sz="4" w:space="0" w:color="00AF4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F41" w:themeColor="accent1"/>
          <w:right w:val="single" w:sz="4" w:space="0" w:color="00AF41" w:themeColor="accent1"/>
        </w:tcBorders>
      </w:tcPr>
    </w:tblStylePr>
    <w:tblStylePr w:type="band1Horz">
      <w:tblPr/>
      <w:tcPr>
        <w:tcBorders>
          <w:top w:val="single" w:sz="4" w:space="0" w:color="00AF41" w:themeColor="accent1"/>
          <w:bottom w:val="single" w:sz="4" w:space="0" w:color="00AF4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F41" w:themeColor="accent1"/>
          <w:left w:val="nil"/>
        </w:tcBorders>
      </w:tcPr>
    </w:tblStylePr>
    <w:tblStylePr w:type="swCell">
      <w:tblPr/>
      <w:tcPr>
        <w:tcBorders>
          <w:top w:val="double" w:sz="4" w:space="0" w:color="00AF41" w:themeColor="accent1"/>
          <w:right w:val="nil"/>
        </w:tcBorders>
      </w:tcPr>
    </w:tblStylePr>
  </w:style>
  <w:style w:type="character" w:styleId="FootnoteReference">
    <w:name w:val="footnote reference"/>
    <w:basedOn w:val="DefaultParagraphFont"/>
    <w:uiPriority w:val="99"/>
    <w:semiHidden/>
    <w:unhideWhenUsed/>
    <w:rsid w:val="00C04D38"/>
    <w:rPr>
      <w:vertAlign w:val="superscript"/>
    </w:rPr>
  </w:style>
  <w:style w:type="character" w:customStyle="1" w:styleId="Heading6Char">
    <w:name w:val="Heading 6 Char"/>
    <w:basedOn w:val="DefaultParagraphFont"/>
    <w:link w:val="Heading6"/>
    <w:uiPriority w:val="9"/>
    <w:semiHidden/>
    <w:rsid w:val="007848C7"/>
    <w:rPr>
      <w:rFonts w:asciiTheme="majorHAnsi" w:eastAsiaTheme="majorEastAsia" w:hAnsiTheme="majorHAnsi" w:cstheme="majorBidi"/>
      <w:color w:val="005720" w:themeColor="accent1" w:themeShade="7F"/>
      <w:sz w:val="24"/>
      <w:szCs w:val="22"/>
      <w:lang w:eastAsia="en-US"/>
    </w:rPr>
  </w:style>
  <w:style w:type="character" w:customStyle="1" w:styleId="Heading7Char">
    <w:name w:val="Heading 7 Char"/>
    <w:basedOn w:val="DefaultParagraphFont"/>
    <w:link w:val="Heading7"/>
    <w:uiPriority w:val="9"/>
    <w:semiHidden/>
    <w:rsid w:val="007848C7"/>
    <w:rPr>
      <w:rFonts w:asciiTheme="majorHAnsi" w:eastAsiaTheme="majorEastAsia" w:hAnsiTheme="majorHAnsi" w:cstheme="majorBidi"/>
      <w:i/>
      <w:iCs/>
      <w:color w:val="005720" w:themeColor="accent1" w:themeShade="7F"/>
      <w:sz w:val="24"/>
      <w:szCs w:val="22"/>
      <w:lang w:eastAsia="en-US"/>
    </w:rPr>
  </w:style>
  <w:style w:type="character" w:customStyle="1" w:styleId="Heading8Char">
    <w:name w:val="Heading 8 Char"/>
    <w:basedOn w:val="DefaultParagraphFont"/>
    <w:link w:val="Heading8"/>
    <w:uiPriority w:val="9"/>
    <w:semiHidden/>
    <w:rsid w:val="007848C7"/>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7848C7"/>
    <w:rPr>
      <w:rFonts w:asciiTheme="majorHAnsi" w:eastAsiaTheme="majorEastAsia" w:hAnsiTheme="majorHAnsi" w:cstheme="majorBidi"/>
      <w:i/>
      <w:iCs/>
      <w:color w:val="272727" w:themeColor="text1" w:themeTint="D8"/>
      <w:sz w:val="21"/>
      <w:szCs w:val="21"/>
      <w:lang w:eastAsia="en-US"/>
    </w:rPr>
  </w:style>
  <w:style w:type="paragraph" w:customStyle="1" w:styleId="Style1">
    <w:name w:val="Style1"/>
    <w:basedOn w:val="Normal"/>
    <w:link w:val="Style1Char"/>
    <w:qFormat/>
    <w:rsid w:val="00EB58F8"/>
    <w:rPr>
      <w:rFonts w:eastAsia="Times New Roman"/>
      <w:szCs w:val="24"/>
    </w:rPr>
  </w:style>
  <w:style w:type="character" w:customStyle="1" w:styleId="Style1Char">
    <w:name w:val="Style1 Char"/>
    <w:link w:val="Style1"/>
    <w:rsid w:val="00EB58F8"/>
    <w:rPr>
      <w:rFonts w:eastAsia="Times New Roman"/>
      <w:sz w:val="24"/>
      <w:szCs w:val="24"/>
      <w:lang w:eastAsia="en-US"/>
    </w:rPr>
  </w:style>
  <w:style w:type="paragraph" w:styleId="TableofFigures">
    <w:name w:val="table of figures"/>
    <w:basedOn w:val="Normal"/>
    <w:next w:val="Normal"/>
    <w:uiPriority w:val="99"/>
    <w:unhideWhenUsed/>
    <w:rsid w:val="00A40660"/>
    <w:pPr>
      <w:spacing w:before="0" w:after="0"/>
    </w:pPr>
  </w:style>
  <w:style w:type="character" w:customStyle="1" w:styleId="UnresolvedMention2">
    <w:name w:val="Unresolved Mention2"/>
    <w:basedOn w:val="DefaultParagraphFont"/>
    <w:uiPriority w:val="99"/>
    <w:semiHidden/>
    <w:unhideWhenUsed/>
    <w:rsid w:val="000A54BF"/>
    <w:rPr>
      <w:color w:val="605E5C"/>
      <w:shd w:val="clear" w:color="auto" w:fill="E1DFDD"/>
    </w:rPr>
  </w:style>
  <w:style w:type="character" w:customStyle="1" w:styleId="Mention1">
    <w:name w:val="Mention1"/>
    <w:basedOn w:val="DefaultParagraphFont"/>
    <w:uiPriority w:val="99"/>
    <w:unhideWhenUsed/>
    <w:rsid w:val="001C0A47"/>
    <w:rPr>
      <w:color w:val="2B579A"/>
      <w:shd w:val="clear" w:color="auto" w:fill="E6E6E6"/>
    </w:rPr>
  </w:style>
  <w:style w:type="character" w:customStyle="1" w:styleId="UnresolvedMention3">
    <w:name w:val="Unresolved Mention3"/>
    <w:basedOn w:val="DefaultParagraphFont"/>
    <w:uiPriority w:val="99"/>
    <w:semiHidden/>
    <w:unhideWhenUsed/>
    <w:rsid w:val="00117E08"/>
    <w:rPr>
      <w:color w:val="605E5C"/>
      <w:shd w:val="clear" w:color="auto" w:fill="E1DFDD"/>
    </w:rPr>
  </w:style>
  <w:style w:type="paragraph" w:styleId="Revision">
    <w:name w:val="Revision"/>
    <w:hidden/>
    <w:uiPriority w:val="99"/>
    <w:semiHidden/>
    <w:rsid w:val="003F3A76"/>
    <w:rPr>
      <w:sz w:val="24"/>
      <w:szCs w:val="22"/>
      <w:lang w:eastAsia="en-US"/>
    </w:rPr>
  </w:style>
  <w:style w:type="character" w:styleId="UnresolvedMention">
    <w:name w:val="Unresolved Mention"/>
    <w:basedOn w:val="DefaultParagraphFont"/>
    <w:uiPriority w:val="99"/>
    <w:unhideWhenUsed/>
    <w:rsid w:val="009D56FA"/>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character" w:customStyle="1" w:styleId="normaltextrun">
    <w:name w:val="normaltextrun"/>
    <w:basedOn w:val="DefaultParagraphFont"/>
    <w:rsid w:val="006A7F5A"/>
  </w:style>
  <w:style w:type="character" w:customStyle="1" w:styleId="findhit">
    <w:name w:val="findhit"/>
    <w:basedOn w:val="DefaultParagraphFont"/>
    <w:rsid w:val="006A7F5A"/>
  </w:style>
  <w:style w:type="character" w:customStyle="1" w:styleId="eop">
    <w:name w:val="eop"/>
    <w:basedOn w:val="DefaultParagraphFont"/>
    <w:rsid w:val="006A7F5A"/>
  </w:style>
  <w:style w:type="paragraph" w:styleId="EndnoteText">
    <w:name w:val="endnote text"/>
    <w:basedOn w:val="Normal"/>
    <w:link w:val="EndnoteTextChar"/>
    <w:uiPriority w:val="99"/>
    <w:semiHidden/>
    <w:unhideWhenUsed/>
    <w:rsid w:val="005131F2"/>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5131F2"/>
    <w:rPr>
      <w:lang w:eastAsia="en-US"/>
    </w:rPr>
  </w:style>
  <w:style w:type="character" w:styleId="EndnoteReference">
    <w:name w:val="endnote reference"/>
    <w:basedOn w:val="DefaultParagraphFont"/>
    <w:uiPriority w:val="99"/>
    <w:semiHidden/>
    <w:unhideWhenUsed/>
    <w:rsid w:val="005131F2"/>
    <w:rPr>
      <w:vertAlign w:val="superscript"/>
    </w:rPr>
  </w:style>
  <w:style w:type="character" w:customStyle="1" w:styleId="cf01">
    <w:name w:val="cf01"/>
    <w:basedOn w:val="DefaultParagraphFont"/>
    <w:rsid w:val="00017141"/>
    <w:rPr>
      <w:rFonts w:ascii="Segoe UI" w:hAnsi="Segoe UI" w:cs="Segoe UI" w:hint="default"/>
      <w:sz w:val="18"/>
      <w:szCs w:val="18"/>
    </w:rPr>
  </w:style>
  <w:style w:type="paragraph" w:customStyle="1" w:styleId="Style2">
    <w:name w:val="Style2"/>
    <w:basedOn w:val="Heading2"/>
    <w:link w:val="Style2Char"/>
    <w:autoRedefine/>
    <w:qFormat/>
    <w:rsid w:val="00AC6A6B"/>
  </w:style>
  <w:style w:type="character" w:customStyle="1" w:styleId="Style2Char">
    <w:name w:val="Style2 Char"/>
    <w:basedOn w:val="Heading2Char"/>
    <w:link w:val="Style2"/>
    <w:rsid w:val="00AC6A6B"/>
    <w:rPr>
      <w:rFonts w:eastAsia="Times New Roman"/>
      <w:b/>
      <w:bCs/>
      <w:iCs/>
      <w:color w:val="006726"/>
      <w:sz w:val="32"/>
      <w:szCs w:val="28"/>
      <w:lang w:eastAsia="en-US"/>
    </w:rPr>
  </w:style>
  <w:style w:type="paragraph" w:customStyle="1" w:styleId="Heading2-2">
    <w:name w:val="Heading 2 - 2"/>
    <w:basedOn w:val="Heading1"/>
    <w:qFormat/>
    <w:rsid w:val="00CD3892"/>
    <w:pPr>
      <w:numPr>
        <w:ilvl w:val="1"/>
      </w:numPr>
    </w:pPr>
  </w:style>
  <w:style w:type="table" w:styleId="GridTable1Light-Accent2">
    <w:name w:val="Grid Table 1 Light Accent 2"/>
    <w:basedOn w:val="TableNormal"/>
    <w:uiPriority w:val="46"/>
    <w:rsid w:val="00896A85"/>
    <w:tblPr>
      <w:tblStyleRowBandSize w:val="1"/>
      <w:tblStyleColBandSize w:val="1"/>
      <w:tblBorders>
        <w:top w:val="single" w:sz="4" w:space="0" w:color="6EBAFB" w:themeColor="accent2" w:themeTint="66"/>
        <w:left w:val="single" w:sz="4" w:space="0" w:color="6EBAFB" w:themeColor="accent2" w:themeTint="66"/>
        <w:bottom w:val="single" w:sz="4" w:space="0" w:color="6EBAFB" w:themeColor="accent2" w:themeTint="66"/>
        <w:right w:val="single" w:sz="4" w:space="0" w:color="6EBAFB" w:themeColor="accent2" w:themeTint="66"/>
        <w:insideH w:val="single" w:sz="4" w:space="0" w:color="6EBAFB" w:themeColor="accent2" w:themeTint="66"/>
        <w:insideV w:val="single" w:sz="4" w:space="0" w:color="6EBAFB" w:themeColor="accent2" w:themeTint="66"/>
      </w:tblBorders>
    </w:tblPr>
    <w:tblStylePr w:type="firstRow">
      <w:rPr>
        <w:b/>
        <w:bCs/>
      </w:rPr>
      <w:tblPr/>
      <w:tcPr>
        <w:tcBorders>
          <w:bottom w:val="single" w:sz="12" w:space="0" w:color="2597FA" w:themeColor="accent2" w:themeTint="99"/>
        </w:tcBorders>
      </w:tcPr>
    </w:tblStylePr>
    <w:tblStylePr w:type="lastRow">
      <w:rPr>
        <w:b/>
        <w:bCs/>
      </w:rPr>
      <w:tblPr/>
      <w:tcPr>
        <w:tcBorders>
          <w:top w:val="double" w:sz="2" w:space="0" w:color="2597FA" w:themeColor="accent2" w:themeTint="99"/>
        </w:tcBorders>
      </w:tcPr>
    </w:tblStylePr>
    <w:tblStylePr w:type="firstCol">
      <w:rPr>
        <w:b/>
        <w:bCs/>
      </w:rPr>
    </w:tblStylePr>
    <w:tblStylePr w:type="lastCol">
      <w:rPr>
        <w:b/>
        <w:bCs/>
      </w:rPr>
    </w:tblStylePr>
  </w:style>
  <w:style w:type="paragraph" w:customStyle="1" w:styleId="msonormal0">
    <w:name w:val="msonormal"/>
    <w:basedOn w:val="Normal"/>
    <w:rsid w:val="00B30AEF"/>
    <w:pPr>
      <w:spacing w:before="100" w:beforeAutospacing="1" w:after="100" w:afterAutospacing="1" w:line="240" w:lineRule="auto"/>
    </w:pPr>
    <w:rPr>
      <w:rFonts w:ascii="Times New Roman" w:eastAsia="Times New Roman" w:hAnsi="Times New Roman"/>
      <w:szCs w:val="24"/>
      <w:lang w:eastAsia="en-GB"/>
    </w:rPr>
  </w:style>
  <w:style w:type="paragraph" w:customStyle="1" w:styleId="xl68">
    <w:name w:val="xl68"/>
    <w:basedOn w:val="Normal"/>
    <w:rsid w:val="00B30AEF"/>
    <w:pPr>
      <w:shd w:val="clear" w:color="000000" w:fill="FFFFFF"/>
      <w:spacing w:before="100" w:beforeAutospacing="1" w:after="100" w:afterAutospacing="1" w:line="240" w:lineRule="auto"/>
    </w:pPr>
    <w:rPr>
      <w:rFonts w:ascii="Times New Roman" w:eastAsia="Times New Roman" w:hAnsi="Times New Roman"/>
      <w:szCs w:val="24"/>
      <w:lang w:eastAsia="en-GB"/>
    </w:rPr>
  </w:style>
  <w:style w:type="paragraph" w:customStyle="1" w:styleId="xl70">
    <w:name w:val="xl70"/>
    <w:basedOn w:val="Normal"/>
    <w:rsid w:val="00B30AEF"/>
    <w:pPr>
      <w:spacing w:before="100" w:beforeAutospacing="1" w:after="100" w:afterAutospacing="1" w:line="240" w:lineRule="auto"/>
    </w:pPr>
    <w:rPr>
      <w:rFonts w:ascii="Times New Roman" w:eastAsia="Times New Roman" w:hAnsi="Times New Roman"/>
      <w:szCs w:val="24"/>
      <w:lang w:eastAsia="en-GB"/>
    </w:rPr>
  </w:style>
  <w:style w:type="paragraph" w:customStyle="1" w:styleId="xl71">
    <w:name w:val="xl71"/>
    <w:basedOn w:val="Normal"/>
    <w:rsid w:val="00B30A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Arial"/>
      <w:sz w:val="20"/>
      <w:szCs w:val="20"/>
      <w:lang w:eastAsia="en-GB"/>
    </w:rPr>
  </w:style>
  <w:style w:type="paragraph" w:customStyle="1" w:styleId="xl72">
    <w:name w:val="xl72"/>
    <w:basedOn w:val="Normal"/>
    <w:rsid w:val="00B30A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Arial"/>
      <w:sz w:val="20"/>
      <w:szCs w:val="20"/>
      <w:lang w:eastAsia="en-GB"/>
    </w:rPr>
  </w:style>
  <w:style w:type="paragraph" w:customStyle="1" w:styleId="xl73">
    <w:name w:val="xl73"/>
    <w:basedOn w:val="Normal"/>
    <w:rsid w:val="00B30A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Arial"/>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5424">
      <w:bodyDiv w:val="1"/>
      <w:marLeft w:val="0"/>
      <w:marRight w:val="0"/>
      <w:marTop w:val="0"/>
      <w:marBottom w:val="0"/>
      <w:divBdr>
        <w:top w:val="none" w:sz="0" w:space="0" w:color="auto"/>
        <w:left w:val="none" w:sz="0" w:space="0" w:color="auto"/>
        <w:bottom w:val="none" w:sz="0" w:space="0" w:color="auto"/>
        <w:right w:val="none" w:sz="0" w:space="0" w:color="auto"/>
      </w:divBdr>
    </w:div>
    <w:div w:id="367530861">
      <w:bodyDiv w:val="1"/>
      <w:marLeft w:val="0"/>
      <w:marRight w:val="0"/>
      <w:marTop w:val="0"/>
      <w:marBottom w:val="0"/>
      <w:divBdr>
        <w:top w:val="none" w:sz="0" w:space="0" w:color="auto"/>
        <w:left w:val="none" w:sz="0" w:space="0" w:color="auto"/>
        <w:bottom w:val="none" w:sz="0" w:space="0" w:color="auto"/>
        <w:right w:val="none" w:sz="0" w:space="0" w:color="auto"/>
      </w:divBdr>
    </w:div>
    <w:div w:id="391857761">
      <w:bodyDiv w:val="1"/>
      <w:marLeft w:val="0"/>
      <w:marRight w:val="0"/>
      <w:marTop w:val="0"/>
      <w:marBottom w:val="0"/>
      <w:divBdr>
        <w:top w:val="none" w:sz="0" w:space="0" w:color="auto"/>
        <w:left w:val="none" w:sz="0" w:space="0" w:color="auto"/>
        <w:bottom w:val="none" w:sz="0" w:space="0" w:color="auto"/>
        <w:right w:val="none" w:sz="0" w:space="0" w:color="auto"/>
      </w:divBdr>
    </w:div>
    <w:div w:id="598636987">
      <w:bodyDiv w:val="1"/>
      <w:marLeft w:val="0"/>
      <w:marRight w:val="0"/>
      <w:marTop w:val="0"/>
      <w:marBottom w:val="0"/>
      <w:divBdr>
        <w:top w:val="none" w:sz="0" w:space="0" w:color="auto"/>
        <w:left w:val="none" w:sz="0" w:space="0" w:color="auto"/>
        <w:bottom w:val="none" w:sz="0" w:space="0" w:color="auto"/>
        <w:right w:val="none" w:sz="0" w:space="0" w:color="auto"/>
      </w:divBdr>
    </w:div>
    <w:div w:id="696739725">
      <w:bodyDiv w:val="1"/>
      <w:marLeft w:val="0"/>
      <w:marRight w:val="0"/>
      <w:marTop w:val="0"/>
      <w:marBottom w:val="0"/>
      <w:divBdr>
        <w:top w:val="none" w:sz="0" w:space="0" w:color="auto"/>
        <w:left w:val="none" w:sz="0" w:space="0" w:color="auto"/>
        <w:bottom w:val="none" w:sz="0" w:space="0" w:color="auto"/>
        <w:right w:val="none" w:sz="0" w:space="0" w:color="auto"/>
      </w:divBdr>
    </w:div>
    <w:div w:id="701856561">
      <w:bodyDiv w:val="1"/>
      <w:marLeft w:val="0"/>
      <w:marRight w:val="0"/>
      <w:marTop w:val="0"/>
      <w:marBottom w:val="0"/>
      <w:divBdr>
        <w:top w:val="none" w:sz="0" w:space="0" w:color="auto"/>
        <w:left w:val="none" w:sz="0" w:space="0" w:color="auto"/>
        <w:bottom w:val="none" w:sz="0" w:space="0" w:color="auto"/>
        <w:right w:val="none" w:sz="0" w:space="0" w:color="auto"/>
      </w:divBdr>
    </w:div>
    <w:div w:id="786966842">
      <w:bodyDiv w:val="1"/>
      <w:marLeft w:val="0"/>
      <w:marRight w:val="0"/>
      <w:marTop w:val="0"/>
      <w:marBottom w:val="0"/>
      <w:divBdr>
        <w:top w:val="none" w:sz="0" w:space="0" w:color="auto"/>
        <w:left w:val="none" w:sz="0" w:space="0" w:color="auto"/>
        <w:bottom w:val="none" w:sz="0" w:space="0" w:color="auto"/>
        <w:right w:val="none" w:sz="0" w:space="0" w:color="auto"/>
      </w:divBdr>
    </w:div>
    <w:div w:id="914048773">
      <w:bodyDiv w:val="1"/>
      <w:marLeft w:val="0"/>
      <w:marRight w:val="0"/>
      <w:marTop w:val="0"/>
      <w:marBottom w:val="0"/>
      <w:divBdr>
        <w:top w:val="none" w:sz="0" w:space="0" w:color="auto"/>
        <w:left w:val="none" w:sz="0" w:space="0" w:color="auto"/>
        <w:bottom w:val="none" w:sz="0" w:space="0" w:color="auto"/>
        <w:right w:val="none" w:sz="0" w:space="0" w:color="auto"/>
      </w:divBdr>
    </w:div>
    <w:div w:id="1320229944">
      <w:bodyDiv w:val="1"/>
      <w:marLeft w:val="0"/>
      <w:marRight w:val="0"/>
      <w:marTop w:val="0"/>
      <w:marBottom w:val="0"/>
      <w:divBdr>
        <w:top w:val="none" w:sz="0" w:space="0" w:color="auto"/>
        <w:left w:val="none" w:sz="0" w:space="0" w:color="auto"/>
        <w:bottom w:val="none" w:sz="0" w:space="0" w:color="auto"/>
        <w:right w:val="none" w:sz="0" w:space="0" w:color="auto"/>
      </w:divBdr>
    </w:div>
    <w:div w:id="1519076768">
      <w:bodyDiv w:val="1"/>
      <w:marLeft w:val="0"/>
      <w:marRight w:val="0"/>
      <w:marTop w:val="0"/>
      <w:marBottom w:val="0"/>
      <w:divBdr>
        <w:top w:val="none" w:sz="0" w:space="0" w:color="auto"/>
        <w:left w:val="none" w:sz="0" w:space="0" w:color="auto"/>
        <w:bottom w:val="none" w:sz="0" w:space="0" w:color="auto"/>
        <w:right w:val="none" w:sz="0" w:space="0" w:color="auto"/>
      </w:divBdr>
    </w:div>
    <w:div w:id="1544708288">
      <w:bodyDiv w:val="1"/>
      <w:marLeft w:val="0"/>
      <w:marRight w:val="0"/>
      <w:marTop w:val="0"/>
      <w:marBottom w:val="0"/>
      <w:divBdr>
        <w:top w:val="none" w:sz="0" w:space="0" w:color="auto"/>
        <w:left w:val="none" w:sz="0" w:space="0" w:color="auto"/>
        <w:bottom w:val="none" w:sz="0" w:space="0" w:color="auto"/>
        <w:right w:val="none" w:sz="0" w:space="0" w:color="auto"/>
      </w:divBdr>
      <w:divsChild>
        <w:div w:id="393433533">
          <w:marLeft w:val="0"/>
          <w:marRight w:val="0"/>
          <w:marTop w:val="0"/>
          <w:marBottom w:val="0"/>
          <w:divBdr>
            <w:top w:val="none" w:sz="0" w:space="0" w:color="auto"/>
            <w:left w:val="none" w:sz="0" w:space="0" w:color="auto"/>
            <w:bottom w:val="none" w:sz="0" w:space="0" w:color="auto"/>
            <w:right w:val="none" w:sz="0" w:space="0" w:color="auto"/>
          </w:divBdr>
          <w:divsChild>
            <w:div w:id="383987973">
              <w:marLeft w:val="0"/>
              <w:marRight w:val="0"/>
              <w:marTop w:val="0"/>
              <w:marBottom w:val="0"/>
              <w:divBdr>
                <w:top w:val="none" w:sz="0" w:space="0" w:color="auto"/>
                <w:left w:val="none" w:sz="0" w:space="0" w:color="auto"/>
                <w:bottom w:val="none" w:sz="0" w:space="0" w:color="auto"/>
                <w:right w:val="none" w:sz="0" w:space="0" w:color="auto"/>
              </w:divBdr>
              <w:divsChild>
                <w:div w:id="267781665">
                  <w:marLeft w:val="0"/>
                  <w:marRight w:val="0"/>
                  <w:marTop w:val="0"/>
                  <w:marBottom w:val="0"/>
                  <w:divBdr>
                    <w:top w:val="none" w:sz="0" w:space="0" w:color="auto"/>
                    <w:left w:val="none" w:sz="0" w:space="0" w:color="auto"/>
                    <w:bottom w:val="none" w:sz="0" w:space="0" w:color="auto"/>
                    <w:right w:val="none" w:sz="0" w:space="0" w:color="auto"/>
                  </w:divBdr>
                  <w:divsChild>
                    <w:div w:id="2081167892">
                      <w:marLeft w:val="0"/>
                      <w:marRight w:val="0"/>
                      <w:marTop w:val="0"/>
                      <w:marBottom w:val="0"/>
                      <w:divBdr>
                        <w:top w:val="none" w:sz="0" w:space="0" w:color="auto"/>
                        <w:left w:val="none" w:sz="0" w:space="0" w:color="auto"/>
                        <w:bottom w:val="none" w:sz="0" w:space="0" w:color="auto"/>
                        <w:right w:val="none" w:sz="0" w:space="0" w:color="auto"/>
                      </w:divBdr>
                      <w:divsChild>
                        <w:div w:id="2069380143">
                          <w:marLeft w:val="0"/>
                          <w:marRight w:val="0"/>
                          <w:marTop w:val="0"/>
                          <w:marBottom w:val="0"/>
                          <w:divBdr>
                            <w:top w:val="none" w:sz="0" w:space="0" w:color="auto"/>
                            <w:left w:val="none" w:sz="0" w:space="0" w:color="auto"/>
                            <w:bottom w:val="none" w:sz="0" w:space="0" w:color="auto"/>
                            <w:right w:val="none" w:sz="0" w:space="0" w:color="auto"/>
                          </w:divBdr>
                          <w:divsChild>
                            <w:div w:id="437917067">
                              <w:marLeft w:val="0"/>
                              <w:marRight w:val="120"/>
                              <w:marTop w:val="0"/>
                              <w:marBottom w:val="0"/>
                              <w:divBdr>
                                <w:top w:val="none" w:sz="0" w:space="0" w:color="auto"/>
                                <w:left w:val="none" w:sz="0" w:space="0" w:color="auto"/>
                                <w:bottom w:val="none" w:sz="0" w:space="0" w:color="auto"/>
                                <w:right w:val="none" w:sz="0" w:space="0" w:color="auto"/>
                              </w:divBdr>
                              <w:divsChild>
                                <w:div w:id="1125194538">
                                  <w:marLeft w:val="-300"/>
                                  <w:marRight w:val="0"/>
                                  <w:marTop w:val="0"/>
                                  <w:marBottom w:val="0"/>
                                  <w:divBdr>
                                    <w:top w:val="none" w:sz="0" w:space="0" w:color="auto"/>
                                    <w:left w:val="none" w:sz="0" w:space="0" w:color="auto"/>
                                    <w:bottom w:val="none" w:sz="0" w:space="0" w:color="auto"/>
                                    <w:right w:val="none" w:sz="0" w:space="0" w:color="auto"/>
                                  </w:divBdr>
                                </w:div>
                              </w:divsChild>
                            </w:div>
                            <w:div w:id="1739400835">
                              <w:marLeft w:val="-240"/>
                              <w:marRight w:val="-120"/>
                              <w:marTop w:val="0"/>
                              <w:marBottom w:val="0"/>
                              <w:divBdr>
                                <w:top w:val="none" w:sz="0" w:space="0" w:color="auto"/>
                                <w:left w:val="none" w:sz="0" w:space="0" w:color="auto"/>
                                <w:bottom w:val="none" w:sz="0" w:space="0" w:color="auto"/>
                                <w:right w:val="none" w:sz="0" w:space="0" w:color="auto"/>
                              </w:divBdr>
                              <w:divsChild>
                                <w:div w:id="967854134">
                                  <w:marLeft w:val="0"/>
                                  <w:marRight w:val="0"/>
                                  <w:marTop w:val="0"/>
                                  <w:marBottom w:val="60"/>
                                  <w:divBdr>
                                    <w:top w:val="none" w:sz="0" w:space="0" w:color="auto"/>
                                    <w:left w:val="none" w:sz="0" w:space="0" w:color="auto"/>
                                    <w:bottom w:val="none" w:sz="0" w:space="0" w:color="auto"/>
                                    <w:right w:val="none" w:sz="0" w:space="0" w:color="auto"/>
                                  </w:divBdr>
                                  <w:divsChild>
                                    <w:div w:id="755827540">
                                      <w:marLeft w:val="0"/>
                                      <w:marRight w:val="0"/>
                                      <w:marTop w:val="0"/>
                                      <w:marBottom w:val="0"/>
                                      <w:divBdr>
                                        <w:top w:val="none" w:sz="0" w:space="0" w:color="auto"/>
                                        <w:left w:val="none" w:sz="0" w:space="0" w:color="auto"/>
                                        <w:bottom w:val="none" w:sz="0" w:space="0" w:color="auto"/>
                                        <w:right w:val="none" w:sz="0" w:space="0" w:color="auto"/>
                                      </w:divBdr>
                                      <w:divsChild>
                                        <w:div w:id="771166911">
                                          <w:marLeft w:val="0"/>
                                          <w:marRight w:val="0"/>
                                          <w:marTop w:val="0"/>
                                          <w:marBottom w:val="0"/>
                                          <w:divBdr>
                                            <w:top w:val="none" w:sz="0" w:space="0" w:color="auto"/>
                                            <w:left w:val="none" w:sz="0" w:space="0" w:color="auto"/>
                                            <w:bottom w:val="none" w:sz="0" w:space="0" w:color="auto"/>
                                            <w:right w:val="none" w:sz="0" w:space="0" w:color="auto"/>
                                          </w:divBdr>
                                          <w:divsChild>
                                            <w:div w:id="707221528">
                                              <w:marLeft w:val="0"/>
                                              <w:marRight w:val="0"/>
                                              <w:marTop w:val="0"/>
                                              <w:marBottom w:val="0"/>
                                              <w:divBdr>
                                                <w:top w:val="none" w:sz="0" w:space="0" w:color="auto"/>
                                                <w:left w:val="none" w:sz="0" w:space="0" w:color="auto"/>
                                                <w:bottom w:val="none" w:sz="0" w:space="0" w:color="auto"/>
                                                <w:right w:val="none" w:sz="0" w:space="0" w:color="auto"/>
                                              </w:divBdr>
                                              <w:divsChild>
                                                <w:div w:id="208294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7027523">
          <w:marLeft w:val="0"/>
          <w:marRight w:val="0"/>
          <w:marTop w:val="0"/>
          <w:marBottom w:val="0"/>
          <w:divBdr>
            <w:top w:val="none" w:sz="0" w:space="0" w:color="auto"/>
            <w:left w:val="none" w:sz="0" w:space="0" w:color="auto"/>
            <w:bottom w:val="none" w:sz="0" w:space="0" w:color="auto"/>
            <w:right w:val="none" w:sz="0" w:space="0" w:color="auto"/>
          </w:divBdr>
          <w:divsChild>
            <w:div w:id="1155956507">
              <w:marLeft w:val="0"/>
              <w:marRight w:val="0"/>
              <w:marTop w:val="0"/>
              <w:marBottom w:val="0"/>
              <w:divBdr>
                <w:top w:val="none" w:sz="0" w:space="0" w:color="auto"/>
                <w:left w:val="none" w:sz="0" w:space="0" w:color="auto"/>
                <w:bottom w:val="none" w:sz="0" w:space="0" w:color="auto"/>
                <w:right w:val="none" w:sz="0" w:space="0" w:color="auto"/>
              </w:divBdr>
              <w:divsChild>
                <w:div w:id="1226255118">
                  <w:marLeft w:val="0"/>
                  <w:marRight w:val="0"/>
                  <w:marTop w:val="0"/>
                  <w:marBottom w:val="0"/>
                  <w:divBdr>
                    <w:top w:val="none" w:sz="0" w:space="0" w:color="auto"/>
                    <w:left w:val="none" w:sz="0" w:space="0" w:color="auto"/>
                    <w:bottom w:val="none" w:sz="0" w:space="0" w:color="auto"/>
                    <w:right w:val="none" w:sz="0" w:space="0" w:color="auto"/>
                  </w:divBdr>
                  <w:divsChild>
                    <w:div w:id="1454903342">
                      <w:marLeft w:val="0"/>
                      <w:marRight w:val="0"/>
                      <w:marTop w:val="0"/>
                      <w:marBottom w:val="0"/>
                      <w:divBdr>
                        <w:top w:val="none" w:sz="0" w:space="0" w:color="auto"/>
                        <w:left w:val="none" w:sz="0" w:space="0" w:color="auto"/>
                        <w:bottom w:val="none" w:sz="0" w:space="0" w:color="auto"/>
                        <w:right w:val="none" w:sz="0" w:space="0" w:color="auto"/>
                      </w:divBdr>
                      <w:divsChild>
                        <w:div w:id="1193959793">
                          <w:marLeft w:val="0"/>
                          <w:marRight w:val="0"/>
                          <w:marTop w:val="0"/>
                          <w:marBottom w:val="0"/>
                          <w:divBdr>
                            <w:top w:val="none" w:sz="0" w:space="0" w:color="auto"/>
                            <w:left w:val="none" w:sz="0" w:space="0" w:color="auto"/>
                            <w:bottom w:val="none" w:sz="0" w:space="0" w:color="auto"/>
                            <w:right w:val="none" w:sz="0" w:space="0" w:color="auto"/>
                          </w:divBdr>
                          <w:divsChild>
                            <w:div w:id="1491602211">
                              <w:marLeft w:val="-240"/>
                              <w:marRight w:val="-120"/>
                              <w:marTop w:val="0"/>
                              <w:marBottom w:val="0"/>
                              <w:divBdr>
                                <w:top w:val="none" w:sz="0" w:space="0" w:color="auto"/>
                                <w:left w:val="none" w:sz="0" w:space="0" w:color="auto"/>
                                <w:bottom w:val="none" w:sz="0" w:space="0" w:color="auto"/>
                                <w:right w:val="none" w:sz="0" w:space="0" w:color="auto"/>
                              </w:divBdr>
                              <w:divsChild>
                                <w:div w:id="222564045">
                                  <w:marLeft w:val="0"/>
                                  <w:marRight w:val="0"/>
                                  <w:marTop w:val="0"/>
                                  <w:marBottom w:val="60"/>
                                  <w:divBdr>
                                    <w:top w:val="none" w:sz="0" w:space="0" w:color="auto"/>
                                    <w:left w:val="none" w:sz="0" w:space="0" w:color="auto"/>
                                    <w:bottom w:val="none" w:sz="0" w:space="0" w:color="auto"/>
                                    <w:right w:val="none" w:sz="0" w:space="0" w:color="auto"/>
                                  </w:divBdr>
                                  <w:divsChild>
                                    <w:div w:id="1203253772">
                                      <w:marLeft w:val="0"/>
                                      <w:marRight w:val="0"/>
                                      <w:marTop w:val="0"/>
                                      <w:marBottom w:val="0"/>
                                      <w:divBdr>
                                        <w:top w:val="none" w:sz="0" w:space="0" w:color="auto"/>
                                        <w:left w:val="none" w:sz="0" w:space="0" w:color="auto"/>
                                        <w:bottom w:val="none" w:sz="0" w:space="0" w:color="auto"/>
                                        <w:right w:val="none" w:sz="0" w:space="0" w:color="auto"/>
                                      </w:divBdr>
                                      <w:divsChild>
                                        <w:div w:id="961232545">
                                          <w:marLeft w:val="0"/>
                                          <w:marRight w:val="0"/>
                                          <w:marTop w:val="0"/>
                                          <w:marBottom w:val="0"/>
                                          <w:divBdr>
                                            <w:top w:val="none" w:sz="0" w:space="0" w:color="auto"/>
                                            <w:left w:val="none" w:sz="0" w:space="0" w:color="auto"/>
                                            <w:bottom w:val="none" w:sz="0" w:space="0" w:color="auto"/>
                                            <w:right w:val="none" w:sz="0" w:space="0" w:color="auto"/>
                                          </w:divBdr>
                                          <w:divsChild>
                                            <w:div w:id="61760374">
                                              <w:marLeft w:val="0"/>
                                              <w:marRight w:val="0"/>
                                              <w:marTop w:val="0"/>
                                              <w:marBottom w:val="0"/>
                                              <w:divBdr>
                                                <w:top w:val="none" w:sz="0" w:space="0" w:color="auto"/>
                                                <w:left w:val="none" w:sz="0" w:space="0" w:color="auto"/>
                                                <w:bottom w:val="none" w:sz="0" w:space="0" w:color="auto"/>
                                                <w:right w:val="none" w:sz="0" w:space="0" w:color="auto"/>
                                              </w:divBdr>
                                              <w:divsChild>
                                                <w:div w:id="20286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88543367">
      <w:bodyDiv w:val="1"/>
      <w:marLeft w:val="0"/>
      <w:marRight w:val="0"/>
      <w:marTop w:val="0"/>
      <w:marBottom w:val="0"/>
      <w:divBdr>
        <w:top w:val="none" w:sz="0" w:space="0" w:color="auto"/>
        <w:left w:val="none" w:sz="0" w:space="0" w:color="auto"/>
        <w:bottom w:val="none" w:sz="0" w:space="0" w:color="auto"/>
        <w:right w:val="none" w:sz="0" w:space="0" w:color="auto"/>
      </w:divBdr>
    </w:div>
    <w:div w:id="1803419932">
      <w:bodyDiv w:val="1"/>
      <w:marLeft w:val="0"/>
      <w:marRight w:val="0"/>
      <w:marTop w:val="0"/>
      <w:marBottom w:val="0"/>
      <w:divBdr>
        <w:top w:val="none" w:sz="0" w:space="0" w:color="auto"/>
        <w:left w:val="none" w:sz="0" w:space="0" w:color="auto"/>
        <w:bottom w:val="none" w:sz="0" w:space="0" w:color="auto"/>
        <w:right w:val="none" w:sz="0" w:space="0" w:color="auto"/>
      </w:divBdr>
    </w:div>
    <w:div w:id="191970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ftshare.com/uk/community/dorset" TargetMode="External"/><Relationship Id="rId21" Type="http://schemas.openxmlformats.org/officeDocument/2006/relationships/hyperlink" Target="https://moderngov.dorsetcouncil.gov.uk/documents/s30911/Appendix%20A%20Dorset%20Chideock%20AQAP%202022.pdf" TargetMode="External"/><Relationship Id="rId34" Type="http://schemas.openxmlformats.org/officeDocument/2006/relationships/chart" Target="charts/chart3.xml"/><Relationship Id="rId42" Type="http://schemas.openxmlformats.org/officeDocument/2006/relationships/image" Target="media/image3.png"/><Relationship Id="rId47" Type="http://schemas.openxmlformats.org/officeDocument/2006/relationships/image" Target="media/image8.png"/><Relationship Id="rId50" Type="http://schemas.openxmlformats.org/officeDocument/2006/relationships/image" Target="media/image11.png"/><Relationship Id="rId55" Type="http://schemas.openxmlformats.org/officeDocument/2006/relationships/image" Target="media/image16.png"/><Relationship Id="rId63" Type="http://schemas.openxmlformats.org/officeDocument/2006/relationships/footer" Target="footer17.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footer" Target="footer9.xml"/><Relationship Id="rId11" Type="http://schemas.openxmlformats.org/officeDocument/2006/relationships/image" Target="media/image1.jpg"/><Relationship Id="rId24" Type="http://schemas.openxmlformats.org/officeDocument/2006/relationships/hyperlink" Target="https://www.dorsetcouncil.gov.uk/climate-emergency-progress" TargetMode="External"/><Relationship Id="rId32" Type="http://schemas.openxmlformats.org/officeDocument/2006/relationships/chart" Target="charts/chart1.xml"/><Relationship Id="rId37" Type="http://schemas.openxmlformats.org/officeDocument/2006/relationships/chart" Target="charts/chart6.xml"/><Relationship Id="rId40" Type="http://schemas.openxmlformats.org/officeDocument/2006/relationships/footer" Target="footer14.xml"/><Relationship Id="rId45" Type="http://schemas.openxmlformats.org/officeDocument/2006/relationships/image" Target="media/image6.png"/><Relationship Id="rId53" Type="http://schemas.openxmlformats.org/officeDocument/2006/relationships/image" Target="media/image14.png"/><Relationship Id="rId58" Type="http://schemas.openxmlformats.org/officeDocument/2006/relationships/image" Target="media/image19.png"/><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footer" Target="footer15.xml"/><Relationship Id="rId19" Type="http://schemas.openxmlformats.org/officeDocument/2006/relationships/footer" Target="footer5.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chart" Target="charts/chart4.xml"/><Relationship Id="rId43" Type="http://schemas.openxmlformats.org/officeDocument/2006/relationships/image" Target="media/image4.png"/><Relationship Id="rId48" Type="http://schemas.openxmlformats.org/officeDocument/2006/relationships/image" Target="media/image9.png"/><Relationship Id="rId56" Type="http://schemas.openxmlformats.org/officeDocument/2006/relationships/image" Target="media/image17.png"/><Relationship Id="rId64" Type="http://schemas.openxmlformats.org/officeDocument/2006/relationships/footer" Target="footer18.xml"/><Relationship Id="rId8" Type="http://schemas.openxmlformats.org/officeDocument/2006/relationships/webSettings" Target="webSettings.xml"/><Relationship Id="rId51" Type="http://schemas.openxmlformats.org/officeDocument/2006/relationships/image" Target="media/image12.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dorsetcouncil.gov.uk/travel/travel.aspx" TargetMode="External"/><Relationship Id="rId33" Type="http://schemas.openxmlformats.org/officeDocument/2006/relationships/chart" Target="charts/chart2.xml"/><Relationship Id="rId38" Type="http://schemas.openxmlformats.org/officeDocument/2006/relationships/footer" Target="footer12.xml"/><Relationship Id="rId46" Type="http://schemas.openxmlformats.org/officeDocument/2006/relationships/image" Target="media/image7.png"/><Relationship Id="rId59" Type="http://schemas.openxmlformats.org/officeDocument/2006/relationships/image" Target="media/image20.png"/><Relationship Id="rId20" Type="http://schemas.openxmlformats.org/officeDocument/2006/relationships/footer" Target="footer6.xml"/><Relationship Id="rId41" Type="http://schemas.openxmlformats.org/officeDocument/2006/relationships/image" Target="media/image2.png"/><Relationship Id="rId54" Type="http://schemas.openxmlformats.org/officeDocument/2006/relationships/image" Target="media/image15.png"/><Relationship Id="rId62"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dorsetcouncil.gov.uk/protecting-our-environment%20" TargetMode="External"/><Relationship Id="rId28" Type="http://schemas.openxmlformats.org/officeDocument/2006/relationships/hyperlink" Target="https://www.dorsetcouncil.gov.uk/business-consumers-licences/licences-and-permits/environmental-permits/public-register-of-environmental-permits-in-west-dorset" TargetMode="External"/><Relationship Id="rId36" Type="http://schemas.openxmlformats.org/officeDocument/2006/relationships/chart" Target="charts/chart5.xml"/><Relationship Id="rId49" Type="http://schemas.openxmlformats.org/officeDocument/2006/relationships/image" Target="media/image10.png"/><Relationship Id="rId57" Type="http://schemas.openxmlformats.org/officeDocument/2006/relationships/image" Target="media/image18.png"/><Relationship Id="rId10" Type="http://schemas.openxmlformats.org/officeDocument/2006/relationships/endnotes" Target="endnotes.xml"/><Relationship Id="rId31" Type="http://schemas.openxmlformats.org/officeDocument/2006/relationships/footer" Target="footer11.xml"/><Relationship Id="rId44" Type="http://schemas.openxmlformats.org/officeDocument/2006/relationships/image" Target="media/image5.png"/><Relationship Id="rId52" Type="http://schemas.openxmlformats.org/officeDocument/2006/relationships/image" Target="media/image13.png"/><Relationship Id="rId60" Type="http://schemas.openxmlformats.org/officeDocument/2006/relationships/image" Target="media/image21.png"/><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39" Type="http://schemas.openxmlformats.org/officeDocument/2006/relationships/footer" Target="footer1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161586\Desktop\Branding\Document-templates\corporate-document-template-defra.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dorsetcc.sharepoint.com/sites/EPTeam/Shared%20Documents/Air%20Quality/AQ%20ASR%20and%20Locations/2026%20ASR/Data/Graphing%202026.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orsetcc.sharepoint.com/sites/EPTeam/Shared%20Documents/Air%20Quality/AQ%20ASR%20and%20Locations/2026%20ASR/Data/Graphing%202026.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dorsetcc.sharepoint.com/sites/EPTeam/Shared%20Documents/Air%20Quality/AQ%20ASR%20and%20Locations/2026%20ASR/Data/Graphing%202026.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dorsetcc.sharepoint.com/sites/EPTeam/Shared%20Documents/Air%20Quality/AQ%20ASR%20and%20Locations/2026%20ASR/Data/Graphing%202026.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dorsetcc.sharepoint.com/sites/EPTeam/Shared%20Documents/Air%20Quality/AQ%20ASR%20and%20Locations/2026%20ASR/Data/Graphing%202026.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dorsetcc.sharepoint.com/sites/EPTeam/Shared%20Documents/Air%20Quality/AQ%20ASR%20and%20Locations/2026%20ASR/Data/Graphing%202026.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Purbeck</a:t>
            </a:r>
            <a:r>
              <a:rPr lang="en-GB" baseline="0"/>
              <a:t> Area</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col"/>
        <c:grouping val="clustered"/>
        <c:varyColors val="0"/>
        <c:ser>
          <c:idx val="0"/>
          <c:order val="0"/>
          <c:tx>
            <c:strRef>
              <c:f>'NO2'!$H$1</c:f>
              <c:strCache>
                <c:ptCount val="1"/>
                <c:pt idx="0">
                  <c:v>2021</c:v>
                </c:pt>
              </c:strCache>
            </c:strRef>
          </c:tx>
          <c:spPr>
            <a:solidFill>
              <a:schemeClr val="accent1">
                <a:shade val="53000"/>
              </a:schemeClr>
            </a:solidFill>
            <a:ln>
              <a:noFill/>
            </a:ln>
            <a:effectLst/>
          </c:spPr>
          <c:invertIfNegative val="0"/>
          <c:cat>
            <c:strRef>
              <c:f>('NO2'!$B$6,'NO2'!$B$10,'NO2'!$B$13:$B$14)</c:f>
              <c:strCache>
                <c:ptCount val="4"/>
                <c:pt idx="0">
                  <c:v>P5</c:v>
                </c:pt>
                <c:pt idx="1">
                  <c:v>P9</c:v>
                </c:pt>
                <c:pt idx="2">
                  <c:v>P12</c:v>
                </c:pt>
                <c:pt idx="3">
                  <c:v>P13</c:v>
                </c:pt>
              </c:strCache>
              <c:extLst/>
            </c:strRef>
          </c:cat>
          <c:val>
            <c:numRef>
              <c:f>('NO2'!$H$6,'NO2'!$H$10,'NO2'!$H$13:$H$14)</c:f>
              <c:numCache>
                <c:formatCode>0.0</c:formatCode>
                <c:ptCount val="4"/>
                <c:pt idx="0">
                  <c:v>17.42066013963192</c:v>
                </c:pt>
                <c:pt idx="1">
                  <c:v>13.994605771654207</c:v>
                </c:pt>
              </c:numCache>
              <c:extLst/>
            </c:numRef>
          </c:val>
          <c:extLst>
            <c:ext xmlns:c16="http://schemas.microsoft.com/office/drawing/2014/chart" uri="{C3380CC4-5D6E-409C-BE32-E72D297353CC}">
              <c16:uniqueId val="{00000000-BE58-47CB-A954-DC67EADA8F93}"/>
            </c:ext>
          </c:extLst>
        </c:ser>
        <c:ser>
          <c:idx val="1"/>
          <c:order val="1"/>
          <c:tx>
            <c:strRef>
              <c:f>'NO2'!$I$1</c:f>
              <c:strCache>
                <c:ptCount val="1"/>
                <c:pt idx="0">
                  <c:v>2022</c:v>
                </c:pt>
              </c:strCache>
            </c:strRef>
          </c:tx>
          <c:spPr>
            <a:solidFill>
              <a:schemeClr val="accent1">
                <a:shade val="76000"/>
              </a:schemeClr>
            </a:solidFill>
            <a:ln>
              <a:noFill/>
            </a:ln>
            <a:effectLst/>
          </c:spPr>
          <c:invertIfNegative val="0"/>
          <c:cat>
            <c:strRef>
              <c:f>('NO2'!$B$6,'NO2'!$B$10,'NO2'!$B$13:$B$14)</c:f>
              <c:strCache>
                <c:ptCount val="4"/>
                <c:pt idx="0">
                  <c:v>P5</c:v>
                </c:pt>
                <c:pt idx="1">
                  <c:v>P9</c:v>
                </c:pt>
                <c:pt idx="2">
                  <c:v>P12</c:v>
                </c:pt>
                <c:pt idx="3">
                  <c:v>P13</c:v>
                </c:pt>
              </c:strCache>
              <c:extLst/>
            </c:strRef>
          </c:cat>
          <c:val>
            <c:numRef>
              <c:f>('NO2'!$I$6,'NO2'!$I$10,'NO2'!$I$13:$I$14)</c:f>
              <c:numCache>
                <c:formatCode>0.0</c:formatCode>
                <c:ptCount val="4"/>
                <c:pt idx="0">
                  <c:v>22.10474</c:v>
                </c:pt>
                <c:pt idx="1">
                  <c:v>15.723872727272727</c:v>
                </c:pt>
              </c:numCache>
              <c:extLst/>
            </c:numRef>
          </c:val>
          <c:extLst>
            <c:ext xmlns:c16="http://schemas.microsoft.com/office/drawing/2014/chart" uri="{C3380CC4-5D6E-409C-BE32-E72D297353CC}">
              <c16:uniqueId val="{00000001-BE58-47CB-A954-DC67EADA8F93}"/>
            </c:ext>
          </c:extLst>
        </c:ser>
        <c:ser>
          <c:idx val="2"/>
          <c:order val="2"/>
          <c:tx>
            <c:strRef>
              <c:f>'NO2'!$J$1</c:f>
              <c:strCache>
                <c:ptCount val="1"/>
                <c:pt idx="0">
                  <c:v>2023</c:v>
                </c:pt>
              </c:strCache>
            </c:strRef>
          </c:tx>
          <c:spPr>
            <a:solidFill>
              <a:schemeClr val="accent1"/>
            </a:solidFill>
            <a:ln>
              <a:noFill/>
            </a:ln>
            <a:effectLst/>
          </c:spPr>
          <c:invertIfNegative val="0"/>
          <c:cat>
            <c:strRef>
              <c:f>('NO2'!$B$6,'NO2'!$B$10,'NO2'!$B$13:$B$14)</c:f>
              <c:strCache>
                <c:ptCount val="4"/>
                <c:pt idx="0">
                  <c:v>P5</c:v>
                </c:pt>
                <c:pt idx="1">
                  <c:v>P9</c:v>
                </c:pt>
                <c:pt idx="2">
                  <c:v>P12</c:v>
                </c:pt>
                <c:pt idx="3">
                  <c:v>P13</c:v>
                </c:pt>
              </c:strCache>
              <c:extLst/>
            </c:strRef>
          </c:cat>
          <c:val>
            <c:numRef>
              <c:f>('NO2'!$J$6,'NO2'!$J$10,'NO2'!$J$13:$J$14)</c:f>
              <c:numCache>
                <c:formatCode>0.0</c:formatCode>
                <c:ptCount val="4"/>
                <c:pt idx="0">
                  <c:v>18.196099745805821</c:v>
                </c:pt>
                <c:pt idx="1">
                  <c:v>13.235133333333334</c:v>
                </c:pt>
              </c:numCache>
              <c:extLst/>
            </c:numRef>
          </c:val>
          <c:extLst>
            <c:ext xmlns:c16="http://schemas.microsoft.com/office/drawing/2014/chart" uri="{C3380CC4-5D6E-409C-BE32-E72D297353CC}">
              <c16:uniqueId val="{00000002-BE58-47CB-A954-DC67EADA8F93}"/>
            </c:ext>
          </c:extLst>
        </c:ser>
        <c:ser>
          <c:idx val="3"/>
          <c:order val="3"/>
          <c:tx>
            <c:strRef>
              <c:f>'NO2'!$K$1</c:f>
              <c:strCache>
                <c:ptCount val="1"/>
                <c:pt idx="0">
                  <c:v>2024</c:v>
                </c:pt>
              </c:strCache>
            </c:strRef>
          </c:tx>
          <c:spPr>
            <a:solidFill>
              <a:schemeClr val="accent1">
                <a:tint val="77000"/>
              </a:schemeClr>
            </a:solidFill>
            <a:ln>
              <a:noFill/>
            </a:ln>
            <a:effectLst/>
          </c:spPr>
          <c:invertIfNegative val="0"/>
          <c:cat>
            <c:strRef>
              <c:f>('NO2'!$B$6,'NO2'!$B$10,'NO2'!$B$13:$B$14)</c:f>
              <c:strCache>
                <c:ptCount val="4"/>
                <c:pt idx="0">
                  <c:v>P5</c:v>
                </c:pt>
                <c:pt idx="1">
                  <c:v>P9</c:v>
                </c:pt>
                <c:pt idx="2">
                  <c:v>P12</c:v>
                </c:pt>
                <c:pt idx="3">
                  <c:v>P13</c:v>
                </c:pt>
              </c:strCache>
              <c:extLst/>
            </c:strRef>
          </c:cat>
          <c:val>
            <c:numRef>
              <c:f>('NO2'!$K$6,'NO2'!$K$10,'NO2'!$K$13:$K$14)</c:f>
              <c:numCache>
                <c:formatCode>0.0</c:formatCode>
                <c:ptCount val="4"/>
                <c:pt idx="0">
                  <c:v>16.076972178155884</c:v>
                </c:pt>
                <c:pt idx="1">
                  <c:v>12.224363955134862</c:v>
                </c:pt>
                <c:pt idx="2">
                  <c:v>9.3483365640666953</c:v>
                </c:pt>
                <c:pt idx="3">
                  <c:v>11.28582830479956</c:v>
                </c:pt>
              </c:numCache>
              <c:extLst/>
            </c:numRef>
          </c:val>
          <c:extLst>
            <c:ext xmlns:c16="http://schemas.microsoft.com/office/drawing/2014/chart" uri="{C3380CC4-5D6E-409C-BE32-E72D297353CC}">
              <c16:uniqueId val="{00000003-BE58-47CB-A954-DC67EADA8F93}"/>
            </c:ext>
          </c:extLst>
        </c:ser>
        <c:ser>
          <c:idx val="4"/>
          <c:order val="4"/>
          <c:tx>
            <c:strRef>
              <c:f>'NO2'!$L$1</c:f>
              <c:strCache>
                <c:ptCount val="1"/>
                <c:pt idx="0">
                  <c:v>2025</c:v>
                </c:pt>
              </c:strCache>
            </c:strRef>
          </c:tx>
          <c:spPr>
            <a:solidFill>
              <a:schemeClr val="accent1">
                <a:tint val="54000"/>
              </a:schemeClr>
            </a:solidFill>
            <a:ln>
              <a:noFill/>
            </a:ln>
            <a:effectLst/>
          </c:spPr>
          <c:invertIfNegative val="0"/>
          <c:cat>
            <c:strRef>
              <c:f>('NO2'!$B$6,'NO2'!$B$10,'NO2'!$B$13:$B$14)</c:f>
              <c:strCache>
                <c:ptCount val="4"/>
                <c:pt idx="0">
                  <c:v>P5</c:v>
                </c:pt>
                <c:pt idx="1">
                  <c:v>P9</c:v>
                </c:pt>
                <c:pt idx="2">
                  <c:v>P12</c:v>
                </c:pt>
                <c:pt idx="3">
                  <c:v>P13</c:v>
                </c:pt>
              </c:strCache>
              <c:extLst/>
            </c:strRef>
          </c:cat>
          <c:val>
            <c:numRef>
              <c:f>('NO2'!$L$6,'NO2'!$L$10,'NO2'!$L$13:$L$14)</c:f>
              <c:numCache>
                <c:formatCode>0.0</c:formatCode>
                <c:ptCount val="4"/>
                <c:pt idx="0">
                  <c:v>16.286154545454547</c:v>
                </c:pt>
                <c:pt idx="1">
                  <c:v>14.334975</c:v>
                </c:pt>
                <c:pt idx="2">
                  <c:v>8.8834909090909093</c:v>
                </c:pt>
                <c:pt idx="3">
                  <c:v>11.307600000000001</c:v>
                </c:pt>
              </c:numCache>
              <c:extLst/>
            </c:numRef>
          </c:val>
          <c:extLst>
            <c:ext xmlns:c16="http://schemas.microsoft.com/office/drawing/2014/chart" uri="{C3380CC4-5D6E-409C-BE32-E72D297353CC}">
              <c16:uniqueId val="{00000004-BE58-47CB-A954-DC67EADA8F93}"/>
            </c:ext>
          </c:extLst>
        </c:ser>
        <c:dLbls>
          <c:showLegendKey val="0"/>
          <c:showVal val="0"/>
          <c:showCatName val="0"/>
          <c:showSerName val="0"/>
          <c:showPercent val="0"/>
          <c:showBubbleSize val="0"/>
        </c:dLbls>
        <c:gapWidth val="219"/>
        <c:overlap val="-27"/>
        <c:axId val="1050031360"/>
        <c:axId val="1050032320"/>
      </c:barChart>
      <c:catAx>
        <c:axId val="1050031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0032320"/>
        <c:crosses val="autoZero"/>
        <c:auto val="1"/>
        <c:lblAlgn val="ctr"/>
        <c:lblOffset val="100"/>
        <c:noMultiLvlLbl val="0"/>
      </c:catAx>
      <c:valAx>
        <c:axId val="105003232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0031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East Dorset Area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'NO2'!$H$15</c:f>
              <c:strCache>
                <c:ptCount val="1"/>
                <c:pt idx="0">
                  <c:v>2021</c:v>
                </c:pt>
              </c:strCache>
            </c:strRef>
          </c:tx>
          <c:spPr>
            <a:solidFill>
              <a:schemeClr val="accent2">
                <a:shade val="53000"/>
              </a:schemeClr>
            </a:solidFill>
            <a:ln>
              <a:noFill/>
            </a:ln>
            <a:effectLst/>
          </c:spPr>
          <c:invertIfNegative val="0"/>
          <c:cat>
            <c:strRef>
              <c:f>('NO2'!$B$18:$B$20,'NO2'!$B$22:$B$28)</c:f>
              <c:strCache>
                <c:ptCount val="10"/>
                <c:pt idx="0">
                  <c:v>E4</c:v>
                </c:pt>
                <c:pt idx="1">
                  <c:v>E5</c:v>
                </c:pt>
                <c:pt idx="2">
                  <c:v>E6</c:v>
                </c:pt>
                <c:pt idx="3">
                  <c:v>E8</c:v>
                </c:pt>
                <c:pt idx="4">
                  <c:v>E9</c:v>
                </c:pt>
                <c:pt idx="5">
                  <c:v>E10</c:v>
                </c:pt>
                <c:pt idx="6">
                  <c:v>E11</c:v>
                </c:pt>
                <c:pt idx="7">
                  <c:v>E12</c:v>
                </c:pt>
                <c:pt idx="8">
                  <c:v>E13</c:v>
                </c:pt>
                <c:pt idx="9">
                  <c:v>E14</c:v>
                </c:pt>
              </c:strCache>
              <c:extLst/>
            </c:strRef>
          </c:cat>
          <c:val>
            <c:numRef>
              <c:f>('NO2'!$H$18:$H$20,'NO2'!$H$22:$H$28)</c:f>
              <c:numCache>
                <c:formatCode>0.0</c:formatCode>
                <c:ptCount val="10"/>
                <c:pt idx="0">
                  <c:v>11.293333333333333</c:v>
                </c:pt>
                <c:pt idx="1">
                  <c:v>18.929166666666667</c:v>
                </c:pt>
                <c:pt idx="2">
                  <c:v>18.415833333333335</c:v>
                </c:pt>
                <c:pt idx="3">
                  <c:v>11.3575</c:v>
                </c:pt>
                <c:pt idx="4">
                  <c:v>21.046666666666667</c:v>
                </c:pt>
                <c:pt idx="5">
                  <c:v>20.02</c:v>
                </c:pt>
                <c:pt idx="6">
                  <c:v>17.196666666666665</c:v>
                </c:pt>
                <c:pt idx="7">
                  <c:v>11.614166666666668</c:v>
                </c:pt>
                <c:pt idx="8">
                  <c:v>13.346666666666666</c:v>
                </c:pt>
              </c:numCache>
              <c:extLst/>
            </c:numRef>
          </c:val>
          <c:extLst>
            <c:ext xmlns:c16="http://schemas.microsoft.com/office/drawing/2014/chart" uri="{C3380CC4-5D6E-409C-BE32-E72D297353CC}">
              <c16:uniqueId val="{00000000-58FE-4FE1-9F11-83DF65537D7A}"/>
            </c:ext>
          </c:extLst>
        </c:ser>
        <c:ser>
          <c:idx val="1"/>
          <c:order val="1"/>
          <c:tx>
            <c:strRef>
              <c:f>'NO2'!$I$15</c:f>
              <c:strCache>
                <c:ptCount val="1"/>
                <c:pt idx="0">
                  <c:v>2022</c:v>
                </c:pt>
              </c:strCache>
            </c:strRef>
          </c:tx>
          <c:spPr>
            <a:solidFill>
              <a:schemeClr val="accent2">
                <a:shade val="76000"/>
              </a:schemeClr>
            </a:solidFill>
            <a:ln>
              <a:noFill/>
            </a:ln>
            <a:effectLst/>
          </c:spPr>
          <c:invertIfNegative val="0"/>
          <c:cat>
            <c:strRef>
              <c:f>('NO2'!$B$18:$B$20,'NO2'!$B$22:$B$28)</c:f>
              <c:strCache>
                <c:ptCount val="10"/>
                <c:pt idx="0">
                  <c:v>E4</c:v>
                </c:pt>
                <c:pt idx="1">
                  <c:v>E5</c:v>
                </c:pt>
                <c:pt idx="2">
                  <c:v>E6</c:v>
                </c:pt>
                <c:pt idx="3">
                  <c:v>E8</c:v>
                </c:pt>
                <c:pt idx="4">
                  <c:v>E9</c:v>
                </c:pt>
                <c:pt idx="5">
                  <c:v>E10</c:v>
                </c:pt>
                <c:pt idx="6">
                  <c:v>E11</c:v>
                </c:pt>
                <c:pt idx="7">
                  <c:v>E12</c:v>
                </c:pt>
                <c:pt idx="8">
                  <c:v>E13</c:v>
                </c:pt>
                <c:pt idx="9">
                  <c:v>E14</c:v>
                </c:pt>
              </c:strCache>
              <c:extLst/>
            </c:strRef>
          </c:cat>
          <c:val>
            <c:numRef>
              <c:f>('NO2'!$I$18:$I$20,'NO2'!$I$22:$I$28)</c:f>
              <c:numCache>
                <c:formatCode>0.0</c:formatCode>
                <c:ptCount val="10"/>
                <c:pt idx="0">
                  <c:v>12.926616666666668</c:v>
                </c:pt>
                <c:pt idx="1">
                  <c:v>24.698399999999992</c:v>
                </c:pt>
                <c:pt idx="2">
                  <c:v>22.319716666666668</c:v>
                </c:pt>
                <c:pt idx="3">
                  <c:v>13.096311111111111</c:v>
                </c:pt>
                <c:pt idx="4">
                  <c:v>25.728183333333334</c:v>
                </c:pt>
                <c:pt idx="5">
                  <c:v>23.364260000000002</c:v>
                </c:pt>
                <c:pt idx="6">
                  <c:v>20.603319999999997</c:v>
                </c:pt>
                <c:pt idx="7">
                  <c:v>15.372266666666665</c:v>
                </c:pt>
                <c:pt idx="8">
                  <c:v>16.083616666666664</c:v>
                </c:pt>
              </c:numCache>
              <c:extLst/>
            </c:numRef>
          </c:val>
          <c:extLst>
            <c:ext xmlns:c16="http://schemas.microsoft.com/office/drawing/2014/chart" uri="{C3380CC4-5D6E-409C-BE32-E72D297353CC}">
              <c16:uniqueId val="{00000001-58FE-4FE1-9F11-83DF65537D7A}"/>
            </c:ext>
          </c:extLst>
        </c:ser>
        <c:ser>
          <c:idx val="2"/>
          <c:order val="2"/>
          <c:tx>
            <c:strRef>
              <c:f>'NO2'!$J$15</c:f>
              <c:strCache>
                <c:ptCount val="1"/>
                <c:pt idx="0">
                  <c:v>2023</c:v>
                </c:pt>
              </c:strCache>
            </c:strRef>
          </c:tx>
          <c:spPr>
            <a:solidFill>
              <a:schemeClr val="accent2"/>
            </a:solidFill>
            <a:ln>
              <a:noFill/>
            </a:ln>
            <a:effectLst/>
          </c:spPr>
          <c:invertIfNegative val="0"/>
          <c:cat>
            <c:strRef>
              <c:f>('NO2'!$B$18:$B$20,'NO2'!$B$22:$B$28)</c:f>
              <c:strCache>
                <c:ptCount val="10"/>
                <c:pt idx="0">
                  <c:v>E4</c:v>
                </c:pt>
                <c:pt idx="1">
                  <c:v>E5</c:v>
                </c:pt>
                <c:pt idx="2">
                  <c:v>E6</c:v>
                </c:pt>
                <c:pt idx="3">
                  <c:v>E8</c:v>
                </c:pt>
                <c:pt idx="4">
                  <c:v>E9</c:v>
                </c:pt>
                <c:pt idx="5">
                  <c:v>E10</c:v>
                </c:pt>
                <c:pt idx="6">
                  <c:v>E11</c:v>
                </c:pt>
                <c:pt idx="7">
                  <c:v>E12</c:v>
                </c:pt>
                <c:pt idx="8">
                  <c:v>E13</c:v>
                </c:pt>
                <c:pt idx="9">
                  <c:v>E14</c:v>
                </c:pt>
              </c:strCache>
              <c:extLst/>
            </c:strRef>
          </c:cat>
          <c:val>
            <c:numRef>
              <c:f>('NO2'!$J$18:$J$20,'NO2'!$J$22:$J$28)</c:f>
              <c:numCache>
                <c:formatCode>0.0</c:formatCode>
                <c:ptCount val="10"/>
                <c:pt idx="0">
                  <c:v>11.327163636363636</c:v>
                </c:pt>
                <c:pt idx="1">
                  <c:v>20.366199999999999</c:v>
                </c:pt>
                <c:pt idx="2">
                  <c:v>21.042009090909094</c:v>
                </c:pt>
                <c:pt idx="3">
                  <c:v>12.311072727272727</c:v>
                </c:pt>
                <c:pt idx="4">
                  <c:v>22.723990909090908</c:v>
                </c:pt>
                <c:pt idx="5">
                  <c:v>19.723427272727271</c:v>
                </c:pt>
                <c:pt idx="6">
                  <c:v>16.726055555555558</c:v>
                </c:pt>
                <c:pt idx="7">
                  <c:v>13.592388888888893</c:v>
                </c:pt>
                <c:pt idx="8">
                  <c:v>15.358318181818182</c:v>
                </c:pt>
              </c:numCache>
              <c:extLst/>
            </c:numRef>
          </c:val>
          <c:extLst>
            <c:ext xmlns:c16="http://schemas.microsoft.com/office/drawing/2014/chart" uri="{C3380CC4-5D6E-409C-BE32-E72D297353CC}">
              <c16:uniqueId val="{00000002-58FE-4FE1-9F11-83DF65537D7A}"/>
            </c:ext>
          </c:extLst>
        </c:ser>
        <c:ser>
          <c:idx val="3"/>
          <c:order val="3"/>
          <c:tx>
            <c:strRef>
              <c:f>'NO2'!$K$15</c:f>
              <c:strCache>
                <c:ptCount val="1"/>
                <c:pt idx="0">
                  <c:v>2024</c:v>
                </c:pt>
              </c:strCache>
            </c:strRef>
          </c:tx>
          <c:spPr>
            <a:solidFill>
              <a:schemeClr val="accent2">
                <a:tint val="77000"/>
              </a:schemeClr>
            </a:solidFill>
            <a:ln>
              <a:noFill/>
            </a:ln>
            <a:effectLst/>
          </c:spPr>
          <c:invertIfNegative val="0"/>
          <c:cat>
            <c:strRef>
              <c:f>('NO2'!$B$18:$B$20,'NO2'!$B$22:$B$28)</c:f>
              <c:strCache>
                <c:ptCount val="10"/>
                <c:pt idx="0">
                  <c:v>E4</c:v>
                </c:pt>
                <c:pt idx="1">
                  <c:v>E5</c:v>
                </c:pt>
                <c:pt idx="2">
                  <c:v>E6</c:v>
                </c:pt>
                <c:pt idx="3">
                  <c:v>E8</c:v>
                </c:pt>
                <c:pt idx="4">
                  <c:v>E9</c:v>
                </c:pt>
                <c:pt idx="5">
                  <c:v>E10</c:v>
                </c:pt>
                <c:pt idx="6">
                  <c:v>E11</c:v>
                </c:pt>
                <c:pt idx="7">
                  <c:v>E12</c:v>
                </c:pt>
                <c:pt idx="8">
                  <c:v>E13</c:v>
                </c:pt>
                <c:pt idx="9">
                  <c:v>E14</c:v>
                </c:pt>
              </c:strCache>
              <c:extLst/>
            </c:strRef>
          </c:cat>
          <c:val>
            <c:numRef>
              <c:f>('NO2'!$K$18:$K$20,'NO2'!$K$22:$K$28)</c:f>
              <c:numCache>
                <c:formatCode>0.0</c:formatCode>
                <c:ptCount val="10"/>
                <c:pt idx="0">
                  <c:v>11.219844607658077</c:v>
                </c:pt>
                <c:pt idx="1">
                  <c:v>18.651415822964541</c:v>
                </c:pt>
                <c:pt idx="2">
                  <c:v>18.569900312139794</c:v>
                </c:pt>
                <c:pt idx="3">
                  <c:v>12.77210684259081</c:v>
                </c:pt>
                <c:pt idx="4">
                  <c:v>18.3598192434991</c:v>
                </c:pt>
                <c:pt idx="5">
                  <c:v>19.392180370761174</c:v>
                </c:pt>
                <c:pt idx="6">
                  <c:v>16.580904752709941</c:v>
                </c:pt>
                <c:pt idx="7">
                  <c:v>12.751942383750261</c:v>
                </c:pt>
                <c:pt idx="8">
                  <c:v>13.393544100622858</c:v>
                </c:pt>
                <c:pt idx="9">
                  <c:v>12.38690536198671</c:v>
                </c:pt>
              </c:numCache>
              <c:extLst/>
            </c:numRef>
          </c:val>
          <c:extLst>
            <c:ext xmlns:c16="http://schemas.microsoft.com/office/drawing/2014/chart" uri="{C3380CC4-5D6E-409C-BE32-E72D297353CC}">
              <c16:uniqueId val="{00000003-58FE-4FE1-9F11-83DF65537D7A}"/>
            </c:ext>
          </c:extLst>
        </c:ser>
        <c:ser>
          <c:idx val="4"/>
          <c:order val="4"/>
          <c:tx>
            <c:strRef>
              <c:f>'NO2'!$L$15</c:f>
              <c:strCache>
                <c:ptCount val="1"/>
                <c:pt idx="0">
                  <c:v>2025</c:v>
                </c:pt>
              </c:strCache>
            </c:strRef>
          </c:tx>
          <c:spPr>
            <a:solidFill>
              <a:schemeClr val="accent2">
                <a:tint val="54000"/>
              </a:schemeClr>
            </a:solidFill>
            <a:ln>
              <a:noFill/>
            </a:ln>
            <a:effectLst/>
          </c:spPr>
          <c:invertIfNegative val="0"/>
          <c:cat>
            <c:strRef>
              <c:f>('NO2'!$B$18:$B$20,'NO2'!$B$22:$B$28)</c:f>
              <c:strCache>
                <c:ptCount val="10"/>
                <c:pt idx="0">
                  <c:v>E4</c:v>
                </c:pt>
                <c:pt idx="1">
                  <c:v>E5</c:v>
                </c:pt>
                <c:pt idx="2">
                  <c:v>E6</c:v>
                </c:pt>
                <c:pt idx="3">
                  <c:v>E8</c:v>
                </c:pt>
                <c:pt idx="4">
                  <c:v>E9</c:v>
                </c:pt>
                <c:pt idx="5">
                  <c:v>E10</c:v>
                </c:pt>
                <c:pt idx="6">
                  <c:v>E11</c:v>
                </c:pt>
                <c:pt idx="7">
                  <c:v>E12</c:v>
                </c:pt>
                <c:pt idx="8">
                  <c:v>E13</c:v>
                </c:pt>
                <c:pt idx="9">
                  <c:v>E14</c:v>
                </c:pt>
              </c:strCache>
              <c:extLst/>
            </c:strRef>
          </c:cat>
          <c:val>
            <c:numRef>
              <c:f>('NO2'!$L$18:$L$20,'NO2'!$L$22:$L$28)</c:f>
              <c:numCache>
                <c:formatCode>0.0</c:formatCode>
                <c:ptCount val="10"/>
                <c:pt idx="0">
                  <c:v>10.030500000000002</c:v>
                </c:pt>
                <c:pt idx="1">
                  <c:v>19.054575000000003</c:v>
                </c:pt>
                <c:pt idx="2">
                  <c:v>18.472725000000004</c:v>
                </c:pt>
                <c:pt idx="3">
                  <c:v>11.727450000000001</c:v>
                </c:pt>
                <c:pt idx="4">
                  <c:v>22.969574999999999</c:v>
                </c:pt>
                <c:pt idx="5">
                  <c:v>17.167949999999998</c:v>
                </c:pt>
                <c:pt idx="6">
                  <c:v>15.9381</c:v>
                </c:pt>
                <c:pt idx="7">
                  <c:v>11.277900000000001</c:v>
                </c:pt>
                <c:pt idx="8">
                  <c:v>13.759690909090914</c:v>
                </c:pt>
                <c:pt idx="9">
                  <c:v>13.445325</c:v>
                </c:pt>
              </c:numCache>
              <c:extLst/>
            </c:numRef>
          </c:val>
          <c:extLst>
            <c:ext xmlns:c16="http://schemas.microsoft.com/office/drawing/2014/chart" uri="{C3380CC4-5D6E-409C-BE32-E72D297353CC}">
              <c16:uniqueId val="{00000004-58FE-4FE1-9F11-83DF65537D7A}"/>
            </c:ext>
          </c:extLst>
        </c:ser>
        <c:dLbls>
          <c:showLegendKey val="0"/>
          <c:showVal val="0"/>
          <c:showCatName val="0"/>
          <c:showSerName val="0"/>
          <c:showPercent val="0"/>
          <c:showBubbleSize val="0"/>
        </c:dLbls>
        <c:gapWidth val="219"/>
        <c:overlap val="-27"/>
        <c:axId val="1050148000"/>
        <c:axId val="1050146080"/>
      </c:barChart>
      <c:catAx>
        <c:axId val="1050148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0146080"/>
        <c:crosses val="autoZero"/>
        <c:auto val="1"/>
        <c:lblAlgn val="ctr"/>
        <c:lblOffset val="100"/>
        <c:noMultiLvlLbl val="0"/>
      </c:catAx>
      <c:valAx>
        <c:axId val="105014608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0148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Weymouth</a:t>
            </a:r>
            <a:r>
              <a:rPr lang="en-GB" baseline="0"/>
              <a:t> and Portland Area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'NO2'!$H$29</c:f>
              <c:strCache>
                <c:ptCount val="1"/>
                <c:pt idx="0">
                  <c:v>2021</c:v>
                </c:pt>
              </c:strCache>
            </c:strRef>
          </c:tx>
          <c:spPr>
            <a:solidFill>
              <a:schemeClr val="accent3">
                <a:shade val="53000"/>
              </a:schemeClr>
            </a:solidFill>
            <a:ln>
              <a:noFill/>
            </a:ln>
            <a:effectLst/>
          </c:spPr>
          <c:invertIfNegative val="0"/>
          <c:cat>
            <c:strRef>
              <c:f>('NO2'!$B$30:$B$32,'NO2'!$B$34,'NO2'!$B$37:$B$41,'NO2'!$B$43:$B$45)</c:f>
              <c:strCache>
                <c:ptCount val="12"/>
                <c:pt idx="0">
                  <c:v>W1</c:v>
                </c:pt>
                <c:pt idx="1">
                  <c:v>W2</c:v>
                </c:pt>
                <c:pt idx="2">
                  <c:v>W3</c:v>
                </c:pt>
                <c:pt idx="3">
                  <c:v>W5</c:v>
                </c:pt>
                <c:pt idx="4">
                  <c:v>W8</c:v>
                </c:pt>
                <c:pt idx="5">
                  <c:v>W46</c:v>
                </c:pt>
                <c:pt idx="6">
                  <c:v>W47</c:v>
                </c:pt>
                <c:pt idx="7">
                  <c:v>W9</c:v>
                </c:pt>
                <c:pt idx="8">
                  <c:v>W10</c:v>
                </c:pt>
                <c:pt idx="9">
                  <c:v>W12</c:v>
                </c:pt>
                <c:pt idx="10">
                  <c:v>W13</c:v>
                </c:pt>
                <c:pt idx="11">
                  <c:v>W14</c:v>
                </c:pt>
              </c:strCache>
              <c:extLst/>
            </c:strRef>
          </c:cat>
          <c:val>
            <c:numRef>
              <c:f>('NO2'!$H$30:$H$32,'NO2'!$H$34,'NO2'!$H$37:$H$41,'NO2'!$H$43:$H$45)</c:f>
              <c:numCache>
                <c:formatCode>0.0</c:formatCode>
                <c:ptCount val="12"/>
                <c:pt idx="0">
                  <c:v>6.6091666666666669</c:v>
                </c:pt>
                <c:pt idx="1">
                  <c:v>17.850000000000001</c:v>
                </c:pt>
                <c:pt idx="2">
                  <c:v>24.64</c:v>
                </c:pt>
                <c:pt idx="3">
                  <c:v>22.843333333333334</c:v>
                </c:pt>
                <c:pt idx="4">
                  <c:v>22.843333333333334</c:v>
                </c:pt>
                <c:pt idx="5">
                  <c:v>10.385144529247031</c:v>
                </c:pt>
                <c:pt idx="6">
                  <c:v>9.5339031743907174</c:v>
                </c:pt>
                <c:pt idx="7">
                  <c:v>23.164166666666667</c:v>
                </c:pt>
                <c:pt idx="8">
                  <c:v>19.018999999999998</c:v>
                </c:pt>
                <c:pt idx="9">
                  <c:v>20.148333333333333</c:v>
                </c:pt>
                <c:pt idx="10">
                  <c:v>20.79</c:v>
                </c:pt>
                <c:pt idx="11">
                  <c:v>21.239166666666666</c:v>
                </c:pt>
              </c:numCache>
              <c:extLst/>
            </c:numRef>
          </c:val>
          <c:extLst>
            <c:ext xmlns:c16="http://schemas.microsoft.com/office/drawing/2014/chart" uri="{C3380CC4-5D6E-409C-BE32-E72D297353CC}">
              <c16:uniqueId val="{00000000-86B2-4003-908C-28A25955A919}"/>
            </c:ext>
          </c:extLst>
        </c:ser>
        <c:ser>
          <c:idx val="1"/>
          <c:order val="1"/>
          <c:tx>
            <c:strRef>
              <c:f>'NO2'!$I$29</c:f>
              <c:strCache>
                <c:ptCount val="1"/>
                <c:pt idx="0">
                  <c:v>2022</c:v>
                </c:pt>
              </c:strCache>
            </c:strRef>
          </c:tx>
          <c:spPr>
            <a:solidFill>
              <a:schemeClr val="accent3">
                <a:shade val="76000"/>
              </a:schemeClr>
            </a:solidFill>
            <a:ln>
              <a:noFill/>
            </a:ln>
            <a:effectLst/>
          </c:spPr>
          <c:invertIfNegative val="0"/>
          <c:cat>
            <c:strRef>
              <c:f>('NO2'!$B$30:$B$32,'NO2'!$B$34,'NO2'!$B$37:$B$41,'NO2'!$B$43:$B$45)</c:f>
              <c:strCache>
                <c:ptCount val="12"/>
                <c:pt idx="0">
                  <c:v>W1</c:v>
                </c:pt>
                <c:pt idx="1">
                  <c:v>W2</c:v>
                </c:pt>
                <c:pt idx="2">
                  <c:v>W3</c:v>
                </c:pt>
                <c:pt idx="3">
                  <c:v>W5</c:v>
                </c:pt>
                <c:pt idx="4">
                  <c:v>W8</c:v>
                </c:pt>
                <c:pt idx="5">
                  <c:v>W46</c:v>
                </c:pt>
                <c:pt idx="6">
                  <c:v>W47</c:v>
                </c:pt>
                <c:pt idx="7">
                  <c:v>W9</c:v>
                </c:pt>
                <c:pt idx="8">
                  <c:v>W10</c:v>
                </c:pt>
                <c:pt idx="9">
                  <c:v>W12</c:v>
                </c:pt>
                <c:pt idx="10">
                  <c:v>W13</c:v>
                </c:pt>
                <c:pt idx="11">
                  <c:v>W14</c:v>
                </c:pt>
              </c:strCache>
              <c:extLst/>
            </c:strRef>
          </c:cat>
          <c:val>
            <c:numRef>
              <c:f>('NO2'!$I$30:$I$32,'NO2'!$I$34,'NO2'!$I$37:$I$41,'NO2'!$I$43:$I$45)</c:f>
              <c:numCache>
                <c:formatCode>0.0</c:formatCode>
                <c:ptCount val="12"/>
                <c:pt idx="0">
                  <c:v>8.182854545454548</c:v>
                </c:pt>
                <c:pt idx="1">
                  <c:v>27.682454545454544</c:v>
                </c:pt>
                <c:pt idx="2">
                  <c:v>37.734909090909078</c:v>
                </c:pt>
                <c:pt idx="3">
                  <c:v>30.929488888888883</c:v>
                </c:pt>
                <c:pt idx="5">
                  <c:v>12.968672727272729</c:v>
                </c:pt>
                <c:pt idx="6">
                  <c:v>13.510618181818181</c:v>
                </c:pt>
                <c:pt idx="7">
                  <c:v>34.768000000000001</c:v>
                </c:pt>
                <c:pt idx="8">
                  <c:v>37.25752</c:v>
                </c:pt>
                <c:pt idx="9">
                  <c:v>28.56807405006407</c:v>
                </c:pt>
                <c:pt idx="10">
                  <c:v>30.533818181818184</c:v>
                </c:pt>
                <c:pt idx="11">
                  <c:v>31.222618181818177</c:v>
                </c:pt>
              </c:numCache>
              <c:extLst/>
            </c:numRef>
          </c:val>
          <c:extLst>
            <c:ext xmlns:c16="http://schemas.microsoft.com/office/drawing/2014/chart" uri="{C3380CC4-5D6E-409C-BE32-E72D297353CC}">
              <c16:uniqueId val="{00000001-86B2-4003-908C-28A25955A919}"/>
            </c:ext>
          </c:extLst>
        </c:ser>
        <c:ser>
          <c:idx val="2"/>
          <c:order val="2"/>
          <c:tx>
            <c:strRef>
              <c:f>'NO2'!$J$29</c:f>
              <c:strCache>
                <c:ptCount val="1"/>
                <c:pt idx="0">
                  <c:v>2023</c:v>
                </c:pt>
              </c:strCache>
            </c:strRef>
          </c:tx>
          <c:spPr>
            <a:solidFill>
              <a:schemeClr val="accent3"/>
            </a:solidFill>
            <a:ln>
              <a:noFill/>
            </a:ln>
            <a:effectLst/>
          </c:spPr>
          <c:invertIfNegative val="0"/>
          <c:cat>
            <c:strRef>
              <c:f>('NO2'!$B$30:$B$32,'NO2'!$B$34,'NO2'!$B$37:$B$41,'NO2'!$B$43:$B$45)</c:f>
              <c:strCache>
                <c:ptCount val="12"/>
                <c:pt idx="0">
                  <c:v>W1</c:v>
                </c:pt>
                <c:pt idx="1">
                  <c:v>W2</c:v>
                </c:pt>
                <c:pt idx="2">
                  <c:v>W3</c:v>
                </c:pt>
                <c:pt idx="3">
                  <c:v>W5</c:v>
                </c:pt>
                <c:pt idx="4">
                  <c:v>W8</c:v>
                </c:pt>
                <c:pt idx="5">
                  <c:v>W46</c:v>
                </c:pt>
                <c:pt idx="6">
                  <c:v>W47</c:v>
                </c:pt>
                <c:pt idx="7">
                  <c:v>W9</c:v>
                </c:pt>
                <c:pt idx="8">
                  <c:v>W10</c:v>
                </c:pt>
                <c:pt idx="9">
                  <c:v>W12</c:v>
                </c:pt>
                <c:pt idx="10">
                  <c:v>W13</c:v>
                </c:pt>
                <c:pt idx="11">
                  <c:v>W14</c:v>
                </c:pt>
              </c:strCache>
              <c:extLst/>
            </c:strRef>
          </c:cat>
          <c:val>
            <c:numRef>
              <c:f>('NO2'!$J$30:$J$32,'NO2'!$J$34,'NO2'!$J$37:$J$41,'NO2'!$J$43:$J$45)</c:f>
              <c:numCache>
                <c:formatCode>0.0</c:formatCode>
                <c:ptCount val="12"/>
                <c:pt idx="0">
                  <c:v>5.8688222222222217</c:v>
                </c:pt>
                <c:pt idx="1">
                  <c:v>23.998444444444445</c:v>
                </c:pt>
                <c:pt idx="2">
                  <c:v>31.149700000000003</c:v>
                </c:pt>
                <c:pt idx="3">
                  <c:v>31.77200153001834</c:v>
                </c:pt>
                <c:pt idx="5">
                  <c:v>11.132855555555558</c:v>
                </c:pt>
                <c:pt idx="6">
                  <c:v>11.114422222222222</c:v>
                </c:pt>
                <c:pt idx="7">
                  <c:v>29.177333333333333</c:v>
                </c:pt>
                <c:pt idx="8">
                  <c:v>31.916000000000007</c:v>
                </c:pt>
                <c:pt idx="9">
                  <c:v>36.117966942614494</c:v>
                </c:pt>
                <c:pt idx="10">
                  <c:v>30.573965223633149</c:v>
                </c:pt>
                <c:pt idx="11">
                  <c:v>25.552988888888891</c:v>
                </c:pt>
              </c:numCache>
              <c:extLst/>
            </c:numRef>
          </c:val>
          <c:extLst>
            <c:ext xmlns:c16="http://schemas.microsoft.com/office/drawing/2014/chart" uri="{C3380CC4-5D6E-409C-BE32-E72D297353CC}">
              <c16:uniqueId val="{00000002-86B2-4003-908C-28A25955A919}"/>
            </c:ext>
          </c:extLst>
        </c:ser>
        <c:ser>
          <c:idx val="3"/>
          <c:order val="3"/>
          <c:tx>
            <c:strRef>
              <c:f>'NO2'!$K$29</c:f>
              <c:strCache>
                <c:ptCount val="1"/>
                <c:pt idx="0">
                  <c:v>2024</c:v>
                </c:pt>
              </c:strCache>
            </c:strRef>
          </c:tx>
          <c:spPr>
            <a:solidFill>
              <a:schemeClr val="accent3">
                <a:tint val="77000"/>
              </a:schemeClr>
            </a:solidFill>
            <a:ln>
              <a:noFill/>
            </a:ln>
            <a:effectLst/>
          </c:spPr>
          <c:invertIfNegative val="0"/>
          <c:cat>
            <c:strRef>
              <c:f>('NO2'!$B$30:$B$32,'NO2'!$B$34,'NO2'!$B$37:$B$41,'NO2'!$B$43:$B$45)</c:f>
              <c:strCache>
                <c:ptCount val="12"/>
                <c:pt idx="0">
                  <c:v>W1</c:v>
                </c:pt>
                <c:pt idx="1">
                  <c:v>W2</c:v>
                </c:pt>
                <c:pt idx="2">
                  <c:v>W3</c:v>
                </c:pt>
                <c:pt idx="3">
                  <c:v>W5</c:v>
                </c:pt>
                <c:pt idx="4">
                  <c:v>W8</c:v>
                </c:pt>
                <c:pt idx="5">
                  <c:v>W46</c:v>
                </c:pt>
                <c:pt idx="6">
                  <c:v>W47</c:v>
                </c:pt>
                <c:pt idx="7">
                  <c:v>W9</c:v>
                </c:pt>
                <c:pt idx="8">
                  <c:v>W10</c:v>
                </c:pt>
                <c:pt idx="9">
                  <c:v>W12</c:v>
                </c:pt>
                <c:pt idx="10">
                  <c:v>W13</c:v>
                </c:pt>
                <c:pt idx="11">
                  <c:v>W14</c:v>
                </c:pt>
              </c:strCache>
              <c:extLst/>
            </c:strRef>
          </c:cat>
          <c:val>
            <c:numRef>
              <c:f>('NO2'!$K$30:$K$32,'NO2'!$K$34,'NO2'!$K$37:$K$41,'NO2'!$K$43:$K$45)</c:f>
              <c:numCache>
                <c:formatCode>0.0</c:formatCode>
                <c:ptCount val="12"/>
                <c:pt idx="0">
                  <c:v>7.8194163984669851</c:v>
                </c:pt>
                <c:pt idx="1">
                  <c:v>24.385089955534546</c:v>
                </c:pt>
                <c:pt idx="2">
                  <c:v>32.31621261924559</c:v>
                </c:pt>
                <c:pt idx="3">
                  <c:v>25.515443703101411</c:v>
                </c:pt>
                <c:pt idx="5">
                  <c:v>12.025255745685692</c:v>
                </c:pt>
                <c:pt idx="6">
                  <c:v>13.298709504715593</c:v>
                </c:pt>
                <c:pt idx="7">
                  <c:v>30.244655721033791</c:v>
                </c:pt>
                <c:pt idx="8">
                  <c:v>31.948949759059499</c:v>
                </c:pt>
                <c:pt idx="9">
                  <c:v>27.204302450331532</c:v>
                </c:pt>
                <c:pt idx="10">
                  <c:v>25.396170263725622</c:v>
                </c:pt>
                <c:pt idx="11">
                  <c:v>26.231501775067585</c:v>
                </c:pt>
              </c:numCache>
              <c:extLst/>
            </c:numRef>
          </c:val>
          <c:extLst>
            <c:ext xmlns:c16="http://schemas.microsoft.com/office/drawing/2014/chart" uri="{C3380CC4-5D6E-409C-BE32-E72D297353CC}">
              <c16:uniqueId val="{00000003-86B2-4003-908C-28A25955A919}"/>
            </c:ext>
          </c:extLst>
        </c:ser>
        <c:ser>
          <c:idx val="4"/>
          <c:order val="4"/>
          <c:tx>
            <c:strRef>
              <c:f>'NO2'!$L$29</c:f>
              <c:strCache>
                <c:ptCount val="1"/>
                <c:pt idx="0">
                  <c:v>2025</c:v>
                </c:pt>
              </c:strCache>
            </c:strRef>
          </c:tx>
          <c:spPr>
            <a:solidFill>
              <a:schemeClr val="accent3">
                <a:tint val="54000"/>
              </a:schemeClr>
            </a:solidFill>
            <a:ln>
              <a:noFill/>
            </a:ln>
            <a:effectLst/>
          </c:spPr>
          <c:invertIfNegative val="0"/>
          <c:cat>
            <c:strRef>
              <c:f>('NO2'!$B$30:$B$32,'NO2'!$B$34,'NO2'!$B$37:$B$41,'NO2'!$B$43:$B$45)</c:f>
              <c:strCache>
                <c:ptCount val="12"/>
                <c:pt idx="0">
                  <c:v>W1</c:v>
                </c:pt>
                <c:pt idx="1">
                  <c:v>W2</c:v>
                </c:pt>
                <c:pt idx="2">
                  <c:v>W3</c:v>
                </c:pt>
                <c:pt idx="3">
                  <c:v>W5</c:v>
                </c:pt>
                <c:pt idx="4">
                  <c:v>W8</c:v>
                </c:pt>
                <c:pt idx="5">
                  <c:v>W46</c:v>
                </c:pt>
                <c:pt idx="6">
                  <c:v>W47</c:v>
                </c:pt>
                <c:pt idx="7">
                  <c:v>W9</c:v>
                </c:pt>
                <c:pt idx="8">
                  <c:v>W10</c:v>
                </c:pt>
                <c:pt idx="9">
                  <c:v>W12</c:v>
                </c:pt>
                <c:pt idx="10">
                  <c:v>W13</c:v>
                </c:pt>
                <c:pt idx="11">
                  <c:v>W14</c:v>
                </c:pt>
              </c:strCache>
              <c:extLst/>
            </c:strRef>
          </c:cat>
          <c:val>
            <c:numRef>
              <c:f>('NO2'!$L$30:$L$32,'NO2'!$L$34,'NO2'!$L$37:$L$41,'NO2'!$L$43:$L$45)</c:f>
              <c:numCache>
                <c:formatCode>0.0</c:formatCode>
                <c:ptCount val="12"/>
                <c:pt idx="0">
                  <c:v>6.4866272727272731</c:v>
                </c:pt>
                <c:pt idx="1">
                  <c:v>22.746825000000001</c:v>
                </c:pt>
                <c:pt idx="2">
                  <c:v>30.235274999999998</c:v>
                </c:pt>
                <c:pt idx="3">
                  <c:v>28.643809090909095</c:v>
                </c:pt>
                <c:pt idx="5">
                  <c:v>10.623825</c:v>
                </c:pt>
                <c:pt idx="6">
                  <c:v>11.888774999999997</c:v>
                </c:pt>
                <c:pt idx="7">
                  <c:v>32.113125000000004</c:v>
                </c:pt>
                <c:pt idx="8">
                  <c:v>28.192724999999999</c:v>
                </c:pt>
                <c:pt idx="9">
                  <c:v>27.712125</c:v>
                </c:pt>
                <c:pt idx="10">
                  <c:v>26.727300000000003</c:v>
                </c:pt>
                <c:pt idx="11">
                  <c:v>25.704245454545461</c:v>
                </c:pt>
              </c:numCache>
              <c:extLst/>
            </c:numRef>
          </c:val>
          <c:extLst>
            <c:ext xmlns:c16="http://schemas.microsoft.com/office/drawing/2014/chart" uri="{C3380CC4-5D6E-409C-BE32-E72D297353CC}">
              <c16:uniqueId val="{00000004-86B2-4003-908C-28A25955A919}"/>
            </c:ext>
          </c:extLst>
        </c:ser>
        <c:dLbls>
          <c:showLegendKey val="0"/>
          <c:showVal val="0"/>
          <c:showCatName val="0"/>
          <c:showSerName val="0"/>
          <c:showPercent val="0"/>
          <c:showBubbleSize val="0"/>
        </c:dLbls>
        <c:gapWidth val="219"/>
        <c:overlap val="-27"/>
        <c:axId val="2051800592"/>
        <c:axId val="2051782352"/>
      </c:barChart>
      <c:catAx>
        <c:axId val="2051800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1782352"/>
        <c:crosses val="autoZero"/>
        <c:auto val="1"/>
        <c:lblAlgn val="ctr"/>
        <c:lblOffset val="100"/>
        <c:noMultiLvlLbl val="0"/>
      </c:catAx>
      <c:valAx>
        <c:axId val="20517823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1800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Dorchester</a:t>
            </a:r>
            <a:r>
              <a:rPr lang="en-GB" baseline="0"/>
              <a:t> and Bridport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'NO2'!$H$46</c:f>
              <c:strCache>
                <c:ptCount val="1"/>
                <c:pt idx="0">
                  <c:v>2021</c:v>
                </c:pt>
              </c:strCache>
            </c:strRef>
          </c:tx>
          <c:spPr>
            <a:solidFill>
              <a:schemeClr val="accent5">
                <a:shade val="53000"/>
              </a:schemeClr>
            </a:solidFill>
            <a:ln>
              <a:noFill/>
            </a:ln>
            <a:effectLst/>
          </c:spPr>
          <c:invertIfNegative val="0"/>
          <c:cat>
            <c:strRef>
              <c:f>('NO2'!$B$47,'NO2'!$B$49:$B$50,'NO2'!$B$56:$B$57,'NO2'!$B$59:$B$61)</c:f>
              <c:strCache>
                <c:ptCount val="8"/>
                <c:pt idx="0">
                  <c:v>W15</c:v>
                </c:pt>
                <c:pt idx="1">
                  <c:v>W17</c:v>
                </c:pt>
                <c:pt idx="2">
                  <c:v>W18</c:v>
                </c:pt>
                <c:pt idx="3">
                  <c:v>W24</c:v>
                </c:pt>
                <c:pt idx="4">
                  <c:v>W25</c:v>
                </c:pt>
                <c:pt idx="5">
                  <c:v>W27</c:v>
                </c:pt>
                <c:pt idx="6">
                  <c:v>W28</c:v>
                </c:pt>
                <c:pt idx="7">
                  <c:v>W29</c:v>
                </c:pt>
              </c:strCache>
              <c:extLst/>
            </c:strRef>
          </c:cat>
          <c:val>
            <c:numRef>
              <c:f>('NO2'!$H$47,'NO2'!$H$49:$H$50,'NO2'!$H$56:$H$57,'NO2'!$H$59:$H$61)</c:f>
              <c:numCache>
                <c:formatCode>0.0</c:formatCode>
                <c:ptCount val="8"/>
                <c:pt idx="0">
                  <c:v>22.201666666666668</c:v>
                </c:pt>
                <c:pt idx="1">
                  <c:v>17.324999999999999</c:v>
                </c:pt>
                <c:pt idx="2">
                  <c:v>21.303333333333335</c:v>
                </c:pt>
                <c:pt idx="3">
                  <c:v>7.7700000000000005</c:v>
                </c:pt>
                <c:pt idx="4">
                  <c:v>18.544166666666666</c:v>
                </c:pt>
                <c:pt idx="5">
                  <c:v>24.896666666666668</c:v>
                </c:pt>
                <c:pt idx="6">
                  <c:v>26.53</c:v>
                </c:pt>
                <c:pt idx="7">
                  <c:v>18.094999999999999</c:v>
                </c:pt>
              </c:numCache>
              <c:extLst/>
            </c:numRef>
          </c:val>
          <c:extLst>
            <c:ext xmlns:c16="http://schemas.microsoft.com/office/drawing/2014/chart" uri="{C3380CC4-5D6E-409C-BE32-E72D297353CC}">
              <c16:uniqueId val="{00000000-0127-49B0-9C44-99FCB7741A7D}"/>
            </c:ext>
          </c:extLst>
        </c:ser>
        <c:ser>
          <c:idx val="1"/>
          <c:order val="1"/>
          <c:tx>
            <c:strRef>
              <c:f>'NO2'!$I$46</c:f>
              <c:strCache>
                <c:ptCount val="1"/>
                <c:pt idx="0">
                  <c:v>2022</c:v>
                </c:pt>
              </c:strCache>
            </c:strRef>
          </c:tx>
          <c:spPr>
            <a:solidFill>
              <a:schemeClr val="accent5">
                <a:shade val="76000"/>
              </a:schemeClr>
            </a:solidFill>
            <a:ln>
              <a:noFill/>
            </a:ln>
            <a:effectLst/>
          </c:spPr>
          <c:invertIfNegative val="0"/>
          <c:cat>
            <c:strRef>
              <c:f>('NO2'!$B$47,'NO2'!$B$49:$B$50,'NO2'!$B$56:$B$57,'NO2'!$B$59:$B$61)</c:f>
              <c:strCache>
                <c:ptCount val="8"/>
                <c:pt idx="0">
                  <c:v>W15</c:v>
                </c:pt>
                <c:pt idx="1">
                  <c:v>W17</c:v>
                </c:pt>
                <c:pt idx="2">
                  <c:v>W18</c:v>
                </c:pt>
                <c:pt idx="3">
                  <c:v>W24</c:v>
                </c:pt>
                <c:pt idx="4">
                  <c:v>W25</c:v>
                </c:pt>
                <c:pt idx="5">
                  <c:v>W27</c:v>
                </c:pt>
                <c:pt idx="6">
                  <c:v>W28</c:v>
                </c:pt>
                <c:pt idx="7">
                  <c:v>W29</c:v>
                </c:pt>
              </c:strCache>
              <c:extLst/>
            </c:strRef>
          </c:cat>
          <c:val>
            <c:numRef>
              <c:f>('NO2'!$I$47,'NO2'!$I$49:$I$50,'NO2'!$I$56:$I$57,'NO2'!$I$59:$I$61)</c:f>
              <c:numCache>
                <c:formatCode>0.0</c:formatCode>
                <c:ptCount val="8"/>
                <c:pt idx="0">
                  <c:v>30.717199999999995</c:v>
                </c:pt>
                <c:pt idx="1">
                  <c:v>24.043145454545449</c:v>
                </c:pt>
                <c:pt idx="2">
                  <c:v>32.056036363636359</c:v>
                </c:pt>
                <c:pt idx="3">
                  <c:v>9.5475333333333321</c:v>
                </c:pt>
                <c:pt idx="4">
                  <c:v>27.653381818181817</c:v>
                </c:pt>
                <c:pt idx="5">
                  <c:v>36.631636363636368</c:v>
                </c:pt>
                <c:pt idx="6">
                  <c:v>35.090260000000001</c:v>
                </c:pt>
                <c:pt idx="7">
                  <c:v>21.849272727272723</c:v>
                </c:pt>
              </c:numCache>
              <c:extLst/>
            </c:numRef>
          </c:val>
          <c:extLst>
            <c:ext xmlns:c16="http://schemas.microsoft.com/office/drawing/2014/chart" uri="{C3380CC4-5D6E-409C-BE32-E72D297353CC}">
              <c16:uniqueId val="{00000001-0127-49B0-9C44-99FCB7741A7D}"/>
            </c:ext>
          </c:extLst>
        </c:ser>
        <c:ser>
          <c:idx val="2"/>
          <c:order val="2"/>
          <c:tx>
            <c:strRef>
              <c:f>'NO2'!$J$46</c:f>
              <c:strCache>
                <c:ptCount val="1"/>
                <c:pt idx="0">
                  <c:v>2023</c:v>
                </c:pt>
              </c:strCache>
            </c:strRef>
          </c:tx>
          <c:spPr>
            <a:solidFill>
              <a:schemeClr val="accent5"/>
            </a:solidFill>
            <a:ln>
              <a:noFill/>
            </a:ln>
            <a:effectLst/>
          </c:spPr>
          <c:invertIfNegative val="0"/>
          <c:cat>
            <c:strRef>
              <c:f>('NO2'!$B$47,'NO2'!$B$49:$B$50,'NO2'!$B$56:$B$57,'NO2'!$B$59:$B$61)</c:f>
              <c:strCache>
                <c:ptCount val="8"/>
                <c:pt idx="0">
                  <c:v>W15</c:v>
                </c:pt>
                <c:pt idx="1">
                  <c:v>W17</c:v>
                </c:pt>
                <c:pt idx="2">
                  <c:v>W18</c:v>
                </c:pt>
                <c:pt idx="3">
                  <c:v>W24</c:v>
                </c:pt>
                <c:pt idx="4">
                  <c:v>W25</c:v>
                </c:pt>
                <c:pt idx="5">
                  <c:v>W27</c:v>
                </c:pt>
                <c:pt idx="6">
                  <c:v>W28</c:v>
                </c:pt>
                <c:pt idx="7">
                  <c:v>W29</c:v>
                </c:pt>
              </c:strCache>
              <c:extLst/>
            </c:strRef>
          </c:cat>
          <c:val>
            <c:numRef>
              <c:f>('NO2'!$J$47,'NO2'!$J$49:$J$50,'NO2'!$J$56:$J$57,'NO2'!$J$59:$J$61)</c:f>
              <c:numCache>
                <c:formatCode>0.0</c:formatCode>
                <c:ptCount val="8"/>
                <c:pt idx="0">
                  <c:v>25.949855094052833</c:v>
                </c:pt>
                <c:pt idx="1">
                  <c:v>23.775236353756533</c:v>
                </c:pt>
                <c:pt idx="2">
                  <c:v>28.225822222222224</c:v>
                </c:pt>
                <c:pt idx="3">
                  <c:v>7.5374777777777791</c:v>
                </c:pt>
                <c:pt idx="4">
                  <c:v>20.936755555555553</c:v>
                </c:pt>
                <c:pt idx="5">
                  <c:v>35.155000000000008</c:v>
                </c:pt>
                <c:pt idx="6">
                  <c:v>27.211111111111116</c:v>
                </c:pt>
                <c:pt idx="7">
                  <c:v>18.526377777777778</c:v>
                </c:pt>
              </c:numCache>
              <c:extLst/>
            </c:numRef>
          </c:val>
          <c:extLst>
            <c:ext xmlns:c16="http://schemas.microsoft.com/office/drawing/2014/chart" uri="{C3380CC4-5D6E-409C-BE32-E72D297353CC}">
              <c16:uniqueId val="{00000002-0127-49B0-9C44-99FCB7741A7D}"/>
            </c:ext>
          </c:extLst>
        </c:ser>
        <c:ser>
          <c:idx val="3"/>
          <c:order val="3"/>
          <c:tx>
            <c:strRef>
              <c:f>'NO2'!$K$46</c:f>
              <c:strCache>
                <c:ptCount val="1"/>
                <c:pt idx="0">
                  <c:v>2024</c:v>
                </c:pt>
              </c:strCache>
            </c:strRef>
          </c:tx>
          <c:spPr>
            <a:solidFill>
              <a:schemeClr val="accent5">
                <a:tint val="77000"/>
              </a:schemeClr>
            </a:solidFill>
            <a:ln>
              <a:noFill/>
            </a:ln>
            <a:effectLst/>
          </c:spPr>
          <c:invertIfNegative val="0"/>
          <c:cat>
            <c:strRef>
              <c:f>('NO2'!$B$47,'NO2'!$B$49:$B$50,'NO2'!$B$56:$B$57,'NO2'!$B$59:$B$61)</c:f>
              <c:strCache>
                <c:ptCount val="8"/>
                <c:pt idx="0">
                  <c:v>W15</c:v>
                </c:pt>
                <c:pt idx="1">
                  <c:v>W17</c:v>
                </c:pt>
                <c:pt idx="2">
                  <c:v>W18</c:v>
                </c:pt>
                <c:pt idx="3">
                  <c:v>W24</c:v>
                </c:pt>
                <c:pt idx="4">
                  <c:v>W25</c:v>
                </c:pt>
                <c:pt idx="5">
                  <c:v>W27</c:v>
                </c:pt>
                <c:pt idx="6">
                  <c:v>W28</c:v>
                </c:pt>
                <c:pt idx="7">
                  <c:v>W29</c:v>
                </c:pt>
              </c:strCache>
              <c:extLst/>
            </c:strRef>
          </c:cat>
          <c:val>
            <c:numRef>
              <c:f>('NO2'!$K$47,'NO2'!$K$49:$K$50,'NO2'!$K$56:$K$57,'NO2'!$K$59:$K$61)</c:f>
              <c:numCache>
                <c:formatCode>0.0</c:formatCode>
                <c:ptCount val="8"/>
                <c:pt idx="0">
                  <c:v>27.180905228573856</c:v>
                </c:pt>
                <c:pt idx="1">
                  <c:v>20.172145734469915</c:v>
                </c:pt>
                <c:pt idx="2">
                  <c:v>24.967714830509095</c:v>
                </c:pt>
                <c:pt idx="3">
                  <c:v>9.3557564667405746</c:v>
                </c:pt>
                <c:pt idx="4">
                  <c:v>21.935092782624441</c:v>
                </c:pt>
                <c:pt idx="5">
                  <c:v>30.977822800823784</c:v>
                </c:pt>
                <c:pt idx="6">
                  <c:v>28.814696423284676</c:v>
                </c:pt>
                <c:pt idx="7">
                  <c:v>18.235099131343347</c:v>
                </c:pt>
              </c:numCache>
              <c:extLst/>
            </c:numRef>
          </c:val>
          <c:extLst>
            <c:ext xmlns:c16="http://schemas.microsoft.com/office/drawing/2014/chart" uri="{C3380CC4-5D6E-409C-BE32-E72D297353CC}">
              <c16:uniqueId val="{00000003-0127-49B0-9C44-99FCB7741A7D}"/>
            </c:ext>
          </c:extLst>
        </c:ser>
        <c:ser>
          <c:idx val="4"/>
          <c:order val="4"/>
          <c:tx>
            <c:strRef>
              <c:f>'NO2'!$L$46</c:f>
              <c:strCache>
                <c:ptCount val="1"/>
                <c:pt idx="0">
                  <c:v>2025</c:v>
                </c:pt>
              </c:strCache>
            </c:strRef>
          </c:tx>
          <c:spPr>
            <a:solidFill>
              <a:schemeClr val="accent5">
                <a:tint val="54000"/>
              </a:schemeClr>
            </a:solidFill>
            <a:ln>
              <a:noFill/>
            </a:ln>
            <a:effectLst/>
          </c:spPr>
          <c:invertIfNegative val="0"/>
          <c:cat>
            <c:strRef>
              <c:f>('NO2'!$B$47,'NO2'!$B$49:$B$50,'NO2'!$B$56:$B$57,'NO2'!$B$59:$B$61)</c:f>
              <c:strCache>
                <c:ptCount val="8"/>
                <c:pt idx="0">
                  <c:v>W15</c:v>
                </c:pt>
                <c:pt idx="1">
                  <c:v>W17</c:v>
                </c:pt>
                <c:pt idx="2">
                  <c:v>W18</c:v>
                </c:pt>
                <c:pt idx="3">
                  <c:v>W24</c:v>
                </c:pt>
                <c:pt idx="4">
                  <c:v>W25</c:v>
                </c:pt>
                <c:pt idx="5">
                  <c:v>W27</c:v>
                </c:pt>
                <c:pt idx="6">
                  <c:v>W28</c:v>
                </c:pt>
                <c:pt idx="7">
                  <c:v>W29</c:v>
                </c:pt>
              </c:strCache>
              <c:extLst/>
            </c:strRef>
          </c:cat>
          <c:val>
            <c:numRef>
              <c:f>('NO2'!$L$47,'NO2'!$L$49:$L$50,'NO2'!$L$56:$L$57,'NO2'!$L$59:$L$61)</c:f>
              <c:numCache>
                <c:formatCode>0.0</c:formatCode>
                <c:ptCount val="8"/>
                <c:pt idx="0">
                  <c:v>25.080975000000006</c:v>
                </c:pt>
                <c:pt idx="1">
                  <c:v>19.436318181818187</c:v>
                </c:pt>
                <c:pt idx="2">
                  <c:v>23.499572727272728</c:v>
                </c:pt>
                <c:pt idx="3">
                  <c:v>7.5816000000000017</c:v>
                </c:pt>
                <c:pt idx="4">
                  <c:v>23.451525</c:v>
                </c:pt>
                <c:pt idx="5">
                  <c:v>34.532325</c:v>
                </c:pt>
                <c:pt idx="6">
                  <c:v>22.827150000000003</c:v>
                </c:pt>
                <c:pt idx="7">
                  <c:v>22.889924999999998</c:v>
                </c:pt>
              </c:numCache>
              <c:extLst/>
            </c:numRef>
          </c:val>
          <c:extLst>
            <c:ext xmlns:c16="http://schemas.microsoft.com/office/drawing/2014/chart" uri="{C3380CC4-5D6E-409C-BE32-E72D297353CC}">
              <c16:uniqueId val="{00000004-0127-49B0-9C44-99FCB7741A7D}"/>
            </c:ext>
          </c:extLst>
        </c:ser>
        <c:dLbls>
          <c:showLegendKey val="0"/>
          <c:showVal val="0"/>
          <c:showCatName val="0"/>
          <c:showSerName val="0"/>
          <c:showPercent val="0"/>
          <c:showBubbleSize val="0"/>
        </c:dLbls>
        <c:gapWidth val="219"/>
        <c:overlap val="-27"/>
        <c:axId val="1050112960"/>
        <c:axId val="1050110080"/>
      </c:barChart>
      <c:catAx>
        <c:axId val="1050112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0110080"/>
        <c:crosses val="autoZero"/>
        <c:auto val="1"/>
        <c:lblAlgn val="ctr"/>
        <c:lblOffset val="100"/>
        <c:noMultiLvlLbl val="0"/>
      </c:catAx>
      <c:valAx>
        <c:axId val="105011008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0112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Chideock</a:t>
            </a:r>
            <a:r>
              <a:rPr lang="en-GB" baseline="0"/>
              <a:t> Area</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col"/>
        <c:grouping val="clustered"/>
        <c:varyColors val="0"/>
        <c:ser>
          <c:idx val="0"/>
          <c:order val="0"/>
          <c:tx>
            <c:strRef>
              <c:f>'NO2'!$H$64</c:f>
              <c:strCache>
                <c:ptCount val="1"/>
                <c:pt idx="0">
                  <c:v>2021</c:v>
                </c:pt>
              </c:strCache>
            </c:strRef>
          </c:tx>
          <c:spPr>
            <a:solidFill>
              <a:schemeClr val="accent4">
                <a:shade val="53000"/>
              </a:schemeClr>
            </a:solidFill>
            <a:ln>
              <a:noFill/>
            </a:ln>
            <a:effectLst/>
          </c:spPr>
          <c:invertIfNegative val="0"/>
          <c:cat>
            <c:strRef>
              <c:f>'NO2'!$B$67:$B$80</c:f>
              <c:strCache>
                <c:ptCount val="14"/>
                <c:pt idx="0">
                  <c:v>W34</c:v>
                </c:pt>
                <c:pt idx="1">
                  <c:v>W35</c:v>
                </c:pt>
                <c:pt idx="2">
                  <c:v>W36</c:v>
                </c:pt>
                <c:pt idx="3">
                  <c:v>W37</c:v>
                </c:pt>
                <c:pt idx="4">
                  <c:v>W38</c:v>
                </c:pt>
                <c:pt idx="5">
                  <c:v>W39</c:v>
                </c:pt>
                <c:pt idx="6">
                  <c:v>H2</c:v>
                </c:pt>
                <c:pt idx="7">
                  <c:v>H3</c:v>
                </c:pt>
                <c:pt idx="8">
                  <c:v>H4</c:v>
                </c:pt>
                <c:pt idx="9">
                  <c:v>H5</c:v>
                </c:pt>
                <c:pt idx="10">
                  <c:v>H6</c:v>
                </c:pt>
                <c:pt idx="11">
                  <c:v>H7</c:v>
                </c:pt>
                <c:pt idx="12">
                  <c:v>H8</c:v>
                </c:pt>
                <c:pt idx="13">
                  <c:v>W48</c:v>
                </c:pt>
              </c:strCache>
              <c:extLst/>
            </c:strRef>
          </c:cat>
          <c:val>
            <c:numRef>
              <c:f>'NO2'!$H$67:$H$80</c:f>
              <c:numCache>
                <c:formatCode>0.0</c:formatCode>
                <c:ptCount val="14"/>
                <c:pt idx="0">
                  <c:v>22.05</c:v>
                </c:pt>
                <c:pt idx="1">
                  <c:v>13.539166666666667</c:v>
                </c:pt>
                <c:pt idx="2">
                  <c:v>23.164166666666667</c:v>
                </c:pt>
                <c:pt idx="3">
                  <c:v>32.211666666666666</c:v>
                </c:pt>
                <c:pt idx="4">
                  <c:v>15.19</c:v>
                </c:pt>
                <c:pt idx="5">
                  <c:v>47.611666666666672</c:v>
                </c:pt>
                <c:pt idx="6">
                  <c:v>21.880833333333335</c:v>
                </c:pt>
                <c:pt idx="7">
                  <c:v>22.330000000000002</c:v>
                </c:pt>
                <c:pt idx="8">
                  <c:v>27.335000000000001</c:v>
                </c:pt>
                <c:pt idx="9">
                  <c:v>29.195833333333333</c:v>
                </c:pt>
                <c:pt idx="10">
                  <c:v>39.911666666666669</c:v>
                </c:pt>
                <c:pt idx="11">
                  <c:v>35.93333333333333</c:v>
                </c:pt>
                <c:pt idx="12">
                  <c:v>27.209468869579563</c:v>
                </c:pt>
              </c:numCache>
              <c:extLst/>
            </c:numRef>
          </c:val>
          <c:extLst>
            <c:ext xmlns:c16="http://schemas.microsoft.com/office/drawing/2014/chart" uri="{C3380CC4-5D6E-409C-BE32-E72D297353CC}">
              <c16:uniqueId val="{00000000-CDE9-49AD-AE3C-EFB57A6767E6}"/>
            </c:ext>
          </c:extLst>
        </c:ser>
        <c:ser>
          <c:idx val="1"/>
          <c:order val="1"/>
          <c:tx>
            <c:strRef>
              <c:f>'NO2'!$I$64</c:f>
              <c:strCache>
                <c:ptCount val="1"/>
                <c:pt idx="0">
                  <c:v>2022</c:v>
                </c:pt>
              </c:strCache>
            </c:strRef>
          </c:tx>
          <c:spPr>
            <a:solidFill>
              <a:schemeClr val="accent4">
                <a:shade val="76000"/>
              </a:schemeClr>
            </a:solidFill>
            <a:ln>
              <a:noFill/>
            </a:ln>
            <a:effectLst/>
          </c:spPr>
          <c:invertIfNegative val="0"/>
          <c:cat>
            <c:strRef>
              <c:f>'NO2'!$B$67:$B$80</c:f>
              <c:strCache>
                <c:ptCount val="14"/>
                <c:pt idx="0">
                  <c:v>W34</c:v>
                </c:pt>
                <c:pt idx="1">
                  <c:v>W35</c:v>
                </c:pt>
                <c:pt idx="2">
                  <c:v>W36</c:v>
                </c:pt>
                <c:pt idx="3">
                  <c:v>W37</c:v>
                </c:pt>
                <c:pt idx="4">
                  <c:v>W38</c:v>
                </c:pt>
                <c:pt idx="5">
                  <c:v>W39</c:v>
                </c:pt>
                <c:pt idx="6">
                  <c:v>H2</c:v>
                </c:pt>
                <c:pt idx="7">
                  <c:v>H3</c:v>
                </c:pt>
                <c:pt idx="8">
                  <c:v>H4</c:v>
                </c:pt>
                <c:pt idx="9">
                  <c:v>H5</c:v>
                </c:pt>
                <c:pt idx="10">
                  <c:v>H6</c:v>
                </c:pt>
                <c:pt idx="11">
                  <c:v>H7</c:v>
                </c:pt>
                <c:pt idx="12">
                  <c:v>H8</c:v>
                </c:pt>
                <c:pt idx="13">
                  <c:v>W48</c:v>
                </c:pt>
              </c:strCache>
              <c:extLst/>
            </c:strRef>
          </c:cat>
          <c:val>
            <c:numRef>
              <c:f>'NO2'!$I$67:$I$80</c:f>
              <c:numCache>
                <c:formatCode>General</c:formatCode>
                <c:ptCount val="14"/>
                <c:pt idx="0" formatCode="0.0">
                  <c:v>29.825222222222223</c:v>
                </c:pt>
                <c:pt idx="2" formatCode="0.0">
                  <c:v>32.668799999999997</c:v>
                </c:pt>
                <c:pt idx="3" formatCode="0.0">
                  <c:v>42.08687272727272</c:v>
                </c:pt>
                <c:pt idx="4" formatCode="0.0">
                  <c:v>19.477236363636365</c:v>
                </c:pt>
                <c:pt idx="5" formatCode="0.0">
                  <c:v>64.484054545454541</c:v>
                </c:pt>
                <c:pt idx="6" formatCode="0.0">
                  <c:v>28.144636363636359</c:v>
                </c:pt>
                <c:pt idx="7" formatCode="0.0">
                  <c:v>28.076054545454546</c:v>
                </c:pt>
                <c:pt idx="8" formatCode="0.0">
                  <c:v>33.985272727272722</c:v>
                </c:pt>
                <c:pt idx="9" formatCode="0.0">
                  <c:v>39.329436363636368</c:v>
                </c:pt>
                <c:pt idx="10" formatCode="0.0">
                  <c:v>57.232272727272722</c:v>
                </c:pt>
                <c:pt idx="11" formatCode="0.0">
                  <c:v>47.157454545454534</c:v>
                </c:pt>
                <c:pt idx="12" formatCode="0.0">
                  <c:v>36.020363636363633</c:v>
                </c:pt>
              </c:numCache>
              <c:extLst/>
            </c:numRef>
          </c:val>
          <c:extLst>
            <c:ext xmlns:c16="http://schemas.microsoft.com/office/drawing/2014/chart" uri="{C3380CC4-5D6E-409C-BE32-E72D297353CC}">
              <c16:uniqueId val="{00000001-CDE9-49AD-AE3C-EFB57A6767E6}"/>
            </c:ext>
          </c:extLst>
        </c:ser>
        <c:ser>
          <c:idx val="2"/>
          <c:order val="2"/>
          <c:tx>
            <c:strRef>
              <c:f>'NO2'!$J$64</c:f>
              <c:strCache>
                <c:ptCount val="1"/>
                <c:pt idx="0">
                  <c:v>2023</c:v>
                </c:pt>
              </c:strCache>
            </c:strRef>
          </c:tx>
          <c:spPr>
            <a:solidFill>
              <a:schemeClr val="accent4"/>
            </a:solidFill>
            <a:ln>
              <a:noFill/>
            </a:ln>
            <a:effectLst/>
          </c:spPr>
          <c:invertIfNegative val="0"/>
          <c:cat>
            <c:strRef>
              <c:f>'NO2'!$B$67:$B$80</c:f>
              <c:strCache>
                <c:ptCount val="14"/>
                <c:pt idx="0">
                  <c:v>W34</c:v>
                </c:pt>
                <c:pt idx="1">
                  <c:v>W35</c:v>
                </c:pt>
                <c:pt idx="2">
                  <c:v>W36</c:v>
                </c:pt>
                <c:pt idx="3">
                  <c:v>W37</c:v>
                </c:pt>
                <c:pt idx="4">
                  <c:v>W38</c:v>
                </c:pt>
                <c:pt idx="5">
                  <c:v>W39</c:v>
                </c:pt>
                <c:pt idx="6">
                  <c:v>H2</c:v>
                </c:pt>
                <c:pt idx="7">
                  <c:v>H3</c:v>
                </c:pt>
                <c:pt idx="8">
                  <c:v>H4</c:v>
                </c:pt>
                <c:pt idx="9">
                  <c:v>H5</c:v>
                </c:pt>
                <c:pt idx="10">
                  <c:v>H6</c:v>
                </c:pt>
                <c:pt idx="11">
                  <c:v>H7</c:v>
                </c:pt>
                <c:pt idx="12">
                  <c:v>H8</c:v>
                </c:pt>
                <c:pt idx="13">
                  <c:v>W48</c:v>
                </c:pt>
              </c:strCache>
              <c:extLst/>
            </c:strRef>
          </c:cat>
          <c:val>
            <c:numRef>
              <c:f>'NO2'!$J$67:$J$80</c:f>
              <c:numCache>
                <c:formatCode>General</c:formatCode>
                <c:ptCount val="14"/>
                <c:pt idx="0" formatCode="0.0">
                  <c:v>24.975411111111111</c:v>
                </c:pt>
                <c:pt idx="2" formatCode="0.0">
                  <c:v>28.63398888888889</c:v>
                </c:pt>
                <c:pt idx="3" formatCode="0.0">
                  <c:v>35.733455555555551</c:v>
                </c:pt>
                <c:pt idx="4" formatCode="0.0">
                  <c:v>15.686766666666669</c:v>
                </c:pt>
                <c:pt idx="5" formatCode="0.0">
                  <c:v>54.392377777777789</c:v>
                </c:pt>
                <c:pt idx="6" formatCode="0.0">
                  <c:v>23.124177777777778</c:v>
                </c:pt>
                <c:pt idx="7" formatCode="0.0">
                  <c:v>23.254966666666668</c:v>
                </c:pt>
                <c:pt idx="8" formatCode="0.0">
                  <c:v>28.005500000000005</c:v>
                </c:pt>
                <c:pt idx="9" formatCode="0.0">
                  <c:v>30.969755555555555</c:v>
                </c:pt>
                <c:pt idx="10" formatCode="0.0">
                  <c:v>57.860885546279668</c:v>
                </c:pt>
                <c:pt idx="11" formatCode="0.0">
                  <c:v>39.285822222222222</c:v>
                </c:pt>
                <c:pt idx="12" formatCode="0.0">
                  <c:v>31.955500000000008</c:v>
                </c:pt>
              </c:numCache>
              <c:extLst/>
            </c:numRef>
          </c:val>
          <c:extLst>
            <c:ext xmlns:c16="http://schemas.microsoft.com/office/drawing/2014/chart" uri="{C3380CC4-5D6E-409C-BE32-E72D297353CC}">
              <c16:uniqueId val="{00000002-CDE9-49AD-AE3C-EFB57A6767E6}"/>
            </c:ext>
          </c:extLst>
        </c:ser>
        <c:ser>
          <c:idx val="3"/>
          <c:order val="3"/>
          <c:tx>
            <c:strRef>
              <c:f>'NO2'!$K$64</c:f>
              <c:strCache>
                <c:ptCount val="1"/>
                <c:pt idx="0">
                  <c:v>2024</c:v>
                </c:pt>
              </c:strCache>
            </c:strRef>
          </c:tx>
          <c:spPr>
            <a:solidFill>
              <a:schemeClr val="accent4">
                <a:tint val="77000"/>
              </a:schemeClr>
            </a:solidFill>
            <a:ln>
              <a:noFill/>
            </a:ln>
            <a:effectLst/>
          </c:spPr>
          <c:invertIfNegative val="0"/>
          <c:cat>
            <c:strRef>
              <c:f>'NO2'!$B$67:$B$80</c:f>
              <c:strCache>
                <c:ptCount val="14"/>
                <c:pt idx="0">
                  <c:v>W34</c:v>
                </c:pt>
                <c:pt idx="1">
                  <c:v>W35</c:v>
                </c:pt>
                <c:pt idx="2">
                  <c:v>W36</c:v>
                </c:pt>
                <c:pt idx="3">
                  <c:v>W37</c:v>
                </c:pt>
                <c:pt idx="4">
                  <c:v>W38</c:v>
                </c:pt>
                <c:pt idx="5">
                  <c:v>W39</c:v>
                </c:pt>
                <c:pt idx="6">
                  <c:v>H2</c:v>
                </c:pt>
                <c:pt idx="7">
                  <c:v>H3</c:v>
                </c:pt>
                <c:pt idx="8">
                  <c:v>H4</c:v>
                </c:pt>
                <c:pt idx="9">
                  <c:v>H5</c:v>
                </c:pt>
                <c:pt idx="10">
                  <c:v>H6</c:v>
                </c:pt>
                <c:pt idx="11">
                  <c:v>H7</c:v>
                </c:pt>
                <c:pt idx="12">
                  <c:v>H8</c:v>
                </c:pt>
                <c:pt idx="13">
                  <c:v>W48</c:v>
                </c:pt>
              </c:strCache>
              <c:extLst/>
            </c:strRef>
          </c:cat>
          <c:val>
            <c:numRef>
              <c:f>'NO2'!$K$67:$K$80</c:f>
              <c:numCache>
                <c:formatCode>General</c:formatCode>
                <c:ptCount val="14"/>
                <c:pt idx="0" formatCode="0.0">
                  <c:v>25.615297062695781</c:v>
                </c:pt>
                <c:pt idx="2" formatCode="0.0">
                  <c:v>27.368048859017687</c:v>
                </c:pt>
                <c:pt idx="3" formatCode="0.0">
                  <c:v>34.192467393355642</c:v>
                </c:pt>
                <c:pt idx="4" formatCode="0.0">
                  <c:v>19.810806719184566</c:v>
                </c:pt>
                <c:pt idx="5" formatCode="0.0">
                  <c:v>59.039260694691968</c:v>
                </c:pt>
                <c:pt idx="6" formatCode="0.0">
                  <c:v>22.962611128031114</c:v>
                </c:pt>
                <c:pt idx="7" formatCode="0.0">
                  <c:v>23.876776579014919</c:v>
                </c:pt>
                <c:pt idx="8" formatCode="0.0">
                  <c:v>28.707173806994874</c:v>
                </c:pt>
                <c:pt idx="9" formatCode="0.0">
                  <c:v>33.810371552025074</c:v>
                </c:pt>
                <c:pt idx="10" formatCode="0.0">
                  <c:v>49.305473789860685</c:v>
                </c:pt>
                <c:pt idx="11" formatCode="0.0">
                  <c:v>37.926317716437531</c:v>
                </c:pt>
                <c:pt idx="12" formatCode="0.0">
                  <c:v>27.586764148866532</c:v>
                </c:pt>
              </c:numCache>
              <c:extLst/>
            </c:numRef>
          </c:val>
          <c:extLst>
            <c:ext xmlns:c16="http://schemas.microsoft.com/office/drawing/2014/chart" uri="{C3380CC4-5D6E-409C-BE32-E72D297353CC}">
              <c16:uniqueId val="{00000003-CDE9-49AD-AE3C-EFB57A6767E6}"/>
            </c:ext>
          </c:extLst>
        </c:ser>
        <c:ser>
          <c:idx val="4"/>
          <c:order val="4"/>
          <c:tx>
            <c:strRef>
              <c:f>'NO2'!$L$64</c:f>
              <c:strCache>
                <c:ptCount val="1"/>
                <c:pt idx="0">
                  <c:v>2025</c:v>
                </c:pt>
              </c:strCache>
            </c:strRef>
          </c:tx>
          <c:spPr>
            <a:solidFill>
              <a:schemeClr val="accent4">
                <a:tint val="54000"/>
              </a:schemeClr>
            </a:solidFill>
            <a:ln>
              <a:noFill/>
            </a:ln>
            <a:effectLst/>
          </c:spPr>
          <c:invertIfNegative val="0"/>
          <c:cat>
            <c:strRef>
              <c:f>'NO2'!$B$67:$B$80</c:f>
              <c:strCache>
                <c:ptCount val="14"/>
                <c:pt idx="0">
                  <c:v>W34</c:v>
                </c:pt>
                <c:pt idx="1">
                  <c:v>W35</c:v>
                </c:pt>
                <c:pt idx="2">
                  <c:v>W36</c:v>
                </c:pt>
                <c:pt idx="3">
                  <c:v>W37</c:v>
                </c:pt>
                <c:pt idx="4">
                  <c:v>W38</c:v>
                </c:pt>
                <c:pt idx="5">
                  <c:v>W39</c:v>
                </c:pt>
                <c:pt idx="6">
                  <c:v>H2</c:v>
                </c:pt>
                <c:pt idx="7">
                  <c:v>H3</c:v>
                </c:pt>
                <c:pt idx="8">
                  <c:v>H4</c:v>
                </c:pt>
                <c:pt idx="9">
                  <c:v>H5</c:v>
                </c:pt>
                <c:pt idx="10">
                  <c:v>H6</c:v>
                </c:pt>
                <c:pt idx="11">
                  <c:v>H7</c:v>
                </c:pt>
                <c:pt idx="12">
                  <c:v>H8</c:v>
                </c:pt>
                <c:pt idx="13">
                  <c:v>W48</c:v>
                </c:pt>
              </c:strCache>
              <c:extLst/>
            </c:strRef>
          </c:cat>
          <c:val>
            <c:numRef>
              <c:f>'NO2'!$L$67:$L$80</c:f>
              <c:numCache>
                <c:formatCode>General</c:formatCode>
                <c:ptCount val="14"/>
                <c:pt idx="0" formatCode="0.0">
                  <c:v>24.048900000000003</c:v>
                </c:pt>
                <c:pt idx="2" formatCode="0.0">
                  <c:v>26.383050000000001</c:v>
                </c:pt>
                <c:pt idx="3" formatCode="0.0">
                  <c:v>33.308550000000004</c:v>
                </c:pt>
                <c:pt idx="4" formatCode="0.0">
                  <c:v>15.002549999999999</c:v>
                </c:pt>
                <c:pt idx="5" formatCode="0.0">
                  <c:v>55.552500000000009</c:v>
                </c:pt>
                <c:pt idx="6" formatCode="0.0">
                  <c:v>23.076225000000001</c:v>
                </c:pt>
                <c:pt idx="7" formatCode="0.0">
                  <c:v>23.456250000000008</c:v>
                </c:pt>
                <c:pt idx="8" formatCode="0.0">
                  <c:v>26.535599999999999</c:v>
                </c:pt>
                <c:pt idx="9" formatCode="0.0">
                  <c:v>31.992300000000004</c:v>
                </c:pt>
                <c:pt idx="10" formatCode="0.0">
                  <c:v>45.441674999999996</c:v>
                </c:pt>
                <c:pt idx="11" formatCode="0.0">
                  <c:v>40.020074999999999</c:v>
                </c:pt>
                <c:pt idx="12" formatCode="0.0">
                  <c:v>29.193075</c:v>
                </c:pt>
                <c:pt idx="13" formatCode="0.0">
                  <c:v>4.3276090909090916</c:v>
                </c:pt>
              </c:numCache>
              <c:extLst/>
            </c:numRef>
          </c:val>
          <c:extLst>
            <c:ext xmlns:c16="http://schemas.microsoft.com/office/drawing/2014/chart" uri="{C3380CC4-5D6E-409C-BE32-E72D297353CC}">
              <c16:uniqueId val="{00000004-CDE9-49AD-AE3C-EFB57A6767E6}"/>
            </c:ext>
          </c:extLst>
        </c:ser>
        <c:dLbls>
          <c:showLegendKey val="0"/>
          <c:showVal val="0"/>
          <c:showCatName val="0"/>
          <c:showSerName val="0"/>
          <c:showPercent val="0"/>
          <c:showBubbleSize val="0"/>
        </c:dLbls>
        <c:gapWidth val="219"/>
        <c:overlap val="-27"/>
        <c:axId val="2051804912"/>
        <c:axId val="2051799632"/>
      </c:barChart>
      <c:catAx>
        <c:axId val="2051804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1799632"/>
        <c:crosses val="autoZero"/>
        <c:auto val="1"/>
        <c:lblAlgn val="ctr"/>
        <c:lblOffset val="100"/>
        <c:noMultiLvlLbl val="0"/>
      </c:catAx>
      <c:valAx>
        <c:axId val="2051799632"/>
        <c:scaling>
          <c:orientation val="minMax"/>
          <c:max val="65"/>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1804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North</a:t>
            </a:r>
            <a:r>
              <a:rPr lang="en-GB" baseline="0"/>
              <a:t> Dorset Area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'NO2'!$H$81</c:f>
              <c:strCache>
                <c:ptCount val="1"/>
                <c:pt idx="0">
                  <c:v>2021</c:v>
                </c:pt>
              </c:strCache>
            </c:strRef>
          </c:tx>
          <c:spPr>
            <a:solidFill>
              <a:schemeClr val="accent6">
                <a:shade val="53000"/>
              </a:schemeClr>
            </a:solidFill>
            <a:ln>
              <a:noFill/>
            </a:ln>
            <a:effectLst/>
          </c:spPr>
          <c:invertIfNegative val="0"/>
          <c:cat>
            <c:strRef>
              <c:f>('NO2'!$B$82,'NO2'!$B$84)</c:f>
              <c:strCache>
                <c:ptCount val="2"/>
                <c:pt idx="0">
                  <c:v>W40</c:v>
                </c:pt>
                <c:pt idx="1">
                  <c:v>W42</c:v>
                </c:pt>
              </c:strCache>
              <c:extLst/>
            </c:strRef>
          </c:cat>
          <c:val>
            <c:numRef>
              <c:f>('NO2'!$H$82,'NO2'!$H$84)</c:f>
              <c:numCache>
                <c:formatCode>0.0</c:formatCode>
                <c:ptCount val="2"/>
                <c:pt idx="0">
                  <c:v>23.035833333333336</c:v>
                </c:pt>
                <c:pt idx="1">
                  <c:v>20.148333333333333</c:v>
                </c:pt>
              </c:numCache>
              <c:extLst/>
            </c:numRef>
          </c:val>
          <c:extLst>
            <c:ext xmlns:c16="http://schemas.microsoft.com/office/drawing/2014/chart" uri="{C3380CC4-5D6E-409C-BE32-E72D297353CC}">
              <c16:uniqueId val="{00000000-B5E5-40DB-BD54-346C39DA8D0D}"/>
            </c:ext>
          </c:extLst>
        </c:ser>
        <c:ser>
          <c:idx val="1"/>
          <c:order val="1"/>
          <c:tx>
            <c:strRef>
              <c:f>'NO2'!$I$81</c:f>
              <c:strCache>
                <c:ptCount val="1"/>
                <c:pt idx="0">
                  <c:v>2022</c:v>
                </c:pt>
              </c:strCache>
            </c:strRef>
          </c:tx>
          <c:spPr>
            <a:solidFill>
              <a:schemeClr val="accent6">
                <a:shade val="76000"/>
              </a:schemeClr>
            </a:solidFill>
            <a:ln>
              <a:noFill/>
            </a:ln>
            <a:effectLst/>
          </c:spPr>
          <c:invertIfNegative val="0"/>
          <c:cat>
            <c:strRef>
              <c:f>('NO2'!$B$82,'NO2'!$B$84)</c:f>
              <c:strCache>
                <c:ptCount val="2"/>
                <c:pt idx="0">
                  <c:v>W40</c:v>
                </c:pt>
                <c:pt idx="1">
                  <c:v>W42</c:v>
                </c:pt>
              </c:strCache>
              <c:extLst/>
            </c:strRef>
          </c:cat>
          <c:val>
            <c:numRef>
              <c:f>('NO2'!$I$82,'NO2'!$I$84)</c:f>
              <c:numCache>
                <c:formatCode>0.0</c:formatCode>
                <c:ptCount val="2"/>
                <c:pt idx="0">
                  <c:v>25.657800000000002</c:v>
                </c:pt>
                <c:pt idx="1">
                  <c:v>28.149109090909089</c:v>
                </c:pt>
              </c:numCache>
              <c:extLst/>
            </c:numRef>
          </c:val>
          <c:extLst>
            <c:ext xmlns:c16="http://schemas.microsoft.com/office/drawing/2014/chart" uri="{C3380CC4-5D6E-409C-BE32-E72D297353CC}">
              <c16:uniqueId val="{00000001-B5E5-40DB-BD54-346C39DA8D0D}"/>
            </c:ext>
          </c:extLst>
        </c:ser>
        <c:ser>
          <c:idx val="2"/>
          <c:order val="2"/>
          <c:tx>
            <c:strRef>
              <c:f>'NO2'!$J$81</c:f>
              <c:strCache>
                <c:ptCount val="1"/>
                <c:pt idx="0">
                  <c:v>2023</c:v>
                </c:pt>
              </c:strCache>
            </c:strRef>
          </c:tx>
          <c:spPr>
            <a:solidFill>
              <a:schemeClr val="accent6"/>
            </a:solidFill>
            <a:ln>
              <a:noFill/>
            </a:ln>
            <a:effectLst/>
          </c:spPr>
          <c:invertIfNegative val="0"/>
          <c:cat>
            <c:strRef>
              <c:f>('NO2'!$B$82,'NO2'!$B$84)</c:f>
              <c:strCache>
                <c:ptCount val="2"/>
                <c:pt idx="0">
                  <c:v>W40</c:v>
                </c:pt>
                <c:pt idx="1">
                  <c:v>W42</c:v>
                </c:pt>
              </c:strCache>
              <c:extLst/>
            </c:strRef>
          </c:cat>
          <c:val>
            <c:numRef>
              <c:f>('NO2'!$J$82,'NO2'!$J$84)</c:f>
              <c:numCache>
                <c:formatCode>0.0</c:formatCode>
                <c:ptCount val="2"/>
                <c:pt idx="0">
                  <c:v>27.063212594524078</c:v>
                </c:pt>
                <c:pt idx="1">
                  <c:v>23.583255555555557</c:v>
                </c:pt>
              </c:numCache>
              <c:extLst/>
            </c:numRef>
          </c:val>
          <c:extLst>
            <c:ext xmlns:c16="http://schemas.microsoft.com/office/drawing/2014/chart" uri="{C3380CC4-5D6E-409C-BE32-E72D297353CC}">
              <c16:uniqueId val="{00000002-B5E5-40DB-BD54-346C39DA8D0D}"/>
            </c:ext>
          </c:extLst>
        </c:ser>
        <c:ser>
          <c:idx val="3"/>
          <c:order val="3"/>
          <c:tx>
            <c:strRef>
              <c:f>'NO2'!$K$81</c:f>
              <c:strCache>
                <c:ptCount val="1"/>
                <c:pt idx="0">
                  <c:v>2024</c:v>
                </c:pt>
              </c:strCache>
            </c:strRef>
          </c:tx>
          <c:spPr>
            <a:solidFill>
              <a:schemeClr val="accent6">
                <a:tint val="77000"/>
              </a:schemeClr>
            </a:solidFill>
            <a:ln>
              <a:noFill/>
            </a:ln>
            <a:effectLst/>
          </c:spPr>
          <c:invertIfNegative val="0"/>
          <c:cat>
            <c:strRef>
              <c:f>('NO2'!$B$82,'NO2'!$B$84)</c:f>
              <c:strCache>
                <c:ptCount val="2"/>
                <c:pt idx="0">
                  <c:v>W40</c:v>
                </c:pt>
                <c:pt idx="1">
                  <c:v>W42</c:v>
                </c:pt>
              </c:strCache>
              <c:extLst/>
            </c:strRef>
          </c:cat>
          <c:val>
            <c:numRef>
              <c:f>('NO2'!$K$82,'NO2'!$K$84)</c:f>
              <c:numCache>
                <c:formatCode>0.0</c:formatCode>
                <c:ptCount val="2"/>
                <c:pt idx="0">
                  <c:v>22.01546420908592</c:v>
                </c:pt>
                <c:pt idx="1">
                  <c:v>25.409587188261959</c:v>
                </c:pt>
              </c:numCache>
              <c:extLst/>
            </c:numRef>
          </c:val>
          <c:extLst>
            <c:ext xmlns:c16="http://schemas.microsoft.com/office/drawing/2014/chart" uri="{C3380CC4-5D6E-409C-BE32-E72D297353CC}">
              <c16:uniqueId val="{00000003-B5E5-40DB-BD54-346C39DA8D0D}"/>
            </c:ext>
          </c:extLst>
        </c:ser>
        <c:ser>
          <c:idx val="4"/>
          <c:order val="4"/>
          <c:tx>
            <c:strRef>
              <c:f>'NO2'!$L$81</c:f>
              <c:strCache>
                <c:ptCount val="1"/>
                <c:pt idx="0">
                  <c:v>2025</c:v>
                </c:pt>
              </c:strCache>
            </c:strRef>
          </c:tx>
          <c:spPr>
            <a:solidFill>
              <a:schemeClr val="accent6">
                <a:tint val="54000"/>
              </a:schemeClr>
            </a:solidFill>
            <a:ln>
              <a:noFill/>
            </a:ln>
            <a:effectLst/>
          </c:spPr>
          <c:invertIfNegative val="0"/>
          <c:cat>
            <c:strRef>
              <c:f>('NO2'!$B$82,'NO2'!$B$84)</c:f>
              <c:strCache>
                <c:ptCount val="2"/>
                <c:pt idx="0">
                  <c:v>W40</c:v>
                </c:pt>
                <c:pt idx="1">
                  <c:v>W42</c:v>
                </c:pt>
              </c:strCache>
              <c:extLst/>
            </c:strRef>
          </c:cat>
          <c:val>
            <c:numRef>
              <c:f>('NO2'!$L$82,'NO2'!$L$84)</c:f>
              <c:numCache>
                <c:formatCode>0.0</c:formatCode>
                <c:ptCount val="2"/>
                <c:pt idx="0">
                  <c:v>22.925945454545452</c:v>
                </c:pt>
                <c:pt idx="1">
                  <c:v>23.425200000000004</c:v>
                </c:pt>
              </c:numCache>
              <c:extLst/>
            </c:numRef>
          </c:val>
          <c:extLst>
            <c:ext xmlns:c16="http://schemas.microsoft.com/office/drawing/2014/chart" uri="{C3380CC4-5D6E-409C-BE32-E72D297353CC}">
              <c16:uniqueId val="{00000004-B5E5-40DB-BD54-346C39DA8D0D}"/>
            </c:ext>
          </c:extLst>
        </c:ser>
        <c:dLbls>
          <c:showLegendKey val="0"/>
          <c:showVal val="0"/>
          <c:showCatName val="0"/>
          <c:showSerName val="0"/>
          <c:showPercent val="0"/>
          <c:showBubbleSize val="0"/>
        </c:dLbls>
        <c:gapWidth val="219"/>
        <c:overlap val="-27"/>
        <c:axId val="1050039040"/>
        <c:axId val="1050020800"/>
      </c:barChart>
      <c:catAx>
        <c:axId val="1050039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0020800"/>
        <c:crosses val="autoZero"/>
        <c:auto val="1"/>
        <c:lblAlgn val="ctr"/>
        <c:lblOffset val="100"/>
        <c:noMultiLvlLbl val="0"/>
      </c:catAx>
      <c:valAx>
        <c:axId val="105002080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0039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withinLinear" id="15">
  <a:schemeClr val="accent2"/>
</cs:colorStyle>
</file>

<file path=word/charts/colors3.xml><?xml version="1.0" encoding="utf-8"?>
<cs:colorStyle xmlns:cs="http://schemas.microsoft.com/office/drawing/2012/chartStyle" xmlns:a="http://schemas.openxmlformats.org/drawingml/2006/main" meth="withinLinear" id="16">
  <a:schemeClr val="accent3"/>
</cs:colorStyle>
</file>

<file path=word/charts/colors4.xml><?xml version="1.0" encoding="utf-8"?>
<cs:colorStyle xmlns:cs="http://schemas.microsoft.com/office/drawing/2012/chartStyle" xmlns:a="http://schemas.openxmlformats.org/drawingml/2006/main" meth="withinLinear" id="18">
  <a:schemeClr val="accent5"/>
</cs:colorStyle>
</file>

<file path=word/charts/colors5.xml><?xml version="1.0" encoding="utf-8"?>
<cs:colorStyle xmlns:cs="http://schemas.microsoft.com/office/drawing/2012/chartStyle" xmlns:a="http://schemas.openxmlformats.org/drawingml/2006/main" meth="withinLinear" id="17">
  <a:schemeClr val="accent4"/>
</cs:colorStyle>
</file>

<file path=word/charts/colors6.xml><?xml version="1.0" encoding="utf-8"?>
<cs:colorStyle xmlns:cs="http://schemas.microsoft.com/office/drawing/2012/chartStyle" xmlns:a="http://schemas.openxmlformats.org/drawingml/2006/main" meth="withinLinear" id="19">
  <a:schemeClr val="accent6"/>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EA 2017">
      <a:dk1>
        <a:srgbClr val="000000"/>
      </a:dk1>
      <a:lt1>
        <a:srgbClr val="FFFFFF"/>
      </a:lt1>
      <a:dk2>
        <a:srgbClr val="00AF41"/>
      </a:dk2>
      <a:lt2>
        <a:srgbClr val="034B89"/>
      </a:lt2>
      <a:accent1>
        <a:srgbClr val="00AF41"/>
      </a:accent1>
      <a:accent2>
        <a:srgbClr val="034B89"/>
      </a:accent2>
      <a:accent3>
        <a:srgbClr val="B2C326"/>
      </a:accent3>
      <a:accent4>
        <a:srgbClr val="54BCE7"/>
      </a:accent4>
      <a:accent5>
        <a:srgbClr val="D95F15"/>
      </a:accent5>
      <a:accent6>
        <a:srgbClr val="7F7F7F"/>
      </a:accent6>
      <a:hlink>
        <a:srgbClr val="000000"/>
      </a:hlink>
      <a:folHlink>
        <a:srgbClr val="B2C326"/>
      </a:folHlink>
    </a:clrScheme>
    <a:fontScheme name="Environment Agenc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ad48088-bf02-470c-8b66-ea96188da402" xsi:nil="true"/>
    <lcf76f155ced4ddcb4097134ff3c332f xmlns="f988ff34-a5ad-4566-ad45-bee339640b6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76020C06AD2164EA2F617C7B0C3D4C0" ma:contentTypeVersion="26" ma:contentTypeDescription="Create a new document." ma:contentTypeScope="" ma:versionID="41819caadb6082de5f6c36b3ba643df9">
  <xsd:schema xmlns:xsd="http://www.w3.org/2001/XMLSchema" xmlns:xs="http://www.w3.org/2001/XMLSchema" xmlns:p="http://schemas.microsoft.com/office/2006/metadata/properties" xmlns:ns1="http://schemas.microsoft.com/sharepoint/v3" xmlns:ns2="f988ff34-a5ad-4566-ad45-bee339640b69" xmlns:ns3="2ad48088-bf02-470c-8b66-ea96188da402" targetNamespace="http://schemas.microsoft.com/office/2006/metadata/properties" ma:root="true" ma:fieldsID="bc0b717427406f251a0ae877918f4a7b" ns1:_="" ns2:_="" ns3:_="">
    <xsd:import namespace="http://schemas.microsoft.com/sharepoint/v3"/>
    <xsd:import namespace="f988ff34-a5ad-4566-ad45-bee339640b69"/>
    <xsd:import namespace="2ad48088-bf02-470c-8b66-ea96188da4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LengthInSeconds" minOccurs="0"/>
                <xsd:element ref="ns3:TaxCatchAll" minOccurs="0"/>
                <xsd:element ref="ns2:MediaServiceOCR" minOccurs="0"/>
                <xsd:element ref="ns2:lcf76f155ced4ddcb4097134ff3c332f"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88ff34-a5ad-4566-ad45-bee339640b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f3f5272-f8b9-4632-9b56-061d0e36806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d48088-bf02-470c-8b66-ea96188da40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2f06c1ea-7a0e-4434-bced-5a04a4275571}" ma:internalName="TaxCatchAll" ma:showField="CatchAllData" ma:web="2ad48088-bf02-470c-8b66-ea96188da4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897429-6577-442E-9F84-76142390CD89}">
  <ds:schemaRefs>
    <ds:schemaRef ds:uri="http://schemas.openxmlformats.org/officeDocument/2006/bibliography"/>
  </ds:schemaRefs>
</ds:datastoreItem>
</file>

<file path=customXml/itemProps2.xml><?xml version="1.0" encoding="utf-8"?>
<ds:datastoreItem xmlns:ds="http://schemas.openxmlformats.org/officeDocument/2006/customXml" ds:itemID="{21DF3824-870E-4C07-86C0-C09809ED4C55}">
  <ds:schemaRefs>
    <ds:schemaRef ds:uri="http://schemas.microsoft.com/sharepoint/v3/contenttype/forms"/>
  </ds:schemaRefs>
</ds:datastoreItem>
</file>

<file path=customXml/itemProps3.xml><?xml version="1.0" encoding="utf-8"?>
<ds:datastoreItem xmlns:ds="http://schemas.openxmlformats.org/officeDocument/2006/customXml" ds:itemID="{AC51279B-FA34-41F3-A0AF-02939304D409}">
  <ds:schemaRefs>
    <ds:schemaRef ds:uri="http://schemas.microsoft.com/office/2006/metadata/properties"/>
    <ds:schemaRef ds:uri="http://schemas.microsoft.com/office/infopath/2007/PartnerControls"/>
    <ds:schemaRef ds:uri="2ad48088-bf02-470c-8b66-ea96188da402"/>
    <ds:schemaRef ds:uri="f988ff34-a5ad-4566-ad45-bee339640b69"/>
    <ds:schemaRef ds:uri="http://schemas.microsoft.com/sharepoint/v3"/>
  </ds:schemaRefs>
</ds:datastoreItem>
</file>

<file path=customXml/itemProps4.xml><?xml version="1.0" encoding="utf-8"?>
<ds:datastoreItem xmlns:ds="http://schemas.openxmlformats.org/officeDocument/2006/customXml" ds:itemID="{ED9F24CF-39CE-4320-B469-E20AA66432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988ff34-a5ad-4566-ad45-bee339640b69"/>
    <ds:schemaRef ds:uri="2ad48088-bf02-470c-8b66-ea96188da4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corporate-document-template-defra</Template>
  <TotalTime>0</TotalTime>
  <Pages>69</Pages>
  <Words>9402</Words>
  <Characters>53597</Characters>
  <Application>Microsoft Office Word</Application>
  <DocSecurity>0</DocSecurity>
  <Lines>446</Lines>
  <Paragraphs>125</Paragraphs>
  <ScaleCrop>false</ScaleCrop>
  <Manager/>
  <Company>Environment Agency</Company>
  <LinksUpToDate>false</LinksUpToDate>
  <CharactersWithSpaces>62874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BENTLEY</dc:creator>
  <cp:keywords/>
  <dc:description/>
  <cp:lastModifiedBy>Sarah Nother</cp:lastModifiedBy>
  <cp:revision>2</cp:revision>
  <cp:lastPrinted>2020-11-05T05:02:00Z</cp:lastPrinted>
  <dcterms:created xsi:type="dcterms:W3CDTF">2026-08-27T08:14:00Z</dcterms:created>
  <dcterms:modified xsi:type="dcterms:W3CDTF">2026-08-27T08:14:00Z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0x010100176020C06AD2164EA2F617C7B0C3D4C0</vt:lpwstr>
  </property>
  <property fmtid="{D5CDD505-2E9C-101B-9397-08002B2CF9AE}" pid="3" name="_dlc_DocIdItemGuid">
    <vt:lpwstr>cc6bd349-ec97-4195-9e8c-32019af31b77</vt:lpwstr>
  </property>
  <property fmtid="{D5CDD505-2E9C-101B-9397-08002B2CF9AE}" pid="4" name="_ip_UnifiedCompliancePolicyUIAction">
    <vt:lpwstr/>
  </property>
  <property fmtid="{D5CDD505-2E9C-101B-9397-08002B2CF9AE}" pid="5" name="_ip_UnifiedCompliancePolicyProperties">
    <vt:lpwstr/>
  </property>
  <property fmtid="{D5CDD505-2E9C-101B-9397-08002B2CF9AE}" pid="6" name="InformationType">
    <vt:lpwstr/>
  </property>
  <property fmtid="{D5CDD505-2E9C-101B-9397-08002B2CF9AE}" pid="7" name="Distribution">
    <vt:lpwstr>9;#Internal Core Defra|836ac8df-3ab9-4c95-a1f0-07f825804935</vt:lpwstr>
  </property>
  <property fmtid="{D5CDD505-2E9C-101B-9397-08002B2CF9AE}" pid="8" name="HOCopyrightLevel">
    <vt:lpwstr>7;#Crown|69589897-2828-4761-976e-717fd8e631c9</vt:lpwstr>
  </property>
  <property fmtid="{D5CDD505-2E9C-101B-9397-08002B2CF9AE}" pid="9" name="HOGovernmentSecurityClassification">
    <vt:lpwstr>6;#Official|14c80daa-741b-422c-9722-f71693c9ede4</vt:lpwstr>
  </property>
  <property fmtid="{D5CDD505-2E9C-101B-9397-08002B2CF9AE}" pid="10" name="HOSiteType">
    <vt:lpwstr>10;#Team|ff0485df-0575-416f-802f-e999165821b7</vt:lpwstr>
  </property>
  <property fmtid="{D5CDD505-2E9C-101B-9397-08002B2CF9AE}" pid="11" name="OrganisationalUnit">
    <vt:lpwstr>8;#Core Defra|026223dd-2e56-4615-868d-7c5bfd566810</vt:lpwstr>
  </property>
  <property fmtid="{D5CDD505-2E9C-101B-9397-08002B2CF9AE}" pid="12" name="Directorate">
    <vt:lpwstr/>
  </property>
  <property fmtid="{D5CDD505-2E9C-101B-9397-08002B2CF9AE}" pid="13" name="SecurityClassification">
    <vt:lpwstr/>
  </property>
  <property fmtid="{D5CDD505-2E9C-101B-9397-08002B2CF9AE}" pid="14" name="MSIP_Label_7b10edb9-2b8d-40d3-bf31-cf780319a0a0_Enabled">
    <vt:lpwstr>true</vt:lpwstr>
  </property>
  <property fmtid="{D5CDD505-2E9C-101B-9397-08002B2CF9AE}" pid="15" name="MSIP_Label_7b10edb9-2b8d-40d3-bf31-cf780319a0a0_SetDate">
    <vt:lpwstr>2023-02-07T13:03:00Z</vt:lpwstr>
  </property>
  <property fmtid="{D5CDD505-2E9C-101B-9397-08002B2CF9AE}" pid="16" name="MSIP_Label_7b10edb9-2b8d-40d3-bf31-cf780319a0a0_Method">
    <vt:lpwstr>Privileged</vt:lpwstr>
  </property>
  <property fmtid="{D5CDD505-2E9C-101B-9397-08002B2CF9AE}" pid="17" name="MSIP_Label_7b10edb9-2b8d-40d3-bf31-cf780319a0a0_Name">
    <vt:lpwstr>C1 - Public</vt:lpwstr>
  </property>
  <property fmtid="{D5CDD505-2E9C-101B-9397-08002B2CF9AE}" pid="18" name="MSIP_Label_7b10edb9-2b8d-40d3-bf31-cf780319a0a0_SiteId">
    <vt:lpwstr>fffad414-b6a3-4f32-a9bd-42d28fc811f1</vt:lpwstr>
  </property>
  <property fmtid="{D5CDD505-2E9C-101B-9397-08002B2CF9AE}" pid="19" name="MSIP_Label_7b10edb9-2b8d-40d3-bf31-cf780319a0a0_ActionId">
    <vt:lpwstr>50d11e27-c4f1-4bb9-adaa-1cab19d5249e</vt:lpwstr>
  </property>
  <property fmtid="{D5CDD505-2E9C-101B-9397-08002B2CF9AE}" pid="20" name="MSIP_Label_7b10edb9-2b8d-40d3-bf31-cf780319a0a0_ContentBits">
    <vt:lpwstr>0</vt:lpwstr>
  </property>
  <property fmtid="{D5CDD505-2E9C-101B-9397-08002B2CF9AE}" pid="21" name="MediaServiceImageTags">
    <vt:lpwstr/>
  </property>
  <property fmtid="{D5CDD505-2E9C-101B-9397-08002B2CF9AE}" pid="22" name="lcf76f155ced4ddcb4097134ff3c332f">
    <vt:lpwstr/>
  </property>
</Properties>
</file>