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BA1" w:rsidP="00EF2BA1" w:rsidRDefault="00EF2BA1" w14:paraId="6CE3EAD2" w14:textId="77777777">
      <w:pPr>
        <w:jc w:val="both"/>
        <w:rPr>
          <w:rFonts w:cs="Arial"/>
          <w:color w:val="000000" w:themeColor="text1"/>
          <w:sz w:val="22"/>
        </w:rPr>
      </w:pPr>
      <w:r w:rsidRPr="001168B3">
        <w:rPr>
          <w:rFonts w:cs="Arial"/>
          <w:color w:val="000000" w:themeColor="text1"/>
          <w:sz w:val="22"/>
        </w:rPr>
        <w:t>If a development is within scope of statutory</w:t>
      </w:r>
      <w:r>
        <w:rPr>
          <w:rFonts w:cs="Arial"/>
          <w:color w:val="000000" w:themeColor="text1"/>
          <w:sz w:val="22"/>
        </w:rPr>
        <w:t xml:space="preserve"> minimum 10% </w:t>
      </w:r>
      <w:r w:rsidRPr="001168B3">
        <w:rPr>
          <w:rFonts w:cs="Arial"/>
          <w:color w:val="000000" w:themeColor="text1"/>
          <w:sz w:val="22"/>
        </w:rPr>
        <w:t xml:space="preserve">biodiversity net gain, </w:t>
      </w:r>
      <w:r>
        <w:rPr>
          <w:rFonts w:cs="Arial"/>
          <w:color w:val="000000" w:themeColor="text1"/>
          <w:sz w:val="22"/>
        </w:rPr>
        <w:t xml:space="preserve">Dorset Council’s </w:t>
      </w:r>
      <w:hyperlink w:history="1" r:id="rId10">
        <w:r w:rsidRPr="00C8131F">
          <w:rPr>
            <w:rStyle w:val="Hyperlink"/>
            <w:rFonts w:cs="Arial"/>
            <w:sz w:val="22"/>
          </w:rPr>
          <w:t>Local List of Validation Requirements</w:t>
        </w:r>
      </w:hyperlink>
      <w:r>
        <w:rPr>
          <w:rFonts w:cs="Arial"/>
          <w:color w:val="000000" w:themeColor="text1"/>
          <w:sz w:val="22"/>
        </w:rPr>
        <w:t xml:space="preserve"> requires </w:t>
      </w:r>
      <w:r w:rsidRPr="001168B3">
        <w:rPr>
          <w:rFonts w:cs="Arial"/>
          <w:color w:val="000000" w:themeColor="text1"/>
          <w:sz w:val="22"/>
        </w:rPr>
        <w:t>this document</w:t>
      </w:r>
      <w:r>
        <w:rPr>
          <w:rFonts w:cs="Arial"/>
          <w:color w:val="000000" w:themeColor="text1"/>
          <w:sz w:val="22"/>
        </w:rPr>
        <w:t xml:space="preserve"> to</w:t>
      </w:r>
      <w:r w:rsidRPr="001168B3">
        <w:rPr>
          <w:rFonts w:cs="Arial"/>
          <w:color w:val="000000" w:themeColor="text1"/>
          <w:sz w:val="22"/>
        </w:rPr>
        <w:t xml:space="preserve"> be completed and submitted </w:t>
      </w:r>
      <w:r>
        <w:rPr>
          <w:rFonts w:cs="Arial"/>
          <w:color w:val="000000" w:themeColor="text1"/>
          <w:sz w:val="22"/>
        </w:rPr>
        <w:t>with your application at the validation stage.</w:t>
      </w:r>
      <w:r w:rsidRPr="001168B3">
        <w:rPr>
          <w:rFonts w:cs="Arial"/>
          <w:color w:val="000000" w:themeColor="text1"/>
          <w:sz w:val="22"/>
        </w:rPr>
        <w:t xml:space="preserve"> </w:t>
      </w:r>
      <w:r>
        <w:rPr>
          <w:rFonts w:cs="Arial"/>
          <w:color w:val="000000" w:themeColor="text1"/>
          <w:sz w:val="22"/>
        </w:rPr>
        <w:t>T</w:t>
      </w:r>
      <w:r w:rsidRPr="001168B3">
        <w:rPr>
          <w:rFonts w:cs="Arial"/>
          <w:color w:val="000000" w:themeColor="text1"/>
          <w:sz w:val="22"/>
        </w:rPr>
        <w:t>his is followed by submission and approval of the B</w:t>
      </w:r>
      <w:r>
        <w:rPr>
          <w:rFonts w:cs="Arial"/>
          <w:color w:val="000000" w:themeColor="text1"/>
          <w:sz w:val="22"/>
        </w:rPr>
        <w:t xml:space="preserve">iodiversity </w:t>
      </w:r>
      <w:r w:rsidRPr="001168B3">
        <w:rPr>
          <w:rFonts w:cs="Arial"/>
          <w:color w:val="000000" w:themeColor="text1"/>
          <w:sz w:val="22"/>
        </w:rPr>
        <w:t>N</w:t>
      </w:r>
      <w:r>
        <w:rPr>
          <w:rFonts w:cs="Arial"/>
          <w:color w:val="000000" w:themeColor="text1"/>
          <w:sz w:val="22"/>
        </w:rPr>
        <w:t xml:space="preserve">et </w:t>
      </w:r>
      <w:r w:rsidRPr="001168B3">
        <w:rPr>
          <w:rFonts w:cs="Arial"/>
          <w:color w:val="000000" w:themeColor="text1"/>
          <w:sz w:val="22"/>
        </w:rPr>
        <w:t>G</w:t>
      </w:r>
      <w:r>
        <w:rPr>
          <w:rFonts w:cs="Arial"/>
          <w:color w:val="000000" w:themeColor="text1"/>
          <w:sz w:val="22"/>
        </w:rPr>
        <w:t xml:space="preserve">ain </w:t>
      </w:r>
      <w:r w:rsidRPr="001168B3">
        <w:rPr>
          <w:rFonts w:cs="Arial"/>
          <w:color w:val="000000" w:themeColor="text1"/>
          <w:sz w:val="22"/>
        </w:rPr>
        <w:t>P</w:t>
      </w:r>
      <w:r>
        <w:rPr>
          <w:rFonts w:cs="Arial"/>
          <w:color w:val="000000" w:themeColor="text1"/>
          <w:sz w:val="22"/>
        </w:rPr>
        <w:t>lan (BNGP)</w:t>
      </w:r>
      <w:r w:rsidRPr="001168B3">
        <w:rPr>
          <w:rFonts w:cs="Arial"/>
          <w:color w:val="000000" w:themeColor="text1"/>
          <w:sz w:val="22"/>
        </w:rPr>
        <w:t xml:space="preserve"> before the development can commence. </w:t>
      </w:r>
    </w:p>
    <w:p w:rsidR="00EF2BA1" w:rsidP="00EF2BA1" w:rsidRDefault="00EF2BA1" w14:paraId="7EB465A8" w14:textId="77777777">
      <w:pPr>
        <w:jc w:val="both"/>
        <w:rPr>
          <w:rFonts w:cs="Arial"/>
          <w:color w:val="000000" w:themeColor="text1"/>
        </w:rPr>
      </w:pPr>
      <w:r w:rsidRPr="00495411">
        <w:rPr>
          <w:rFonts w:cs="Arial"/>
          <w:b/>
          <w:bCs/>
          <w:color w:val="000000" w:themeColor="text1"/>
        </w:rPr>
        <w:t>Section A: Summary</w:t>
      </w:r>
      <w:r w:rsidRPr="001168B3">
        <w:rPr>
          <w:rFonts w:cs="Arial"/>
          <w:color w:val="000000" w:themeColor="text1"/>
        </w:rPr>
        <w:t xml:space="preserve"> </w:t>
      </w:r>
    </w:p>
    <w:tbl>
      <w:tblPr>
        <w:tblStyle w:val="TableGridLight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946"/>
      </w:tblGrid>
      <w:tr w:rsidRPr="00EA40EA" w:rsidR="00EF2BA1" w:rsidTr="006551E3" w14:paraId="06AA4175" w14:textId="77777777">
        <w:tc>
          <w:tcPr>
            <w:tcW w:w="10774" w:type="dxa"/>
            <w:gridSpan w:val="3"/>
            <w:shd w:val="clear" w:color="auto" w:fill="E7E6E6"/>
          </w:tcPr>
          <w:p w:rsidR="00EF2BA1" w:rsidP="00D63852" w:rsidRDefault="00EF2BA1" w14:paraId="2985A225" w14:textId="77777777">
            <w:pPr>
              <w:jc w:val="both"/>
              <w:rPr>
                <w:b/>
                <w:bCs/>
                <w:sz w:val="22"/>
              </w:rPr>
            </w:pPr>
            <w:r w:rsidRPr="00C42E19">
              <w:rPr>
                <w:b/>
                <w:bCs/>
                <w:color w:val="000000" w:themeColor="text1"/>
                <w:sz w:val="22"/>
                <w:szCs w:val="18"/>
              </w:rPr>
              <w:t>A1: Exemptions</w:t>
            </w:r>
          </w:p>
        </w:tc>
      </w:tr>
      <w:tr w:rsidRPr="00EA40EA" w:rsidR="00EF2BA1" w:rsidTr="006551E3" w14:paraId="64CA1074" w14:textId="77777777">
        <w:tc>
          <w:tcPr>
            <w:tcW w:w="2694" w:type="dxa"/>
          </w:tcPr>
          <w:p w:rsidR="00EF2BA1" w:rsidP="00D63852" w:rsidRDefault="00EF2BA1" w14:paraId="4C9DDB14" w14:textId="77777777">
            <w:pPr>
              <w:rPr>
                <w:color w:val="000000" w:themeColor="text1"/>
                <w:sz w:val="22"/>
              </w:rPr>
            </w:pPr>
            <w:hyperlink w:history="1" r:id="rId11">
              <w:r w:rsidRPr="00C20686">
                <w:rPr>
                  <w:rStyle w:val="Hyperlink"/>
                  <w:sz w:val="22"/>
                </w:rPr>
                <w:t>Is the application exempt from BNG</w:t>
              </w:r>
            </w:hyperlink>
            <w:r w:rsidRPr="00AD695B">
              <w:rPr>
                <w:color w:val="000000" w:themeColor="text1"/>
                <w:sz w:val="22"/>
              </w:rPr>
              <w:t>?</w:t>
            </w:r>
          </w:p>
          <w:p w:rsidRPr="009445C7" w:rsidR="00EF2BA1" w:rsidP="00D63852" w:rsidRDefault="00EF2BA1" w14:paraId="5EEA633C" w14:textId="77777777">
            <w:pPr>
              <w:rPr>
                <w:b/>
                <w:bCs/>
                <w:color w:val="000000" w:themeColor="text1"/>
                <w:sz w:val="22"/>
              </w:rPr>
            </w:pPr>
            <w:r w:rsidRPr="00EF2BA1">
              <w:rPr>
                <w:rStyle w:val="Hyperlink"/>
                <w:b/>
                <w:bCs/>
                <w:color w:val="auto"/>
                <w:sz w:val="22"/>
                <w:u w:val="none"/>
              </w:rPr>
              <w:t>NB: If ‘no’ answer summary questions 2</w:t>
            </w:r>
            <w:r w:rsidRPr="00EF2BA1">
              <w:rPr>
                <w:rStyle w:val="Hyperlink"/>
                <w:b/>
                <w:bCs/>
                <w:color w:val="auto"/>
                <w:sz w:val="22"/>
              </w:rPr>
              <w:t xml:space="preserve"> </w:t>
            </w:r>
            <w:r w:rsidRPr="009445C7">
              <w:rPr>
                <w:b/>
                <w:bCs/>
                <w:sz w:val="22"/>
              </w:rPr>
              <w:t>-7 below before completing the rest of th</w:t>
            </w:r>
            <w:r>
              <w:rPr>
                <w:b/>
                <w:bCs/>
                <w:sz w:val="22"/>
              </w:rPr>
              <w:t>is</w:t>
            </w:r>
            <w:r w:rsidRPr="009445C7">
              <w:rPr>
                <w:b/>
                <w:bCs/>
                <w:sz w:val="22"/>
              </w:rPr>
              <w:t xml:space="preserve"> form.</w:t>
            </w:r>
          </w:p>
        </w:tc>
        <w:tc>
          <w:tcPr>
            <w:tcW w:w="1134" w:type="dxa"/>
          </w:tcPr>
          <w:p w:rsidRPr="00A2169F" w:rsidR="00EF2BA1" w:rsidP="00D63852" w:rsidRDefault="00EF2BA1" w14:paraId="60EDCDE3" w14:textId="77777777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A2169F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  <w:tc>
          <w:tcPr>
            <w:tcW w:w="6946" w:type="dxa"/>
          </w:tcPr>
          <w:p w:rsidRPr="00A2169F" w:rsidR="00EF2BA1" w:rsidP="00D63852" w:rsidRDefault="00EF2BA1" w14:paraId="1E00562F" w14:textId="77777777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If ‘</w:t>
            </w:r>
            <w:proofErr w:type="spellStart"/>
            <w:r>
              <w:rPr>
                <w:b/>
                <w:bCs/>
                <w:sz w:val="22"/>
              </w:rPr>
              <w:t>yes’</w:t>
            </w:r>
            <w:proofErr w:type="spellEnd"/>
            <w:r>
              <w:rPr>
                <w:b/>
                <w:bCs/>
                <w:sz w:val="22"/>
              </w:rPr>
              <w:t xml:space="preserve"> - u</w:t>
            </w:r>
            <w:r w:rsidRPr="00A2169F">
              <w:rPr>
                <w:b/>
                <w:bCs/>
                <w:sz w:val="22"/>
              </w:rPr>
              <w:t xml:space="preserve">nder which </w:t>
            </w:r>
            <w:r>
              <w:rPr>
                <w:b/>
                <w:bCs/>
                <w:sz w:val="22"/>
              </w:rPr>
              <w:t>exemption applies?</w:t>
            </w:r>
            <w:r w:rsidRPr="00A2169F">
              <w:rPr>
                <w:b/>
                <w:bCs/>
                <w:sz w:val="22"/>
              </w:rPr>
              <w:t xml:space="preserve"> (delete exemptions from the list below that do not apply):</w:t>
            </w:r>
          </w:p>
          <w:p w:rsidRPr="0043335A" w:rsidR="0043335A" w:rsidP="00556EB8" w:rsidRDefault="0043335A" w14:paraId="3318F3A7" w14:textId="0B329EC4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</w:t>
            </w:r>
            <w:r w:rsidRPr="0043335A">
              <w:rPr>
                <w:sz w:val="22"/>
              </w:rPr>
              <w:t xml:space="preserve">ection 73 </w:t>
            </w:r>
            <w:r>
              <w:rPr>
                <w:sz w:val="22"/>
              </w:rPr>
              <w:t>application</w:t>
            </w:r>
            <w:r w:rsidRPr="0043335A">
              <w:rPr>
                <w:sz w:val="22"/>
              </w:rPr>
              <w:t xml:space="preserve"> where the original permission which the section 73 relates to was either granted before 12 February 2024 or the application for the original permission was made before 12 February 2024</w:t>
            </w:r>
          </w:p>
          <w:p w:rsidRPr="00A2169F" w:rsidR="00EF2BA1" w:rsidP="00556EB8" w:rsidRDefault="00EF2BA1" w14:paraId="579F7AC1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Applications for retrospective planning permission under Section 73A</w:t>
            </w:r>
          </w:p>
          <w:p w:rsidRPr="00A2169F" w:rsidR="00EF2BA1" w:rsidP="00556EB8" w:rsidRDefault="00EF2BA1" w14:paraId="1C352D16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Householder application</w:t>
            </w:r>
          </w:p>
          <w:p w:rsidRPr="00A2169F" w:rsidR="00EF2BA1" w:rsidP="00556EB8" w:rsidRDefault="00EF2BA1" w14:paraId="3F0F58D8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Listed Building application</w:t>
            </w:r>
          </w:p>
          <w:p w:rsidRPr="00A2169F" w:rsidR="00EF2BA1" w:rsidP="00556EB8" w:rsidRDefault="00EF2BA1" w14:paraId="4AD0249E" w14:textId="03406156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Prior approval or permitted development</w:t>
            </w:r>
            <w:r w:rsidR="00917CA0">
              <w:rPr>
                <w:sz w:val="22"/>
              </w:rPr>
              <w:t xml:space="preserve"> </w:t>
            </w:r>
            <w:r w:rsidR="00124A3D">
              <w:rPr>
                <w:sz w:val="22"/>
              </w:rPr>
              <w:t>granted permission by a development order</w:t>
            </w:r>
          </w:p>
          <w:p w:rsidR="00EF2BA1" w:rsidP="00556EB8" w:rsidRDefault="00EF2BA1" w14:paraId="2E19AC8C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Reserved matters where outline permission was granted prior to the implementation of BNG</w:t>
            </w:r>
          </w:p>
          <w:p w:rsidRPr="00A2169F" w:rsidR="00EF2BA1" w:rsidP="00D63852" w:rsidRDefault="00EF2BA1" w14:paraId="29FD46F6" w14:textId="77777777">
            <w:pPr>
              <w:pStyle w:val="ListParagraph"/>
              <w:spacing w:before="120" w:line="240" w:lineRule="auto"/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6.a. Provide the relevant planning application reference:</w:t>
            </w:r>
          </w:p>
          <w:p w:rsidRPr="00A2169F" w:rsidR="00EF2BA1" w:rsidP="00556EB8" w:rsidRDefault="00EF2BA1" w14:paraId="74980582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 xml:space="preserve">Permission granted by a Local Development Order or a Neighbourhood Development Order </w:t>
            </w:r>
          </w:p>
          <w:p w:rsidRPr="009731A2" w:rsidR="00556EB8" w:rsidP="00556EB8" w:rsidRDefault="00556EB8" w14:paraId="1CAC25FA" w14:textId="77777777">
            <w:pPr>
              <w:numPr>
                <w:ilvl w:val="0"/>
                <w:numId w:val="1"/>
              </w:numPr>
              <w:shd w:val="clear" w:color="auto" w:fill="FFFFFF"/>
              <w:spacing w:before="0" w:after="75" w:line="240" w:lineRule="auto"/>
              <w:rPr>
                <w:rFonts w:eastAsia="Times New Roman" w:cs="Arial"/>
                <w:color w:val="0B0C0C"/>
                <w:sz w:val="22"/>
                <w:lang w:eastAsia="en-GB"/>
              </w:rPr>
            </w:pPr>
            <w:r w:rsidRPr="009731A2">
              <w:rPr>
                <w:rFonts w:eastAsia="Times New Roman" w:cs="Arial"/>
                <w:color w:val="0B0C0C"/>
                <w:sz w:val="22"/>
                <w:lang w:eastAsia="en-GB"/>
              </w:rPr>
              <w:t>Development subject to the de minimis exemption. Development that does not impact a priority habitat and impacts less than 25 square metres (e.g. 5m by 5m) of onsite habitat, or 5 metres of linear habitats such as hedgerows.</w:t>
            </w:r>
          </w:p>
          <w:p w:rsidRPr="00A2169F" w:rsidR="00EF2BA1" w:rsidP="00D63852" w:rsidRDefault="00EF2BA1" w14:paraId="49F3ECD0" w14:textId="77777777">
            <w:pPr>
              <w:pStyle w:val="ListParagraph"/>
              <w:spacing w:before="120" w:line="240" w:lineRule="auto"/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8.a. Provide further information on how this exemption applies, e.g., a separate document supported by photographs / habitat maps of the site.</w:t>
            </w:r>
          </w:p>
          <w:p w:rsidR="00EF2BA1" w:rsidP="00556EB8" w:rsidRDefault="00EF2BA1" w14:paraId="2DD0B7BD" w14:textId="309E4FBB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>Self-build</w:t>
            </w:r>
            <w:r w:rsidR="00097546">
              <w:rPr>
                <w:sz w:val="22"/>
              </w:rPr>
              <w:t xml:space="preserve"> </w:t>
            </w:r>
            <w:r w:rsidR="00124A3D">
              <w:rPr>
                <w:sz w:val="22"/>
              </w:rPr>
              <w:t>housing</w:t>
            </w:r>
            <w:r w:rsidRPr="00A2169F">
              <w:rPr>
                <w:sz w:val="22"/>
              </w:rPr>
              <w:t xml:space="preserve"> /custom build </w:t>
            </w:r>
            <w:r w:rsidR="00124A3D">
              <w:rPr>
                <w:sz w:val="22"/>
              </w:rPr>
              <w:t xml:space="preserve">housing </w:t>
            </w:r>
            <w:r w:rsidRPr="00A2169F">
              <w:rPr>
                <w:sz w:val="22"/>
              </w:rPr>
              <w:t>applications</w:t>
            </w:r>
          </w:p>
          <w:p w:rsidRPr="00A6748B" w:rsidR="00124A3D" w:rsidP="00556EB8" w:rsidRDefault="00365D69" w14:paraId="5479B4E2" w14:textId="585244E3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Development of a biodiversity gain site</w:t>
            </w:r>
            <w:r w:rsidR="007F11DE">
              <w:rPr>
                <w:sz w:val="22"/>
              </w:rPr>
              <w:t xml:space="preserve"> </w:t>
            </w:r>
            <w:r w:rsidRPr="007F11DE" w:rsidR="007F11DE">
              <w:rPr>
                <w:sz w:val="22"/>
              </w:rPr>
              <w:t>for the purpose of fulfilling the BNG planning condition for another development</w:t>
            </w:r>
          </w:p>
          <w:p w:rsidRPr="00A2169F" w:rsidR="00EF2BA1" w:rsidP="00556EB8" w:rsidRDefault="00EF2BA1" w14:paraId="3B258EC6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sz w:val="22"/>
              </w:rPr>
            </w:pPr>
            <w:r w:rsidRPr="00A2169F">
              <w:rPr>
                <w:sz w:val="22"/>
              </w:rPr>
              <w:t xml:space="preserve">Review of Old Mineral Permission (ROMP) </w:t>
            </w:r>
          </w:p>
          <w:p w:rsidRPr="00A2169F" w:rsidR="00EF2BA1" w:rsidP="00556EB8" w:rsidRDefault="00EF2BA1" w14:paraId="2AE315DA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jc w:val="both"/>
              <w:rPr>
                <w:color w:val="000000" w:themeColor="text1"/>
                <w:sz w:val="22"/>
              </w:rPr>
            </w:pPr>
            <w:r w:rsidRPr="00A2169F">
              <w:rPr>
                <w:sz w:val="22"/>
              </w:rPr>
              <w:t>Urgent Crown development</w:t>
            </w:r>
          </w:p>
        </w:tc>
      </w:tr>
      <w:tr w:rsidRPr="00EA40EA" w:rsidR="00EF2BA1" w:rsidTr="006551E3" w14:paraId="3520EE6E" w14:textId="77777777">
        <w:tc>
          <w:tcPr>
            <w:tcW w:w="10774" w:type="dxa"/>
            <w:gridSpan w:val="3"/>
          </w:tcPr>
          <w:p w:rsidR="00EF2BA1" w:rsidP="00D63852" w:rsidRDefault="00EF2BA1" w14:paraId="13087685" w14:textId="77777777">
            <w:pPr>
              <w:jc w:val="both"/>
              <w:rPr>
                <w:b/>
                <w:bCs/>
                <w:szCs w:val="24"/>
              </w:rPr>
            </w:pPr>
            <w:r w:rsidRPr="009731A2">
              <w:rPr>
                <w:b/>
                <w:bCs/>
                <w:szCs w:val="24"/>
              </w:rPr>
              <w:t xml:space="preserve">Where you believe the application is exempt from BNG you do not need to complete the rest of this form. </w:t>
            </w:r>
          </w:p>
          <w:p w:rsidR="007C2FC0" w:rsidP="00D63852" w:rsidRDefault="007C2FC0" w14:paraId="07D6D59F" w14:textId="77777777">
            <w:pPr>
              <w:jc w:val="both"/>
              <w:rPr>
                <w:b/>
                <w:bCs/>
                <w:szCs w:val="24"/>
              </w:rPr>
            </w:pPr>
          </w:p>
          <w:p w:rsidRPr="009731A2" w:rsidR="007C2FC0" w:rsidP="00D63852" w:rsidRDefault="007C2FC0" w14:paraId="36E61E30" w14:textId="77777777">
            <w:pPr>
              <w:jc w:val="both"/>
              <w:rPr>
                <w:b/>
                <w:bCs/>
                <w:szCs w:val="24"/>
              </w:rPr>
            </w:pPr>
          </w:p>
        </w:tc>
      </w:tr>
      <w:tr w:rsidRPr="004F37EF" w:rsidR="00EF2BA1" w:rsidTr="006551E3" w14:paraId="6758B0C6" w14:textId="77777777">
        <w:tc>
          <w:tcPr>
            <w:tcW w:w="10774" w:type="dxa"/>
            <w:gridSpan w:val="3"/>
            <w:shd w:val="clear" w:color="auto" w:fill="E7E6E6"/>
          </w:tcPr>
          <w:p w:rsidRPr="004F37EF" w:rsidR="00EF2BA1" w:rsidP="00D63852" w:rsidRDefault="00EF2BA1" w14:paraId="4B67C761" w14:textId="74DCFF55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1215A">
              <w:rPr>
                <w:b/>
                <w:bCs/>
                <w:color w:val="000000" w:themeColor="text1"/>
                <w:sz w:val="22"/>
                <w:szCs w:val="18"/>
              </w:rPr>
              <w:lastRenderedPageBreak/>
              <w:t>A2:</w:t>
            </w:r>
            <w:r w:rsidR="004E22BE">
              <w:rPr>
                <w:b/>
                <w:bCs/>
                <w:color w:val="000000" w:themeColor="text1"/>
                <w:sz w:val="22"/>
                <w:szCs w:val="18"/>
              </w:rPr>
              <w:t xml:space="preserve"> Statutory</w:t>
            </w:r>
            <w:r w:rsidRPr="00B1215A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  <w:r w:rsidRPr="00B1215A">
              <w:rPr>
                <w:b/>
                <w:bCs/>
                <w:color w:val="000000" w:themeColor="text1"/>
                <w:sz w:val="22"/>
              </w:rPr>
              <w:t>Biodiversity Metrics containing red boxes</w:t>
            </w:r>
          </w:p>
        </w:tc>
      </w:tr>
      <w:tr w:rsidRPr="004F37EF" w:rsidR="00EF2BA1" w:rsidTr="006551E3" w14:paraId="1DB56FBA" w14:textId="77777777">
        <w:tc>
          <w:tcPr>
            <w:tcW w:w="2694" w:type="dxa"/>
            <w:tcBorders>
              <w:bottom w:val="single" w:color="BFBFBF" w:themeColor="background1" w:themeShade="BF" w:sz="4" w:space="0"/>
            </w:tcBorders>
          </w:tcPr>
          <w:p w:rsidRPr="00AD695B" w:rsidR="00EF2BA1" w:rsidP="00D63852" w:rsidRDefault="00EF2BA1" w14:paraId="50828248" w14:textId="3FE8BAC0">
            <w:pPr>
              <w:jc w:val="both"/>
              <w:rPr>
                <w:color w:val="000000" w:themeColor="text1"/>
                <w:sz w:val="22"/>
              </w:rPr>
            </w:pPr>
            <w:r w:rsidRPr="00AD695B">
              <w:rPr>
                <w:color w:val="000000" w:themeColor="text1"/>
                <w:sz w:val="22"/>
              </w:rPr>
              <w:t xml:space="preserve">Does the submitted </w:t>
            </w:r>
            <w:r w:rsidR="00F57648">
              <w:rPr>
                <w:color w:val="000000" w:themeColor="text1"/>
                <w:sz w:val="22"/>
              </w:rPr>
              <w:t xml:space="preserve">Statutory </w:t>
            </w:r>
            <w:r w:rsidRPr="00AD695B">
              <w:rPr>
                <w:color w:val="000000" w:themeColor="text1"/>
                <w:sz w:val="22"/>
              </w:rPr>
              <w:t xml:space="preserve">Biodiversity Metric </w:t>
            </w:r>
            <w:r w:rsidR="004E22BE">
              <w:rPr>
                <w:color w:val="000000" w:themeColor="text1"/>
                <w:sz w:val="22"/>
              </w:rPr>
              <w:t>(full or Small Sites</w:t>
            </w:r>
            <w:r w:rsidR="008B7B49">
              <w:rPr>
                <w:color w:val="000000" w:themeColor="text1"/>
                <w:sz w:val="22"/>
              </w:rPr>
              <w:t xml:space="preserve"> version) </w:t>
            </w:r>
            <w:r w:rsidRPr="00AD695B">
              <w:rPr>
                <w:color w:val="000000" w:themeColor="text1"/>
                <w:sz w:val="22"/>
              </w:rPr>
              <w:t>contain any red boxes?</w:t>
            </w:r>
          </w:p>
        </w:tc>
        <w:tc>
          <w:tcPr>
            <w:tcW w:w="1134" w:type="dxa"/>
            <w:tcBorders>
              <w:bottom w:val="single" w:color="BFBFBF" w:themeColor="background1" w:themeShade="BF" w:sz="4" w:space="0"/>
            </w:tcBorders>
          </w:tcPr>
          <w:p w:rsidRPr="004F37EF" w:rsidR="00EF2BA1" w:rsidP="00D63852" w:rsidRDefault="00EF2BA1" w14:paraId="39CCE2A4" w14:textId="77777777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4F37EF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  <w:tc>
          <w:tcPr>
            <w:tcW w:w="6946" w:type="dxa"/>
            <w:tcBorders>
              <w:bottom w:val="single" w:color="BFBFBF" w:themeColor="background1" w:themeShade="BF" w:sz="4" w:space="0"/>
            </w:tcBorders>
          </w:tcPr>
          <w:p w:rsidRPr="004F37EF" w:rsidR="00EF2BA1" w:rsidP="00D63852" w:rsidRDefault="00EF2BA1" w14:paraId="041F894B" w14:textId="77777777">
            <w:pPr>
              <w:jc w:val="both"/>
              <w:rPr>
                <w:color w:val="000000" w:themeColor="text1"/>
                <w:sz w:val="22"/>
              </w:rPr>
            </w:pPr>
            <w:r w:rsidRPr="004F37EF">
              <w:rPr>
                <w:b/>
                <w:bCs/>
                <w:color w:val="000000" w:themeColor="text1"/>
                <w:sz w:val="22"/>
              </w:rPr>
              <w:t xml:space="preserve">Select the reason for </w:t>
            </w:r>
            <w:r>
              <w:rPr>
                <w:b/>
                <w:bCs/>
                <w:color w:val="000000" w:themeColor="text1"/>
                <w:sz w:val="22"/>
              </w:rPr>
              <w:t>any</w:t>
            </w:r>
            <w:r w:rsidRPr="004F37EF">
              <w:rPr>
                <w:b/>
                <w:bCs/>
                <w:color w:val="000000" w:themeColor="text1"/>
                <w:sz w:val="22"/>
              </w:rPr>
              <w:t xml:space="preserve"> red boxes – delete all that do not apply</w:t>
            </w:r>
            <w:r w:rsidRPr="004F37EF">
              <w:rPr>
                <w:color w:val="000000" w:themeColor="text1"/>
                <w:sz w:val="22"/>
              </w:rPr>
              <w:t>:</w:t>
            </w:r>
          </w:p>
          <w:p w:rsidRPr="004F37EF" w:rsidR="00EF2BA1" w:rsidP="00EF2BA1" w:rsidRDefault="00EF2BA1" w14:paraId="48E2C24F" w14:textId="77777777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rPr>
                <w:color w:val="000000" w:themeColor="text1"/>
                <w:sz w:val="22"/>
              </w:rPr>
            </w:pPr>
            <w:r w:rsidRPr="004F37EF">
              <w:rPr>
                <w:color w:val="000000" w:themeColor="text1"/>
                <w:sz w:val="22"/>
              </w:rPr>
              <w:t>Outline application / baseline only submitted</w:t>
            </w:r>
          </w:p>
          <w:p w:rsidRPr="004F37EF" w:rsidR="00EF2BA1" w:rsidP="00EF2BA1" w:rsidRDefault="00EF2BA1" w14:paraId="3E453627" w14:textId="77777777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rPr>
                <w:color w:val="000000" w:themeColor="text1"/>
                <w:sz w:val="22"/>
              </w:rPr>
            </w:pPr>
            <w:r w:rsidRPr="004F37EF">
              <w:rPr>
                <w:color w:val="000000" w:themeColor="text1"/>
                <w:sz w:val="22"/>
              </w:rPr>
              <w:t>Off-site Biodiversity Units / Credits are required</w:t>
            </w:r>
          </w:p>
          <w:p w:rsidR="00EF2BA1" w:rsidP="00EF2BA1" w:rsidRDefault="00EF2BA1" w14:paraId="003B4DC3" w14:textId="77777777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rPr>
                <w:color w:val="000000" w:themeColor="text1"/>
                <w:sz w:val="22"/>
              </w:rPr>
            </w:pPr>
            <w:r w:rsidRPr="004F37EF">
              <w:rPr>
                <w:color w:val="000000" w:themeColor="text1"/>
                <w:sz w:val="22"/>
              </w:rPr>
              <w:t xml:space="preserve">Trading Rules not satisfied in-line with Rule 4 of the </w:t>
            </w:r>
            <w:hyperlink w:history="1" r:id="rId12">
              <w:r w:rsidRPr="004F37EF">
                <w:rPr>
                  <w:rStyle w:val="Hyperlink"/>
                  <w:sz w:val="22"/>
                </w:rPr>
                <w:t>Statutory Metric User Guide</w:t>
              </w:r>
            </w:hyperlink>
            <w:r w:rsidRPr="004F37EF">
              <w:rPr>
                <w:color w:val="000000" w:themeColor="text1"/>
                <w:sz w:val="22"/>
              </w:rPr>
              <w:t xml:space="preserve"> (justification will be required as detailed in the Guide)</w:t>
            </w:r>
          </w:p>
          <w:p w:rsidRPr="00AD695B" w:rsidR="00EF2BA1" w:rsidP="00EF2BA1" w:rsidRDefault="00EF2BA1" w14:paraId="7E22F246" w14:textId="77777777">
            <w:pPr>
              <w:pStyle w:val="ListParagraph"/>
              <w:spacing w:before="0" w:after="0"/>
              <w:ind w:left="360"/>
              <w:jc w:val="both"/>
              <w:rPr>
                <w:color w:val="000000" w:themeColor="text1"/>
                <w:sz w:val="22"/>
              </w:rPr>
            </w:pPr>
          </w:p>
        </w:tc>
      </w:tr>
      <w:tr w:rsidRPr="00E740F1" w:rsidR="00EF2BA1" w:rsidTr="006551E3" w14:paraId="13B17FD2" w14:textId="77777777">
        <w:tc>
          <w:tcPr>
            <w:tcW w:w="10774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EF2BA1" w:rsidP="00D63852" w:rsidRDefault="00EF2BA1" w14:paraId="153B0167" w14:textId="543BBC20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A3: </w:t>
            </w:r>
            <w:r w:rsidR="008B7B49">
              <w:rPr>
                <w:b/>
                <w:bCs/>
                <w:color w:val="000000" w:themeColor="text1"/>
                <w:sz w:val="22"/>
              </w:rPr>
              <w:t xml:space="preserve">Statutory Biodiversity </w:t>
            </w:r>
            <w:r>
              <w:rPr>
                <w:b/>
                <w:bCs/>
                <w:color w:val="000000" w:themeColor="text1"/>
                <w:sz w:val="22"/>
              </w:rPr>
              <w:t xml:space="preserve">Metric </w:t>
            </w:r>
            <w:r w:rsidR="000D68AD">
              <w:rPr>
                <w:b/>
                <w:bCs/>
                <w:color w:val="000000" w:themeColor="text1"/>
                <w:sz w:val="22"/>
              </w:rPr>
              <w:t xml:space="preserve">FULL VERSION </w:t>
            </w:r>
            <w:r>
              <w:rPr>
                <w:b/>
                <w:bCs/>
                <w:color w:val="000000" w:themeColor="text1"/>
                <w:sz w:val="22"/>
              </w:rPr>
              <w:t>calculation key questions</w:t>
            </w:r>
          </w:p>
        </w:tc>
      </w:tr>
      <w:tr w:rsidRPr="00E740F1" w:rsidR="00EF2BA1" w:rsidTr="006551E3" w14:paraId="4E329EC9" w14:textId="77777777">
        <w:tc>
          <w:tcPr>
            <w:tcW w:w="10774" w:type="dxa"/>
            <w:gridSpan w:val="3"/>
          </w:tcPr>
          <w:p w:rsidRPr="00E740F1" w:rsidR="00EF2BA1" w:rsidP="00D63852" w:rsidRDefault="00EF2BA1" w14:paraId="1B8165FF" w14:textId="77777777">
            <w:pPr>
              <w:jc w:val="both"/>
              <w:rPr>
                <w:color w:val="000000" w:themeColor="text1"/>
                <w:sz w:val="22"/>
              </w:rPr>
            </w:pPr>
            <w:r w:rsidRPr="00E740F1">
              <w:rPr>
                <w:color w:val="000000" w:themeColor="text1"/>
                <w:sz w:val="22"/>
              </w:rPr>
              <w:t>Does the application site include habitats / hedges (tabs A-1 &amp; B-1, of the Metric refer) of ‘High’ or ‘Very High’ distinctiveness that will be partially retained or lost?</w:t>
            </w:r>
            <w:r>
              <w:rPr>
                <w:color w:val="000000" w:themeColor="text1"/>
                <w:sz w:val="22"/>
              </w:rPr>
              <w:t xml:space="preserve">  </w:t>
            </w:r>
            <w:r w:rsidRPr="00E740F1">
              <w:rPr>
                <w:b/>
                <w:bCs/>
                <w:color w:val="000000" w:themeColor="text1"/>
                <w:sz w:val="22"/>
              </w:rPr>
              <w:t>Yes / No</w:t>
            </w:r>
            <w:r w:rsidRPr="00E740F1">
              <w:rPr>
                <w:color w:val="000000" w:themeColor="text1"/>
                <w:sz w:val="22"/>
              </w:rPr>
              <w:tab/>
            </w:r>
          </w:p>
        </w:tc>
      </w:tr>
      <w:tr w:rsidRPr="00AD695B" w:rsidR="00EF2BA1" w:rsidTr="006551E3" w14:paraId="7F320448" w14:textId="77777777">
        <w:tc>
          <w:tcPr>
            <w:tcW w:w="10774" w:type="dxa"/>
            <w:gridSpan w:val="3"/>
          </w:tcPr>
          <w:p w:rsidRPr="00AD695B" w:rsidR="00EF2BA1" w:rsidP="00D63852" w:rsidRDefault="00EF2BA1" w14:paraId="070252E0" w14:textId="77777777">
            <w:pPr>
              <w:jc w:val="both"/>
              <w:rPr>
                <w:rFonts w:cs="Arial"/>
                <w:color w:val="000000" w:themeColor="text1"/>
                <w:sz w:val="22"/>
              </w:rPr>
            </w:pPr>
            <w:r w:rsidRPr="00AD695B">
              <w:rPr>
                <w:rFonts w:cs="Arial"/>
                <w:color w:val="000000" w:themeColor="text1"/>
                <w:sz w:val="22"/>
              </w:rPr>
              <w:t>Does the application site include ‘On-site Watercourse Baseline’ (tab C-1)?</w:t>
            </w:r>
            <w:r>
              <w:rPr>
                <w:rFonts w:cs="Arial"/>
                <w:color w:val="000000" w:themeColor="text1"/>
                <w:sz w:val="22"/>
              </w:rPr>
              <w:t xml:space="preserve">   </w:t>
            </w:r>
            <w:r w:rsidRPr="00E740F1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</w:tr>
      <w:tr w:rsidRPr="00AD695B" w:rsidR="00EF2BA1" w:rsidTr="006551E3" w14:paraId="42F6D588" w14:textId="77777777">
        <w:tc>
          <w:tcPr>
            <w:tcW w:w="10774" w:type="dxa"/>
            <w:gridSpan w:val="3"/>
          </w:tcPr>
          <w:p w:rsidRPr="00AD695B" w:rsidR="00EF2BA1" w:rsidP="00D63852" w:rsidRDefault="00EF2BA1" w14:paraId="3CDB451A" w14:textId="77777777">
            <w:pPr>
              <w:jc w:val="both"/>
              <w:rPr>
                <w:rFonts w:cs="Arial"/>
                <w:color w:val="000000" w:themeColor="text1"/>
                <w:sz w:val="22"/>
              </w:rPr>
            </w:pPr>
            <w:r w:rsidRPr="00AD695B">
              <w:rPr>
                <w:rFonts w:cs="Arial"/>
                <w:color w:val="000000" w:themeColor="text1"/>
                <w:sz w:val="22"/>
              </w:rPr>
              <w:t>Does the Metric show ‘Bespoke compensation likely to be required’ (A-1 tab)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E740F1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</w:tr>
      <w:tr w:rsidRPr="00AD695B" w:rsidR="00EF2BA1" w:rsidTr="006551E3" w14:paraId="1C1BEF8A" w14:textId="77777777">
        <w:tc>
          <w:tcPr>
            <w:tcW w:w="10774" w:type="dxa"/>
            <w:gridSpan w:val="3"/>
          </w:tcPr>
          <w:p w:rsidRPr="00AD695B" w:rsidR="00EF2BA1" w:rsidP="00D63852" w:rsidRDefault="00EF2BA1" w14:paraId="126A8924" w14:textId="77777777">
            <w:pPr>
              <w:jc w:val="both"/>
              <w:rPr>
                <w:rFonts w:cs="Arial"/>
                <w:color w:val="000000" w:themeColor="text1"/>
                <w:sz w:val="22"/>
              </w:rPr>
            </w:pPr>
            <w:r w:rsidRPr="00AD695B">
              <w:rPr>
                <w:rFonts w:cs="Arial"/>
                <w:color w:val="000000" w:themeColor="text1"/>
                <w:sz w:val="22"/>
              </w:rPr>
              <w:t>Will the application provide post development habitats / hedges / watercourse(s) (tabs A-2, A-3, B-2, B-3, C-2, C-3) of ‘High’ or ‘Very High’ distinctiveness in ‘Fairly Good’ or ‘Good’ condition?</w:t>
            </w:r>
            <w:r>
              <w:rPr>
                <w:rFonts w:cs="Arial"/>
                <w:color w:val="000000" w:themeColor="text1"/>
                <w:sz w:val="22"/>
              </w:rPr>
              <w:t xml:space="preserve">  </w:t>
            </w:r>
            <w:r w:rsidRPr="00E740F1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</w:tr>
      <w:tr w:rsidRPr="00AD695B" w:rsidR="00EF2BA1" w:rsidTr="006551E3" w14:paraId="6F3C9D1F" w14:textId="77777777">
        <w:tc>
          <w:tcPr>
            <w:tcW w:w="10774" w:type="dxa"/>
            <w:gridSpan w:val="3"/>
          </w:tcPr>
          <w:p w:rsidRPr="00AD695B" w:rsidR="00EF2BA1" w:rsidP="00D63852" w:rsidRDefault="00EF2BA1" w14:paraId="76C14337" w14:textId="77777777">
            <w:pPr>
              <w:jc w:val="both"/>
              <w:rPr>
                <w:rFonts w:cs="Arial"/>
                <w:color w:val="000000" w:themeColor="text1"/>
                <w:sz w:val="22"/>
              </w:rPr>
            </w:pPr>
            <w:r w:rsidRPr="00AD695B">
              <w:rPr>
                <w:rFonts w:cs="Arial"/>
                <w:sz w:val="22"/>
              </w:rPr>
              <w:t>Is the application for a new mineral</w:t>
            </w:r>
            <w:r>
              <w:rPr>
                <w:rFonts w:cs="Arial"/>
                <w:sz w:val="22"/>
              </w:rPr>
              <w:t xml:space="preserve"> or waste</w:t>
            </w:r>
            <w:r w:rsidRPr="00AD695B">
              <w:rPr>
                <w:rFonts w:cs="Arial"/>
                <w:sz w:val="22"/>
              </w:rPr>
              <w:t xml:space="preserve"> permission /extension?</w:t>
            </w:r>
            <w:r>
              <w:rPr>
                <w:rFonts w:cs="Arial"/>
                <w:sz w:val="22"/>
              </w:rPr>
              <w:t xml:space="preserve"> </w:t>
            </w:r>
            <w:r w:rsidRPr="00E740F1">
              <w:rPr>
                <w:b/>
                <w:bCs/>
                <w:color w:val="000000" w:themeColor="text1"/>
                <w:sz w:val="22"/>
              </w:rPr>
              <w:t>Yes / No</w:t>
            </w:r>
          </w:p>
        </w:tc>
      </w:tr>
    </w:tbl>
    <w:p w:rsidRPr="006551E3" w:rsidR="00EF2BA1" w:rsidP="00EF2BA1" w:rsidRDefault="00EF2BA1" w14:paraId="096EEBA2" w14:textId="77777777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551E3">
        <w:rPr>
          <w:rFonts w:ascii="Arial" w:hAnsi="Arial" w:cs="Arial"/>
          <w:b/>
          <w:bCs/>
          <w:color w:val="000000" w:themeColor="text1"/>
        </w:rPr>
        <w:t xml:space="preserve">Section B: Application information </w:t>
      </w:r>
    </w:p>
    <w:tbl>
      <w:tblPr>
        <w:tblStyle w:val="TableGrid"/>
        <w:tblW w:w="10774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Pr="001168B3" w:rsidR="00EF2BA1" w:rsidTr="006551E3" w14:paraId="16F189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E7E6E6"/>
          </w:tcPr>
          <w:p w:rsidRPr="001168B3" w:rsidR="00EF2BA1" w:rsidP="00D63852" w:rsidRDefault="00EF2BA1" w14:paraId="7F5264CA" w14:textId="77777777">
            <w:pPr>
              <w:rPr>
                <w:color w:val="000000" w:themeColor="text1"/>
                <w:sz w:val="22"/>
                <w:szCs w:val="18"/>
              </w:rPr>
            </w:pPr>
            <w:r>
              <w:rPr>
                <w:color w:val="000000" w:themeColor="text1"/>
                <w:sz w:val="22"/>
                <w:szCs w:val="18"/>
              </w:rPr>
              <w:t>B</w:t>
            </w:r>
            <w:r w:rsidRPr="001168B3">
              <w:rPr>
                <w:color w:val="000000" w:themeColor="text1"/>
                <w:sz w:val="22"/>
                <w:szCs w:val="18"/>
              </w:rPr>
              <w:t>1: Details of submission</w:t>
            </w:r>
          </w:p>
        </w:tc>
      </w:tr>
      <w:tr w:rsidRPr="001168B3" w:rsidR="00EF2BA1" w:rsidTr="006551E3" w14:paraId="4D6729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Pr="001168B3" w:rsidR="00EF2BA1" w:rsidP="00D63852" w:rsidRDefault="00EF2BA1" w14:paraId="4B30FD2C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Date of submission (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and any subsequent resubmissions</w:t>
            </w: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:rsidRPr="001168B3" w:rsidR="00EF2BA1" w:rsidP="00D63852" w:rsidRDefault="00EF2BA1" w14:paraId="316D6923" w14:textId="77777777">
            <w:pPr>
              <w:ind w:left="0" w:righ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</w:tr>
      <w:tr w:rsidRPr="001168B3" w:rsidR="00EF2BA1" w:rsidTr="006551E3" w14:paraId="780709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Pr="001168B3" w:rsidR="00EF2BA1" w:rsidP="00D63852" w:rsidRDefault="00EF2BA1" w14:paraId="09B4A4A9" w14:textId="77777777">
            <w:pPr>
              <w:spacing w:before="0" w:after="0" w:line="240" w:lineRule="auto"/>
              <w:ind w:left="0"/>
              <w:rPr>
                <w:rFonts w:ascii="Times New Roman" w:hAnsi="Times New Roman" w:eastAsiaTheme="minorHAnsi"/>
                <w:color w:val="000000" w:themeColor="text1"/>
                <w:szCs w:val="24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Planning application reference number (if available, may not be available </w:t>
            </w:r>
            <w:r w:rsidRPr="001168B3">
              <w:rPr>
                <w:rFonts w:eastAsia="Cambria Math" w:cs="Arial"/>
                <w:b w:val="0"/>
                <w:color w:val="000000" w:themeColor="text1"/>
                <w:sz w:val="22"/>
              </w:rPr>
              <w:t>for BNGS submission)</w:t>
            </w:r>
            <w:r w:rsidRPr="001168B3">
              <w:rPr>
                <w:rFonts w:ascii="Times New Roman" w:hAnsi="Times New Roman" w:eastAsiaTheme="minorHAnsi"/>
                <w:b w:val="0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Pr="001168B3" w:rsidR="00EF2BA1" w:rsidP="00D63852" w:rsidRDefault="00EF2BA1" w14:paraId="721DB072" w14:textId="7777777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</w:tr>
      <w:tr w:rsidRPr="001168B3" w:rsidR="00EF2BA1" w:rsidTr="006551E3" w14:paraId="38B175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Pr="001168B3" w:rsidR="00EF2BA1" w:rsidP="00D63852" w:rsidRDefault="00EF2BA1" w14:paraId="4101E9A0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Relevant Local Planning Authority (if more than one list the one determining the application as lead)</w:t>
            </w:r>
          </w:p>
        </w:tc>
        <w:tc>
          <w:tcPr>
            <w:tcW w:w="5245" w:type="dxa"/>
          </w:tcPr>
          <w:p w:rsidRPr="001168B3" w:rsidR="00EF2BA1" w:rsidP="00D63852" w:rsidRDefault="00EF2BA1" w14:paraId="016C742C" w14:textId="7777777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</w:tr>
      <w:tr w:rsidRPr="001168B3" w:rsidR="00EF2BA1" w:rsidTr="006551E3" w14:paraId="0A7065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Pr="001168B3" w:rsidR="00EF2BA1" w:rsidP="00D63852" w:rsidRDefault="00EF2BA1" w14:paraId="0AFC68CF" w14:textId="77777777">
            <w:pPr>
              <w:ind w:left="0" w:right="0"/>
              <w:contextualSpacing/>
              <w:rPr>
                <w:rFonts w:eastAsia="Cambria Math" w:cs="Arial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Site address</w:t>
            </w:r>
          </w:p>
        </w:tc>
        <w:tc>
          <w:tcPr>
            <w:tcW w:w="5245" w:type="dxa"/>
            <w:shd w:val="clear" w:color="auto" w:fill="auto"/>
          </w:tcPr>
          <w:p w:rsidRPr="001168B3" w:rsidR="00EF2BA1" w:rsidP="00D63852" w:rsidRDefault="00EF2BA1" w14:paraId="104D8EEA" w14:textId="77777777">
            <w:pPr>
              <w:ind w:left="0" w:right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</w:tr>
      <w:tr w:rsidRPr="001168B3" w:rsidR="00EF2BA1" w:rsidTr="006551E3" w14:paraId="2DDFCF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Pr="001168B3" w:rsidR="00EF2BA1" w:rsidP="00D63852" w:rsidRDefault="00EF2BA1" w14:paraId="1503E4EF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Description of proposed development including any change of use (as stated on the application form)</w:t>
            </w:r>
          </w:p>
        </w:tc>
        <w:tc>
          <w:tcPr>
            <w:tcW w:w="5245" w:type="dxa"/>
          </w:tcPr>
          <w:p w:rsidRPr="001168B3" w:rsidR="00EF2BA1" w:rsidP="00D63852" w:rsidRDefault="00EF2BA1" w14:paraId="51726D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</w:tr>
      <w:tr w:rsidRPr="001168B3" w:rsidR="00EF2BA1" w:rsidTr="006551E3" w14:paraId="4B38C6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E7E6E6" w:themeFill="background2"/>
          </w:tcPr>
          <w:p w:rsidRPr="001168B3" w:rsidR="00EF2BA1" w:rsidP="00D63852" w:rsidRDefault="00EF2BA1" w14:paraId="7E16C963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1168B3">
              <w:rPr>
                <w:color w:val="000000" w:themeColor="text1"/>
                <w:sz w:val="22"/>
                <w:szCs w:val="22"/>
              </w:rPr>
              <w:t xml:space="preserve">2: Person responsible for BNGS completion or sign off </w:t>
            </w:r>
          </w:p>
        </w:tc>
      </w:tr>
      <w:tr w:rsidRPr="001168B3" w:rsidR="00EF2BA1" w:rsidTr="006551E3" w14:paraId="41F40D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Pr="001168B3" w:rsidR="00EF2BA1" w:rsidP="00D63852" w:rsidRDefault="00EF2BA1" w14:paraId="5C23760F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shd w:val="clear" w:color="auto" w:fill="FFFFFF" w:themeFill="background1"/>
          </w:tcPr>
          <w:p w:rsidRPr="001168B3" w:rsidR="00EF2BA1" w:rsidP="00D63852" w:rsidRDefault="00EF2BA1" w14:paraId="577516AF" w14:textId="77777777">
            <w:pPr>
              <w:ind w:left="0" w:righ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1168B3" w:rsidR="00EF2BA1" w:rsidTr="006551E3" w14:paraId="6DD177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Pr="001168B3" w:rsidR="00EF2BA1" w:rsidP="00D63852" w:rsidRDefault="00EF2BA1" w14:paraId="4AB1A82A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5245" w:type="dxa"/>
            <w:shd w:val="clear" w:color="auto" w:fill="FFFFFF" w:themeFill="background1"/>
          </w:tcPr>
          <w:p w:rsidRPr="001168B3" w:rsidR="00EF2BA1" w:rsidP="00D63852" w:rsidRDefault="00EF2BA1" w14:paraId="1C8D2502" w14:textId="77777777">
            <w:pPr>
              <w:ind w:left="0" w:right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1168B3" w:rsidR="00EF2BA1" w:rsidTr="006551E3" w14:paraId="788333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Pr="001168B3" w:rsidR="00EF2BA1" w:rsidP="00D63852" w:rsidRDefault="00EF2BA1" w14:paraId="17EABE50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Statement of competency</w:t>
            </w:r>
          </w:p>
        </w:tc>
        <w:tc>
          <w:tcPr>
            <w:tcW w:w="5245" w:type="dxa"/>
            <w:shd w:val="clear" w:color="auto" w:fill="FFFFFF" w:themeFill="background1"/>
          </w:tcPr>
          <w:p w:rsidRPr="001168B3" w:rsidR="00EF2BA1" w:rsidP="00D63852" w:rsidRDefault="00EF2BA1" w14:paraId="2393CF44" w14:textId="581DF0DE">
            <w:pPr>
              <w:ind w:left="0" w:righ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>Relevant qualifications, experience, training, membership of professional bodies</w:t>
            </w:r>
            <w:r w:rsidR="008C1364">
              <w:rPr>
                <w:rFonts w:eastAsia="Cambria Math" w:cs="Arial"/>
                <w:color w:val="000000" w:themeColor="text1"/>
                <w:sz w:val="22"/>
                <w:szCs w:val="22"/>
              </w:rPr>
              <w:t xml:space="preserve">, evidence of </w:t>
            </w:r>
            <w:r w:rsidR="008C1364">
              <w:rPr>
                <w:rFonts w:eastAsia="Cambria Math" w:cs="Arial"/>
                <w:color w:val="000000" w:themeColor="text1"/>
                <w:sz w:val="22"/>
                <w:szCs w:val="22"/>
              </w:rPr>
              <w:lastRenderedPageBreak/>
              <w:t>accreditation if the watercourse module of the Statutory Metric is used</w:t>
            </w: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 xml:space="preserve"> (see biodiversity metric User Guide for competency requirements</w:t>
            </w:r>
            <w:r>
              <w:rPr>
                <w:rFonts w:eastAsia="Cambria Math" w:cs="Arial"/>
                <w:color w:val="000000" w:themeColor="text1"/>
                <w:sz w:val="22"/>
                <w:szCs w:val="22"/>
              </w:rPr>
              <w:t xml:space="preserve"> – Note: not applicable for use of the Small Sites Metric</w:t>
            </w: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Pr="001168B3" w:rsidR="00EF2BA1" w:rsidTr="006551E3" w14:paraId="2BF65B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Pr="001168B3" w:rsidR="00EF2BA1" w:rsidP="00D63852" w:rsidRDefault="00EF2BA1" w14:paraId="5C4D4125" w14:textId="77777777">
            <w:pPr>
              <w:ind w:left="0" w:right="0"/>
              <w:contextualSpacing/>
              <w:rPr>
                <w:rFonts w:eastAsia="Cambria Math" w:cs="Arial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lastRenderedPageBreak/>
              <w:t>Signature</w:t>
            </w:r>
          </w:p>
        </w:tc>
        <w:tc>
          <w:tcPr>
            <w:tcW w:w="5245" w:type="dxa"/>
            <w:shd w:val="clear" w:color="auto" w:fill="FFFFFF" w:themeFill="background1"/>
          </w:tcPr>
          <w:p w:rsidRPr="001168B3" w:rsidR="00EF2BA1" w:rsidP="00D63852" w:rsidRDefault="00EF2BA1" w14:paraId="1AC8FF49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</w:tbl>
    <w:p w:rsidR="006551E3" w:rsidP="006551E3" w:rsidRDefault="006551E3" w14:paraId="34147F9E" w14:textId="77777777">
      <w:pPr>
        <w:pStyle w:val="Heading3"/>
        <w:rPr>
          <w:rFonts w:ascii="Arial" w:hAnsi="Arial" w:cs="Arial"/>
          <w:b/>
          <w:bCs/>
          <w:color w:val="000000" w:themeColor="text1"/>
        </w:rPr>
      </w:pPr>
    </w:p>
    <w:p w:rsidRPr="006551E3" w:rsidR="00EF2BA1" w:rsidP="006551E3" w:rsidRDefault="00EF2BA1" w14:paraId="250DF3C8" w14:textId="11709975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551E3">
        <w:rPr>
          <w:rFonts w:ascii="Arial" w:hAnsi="Arial" w:cs="Arial"/>
          <w:b/>
          <w:bCs/>
          <w:color w:val="000000" w:themeColor="text1"/>
        </w:rPr>
        <w:t xml:space="preserve">Section C: Pre-development biodiversity value </w:t>
      </w:r>
    </w:p>
    <w:tbl>
      <w:tblPr>
        <w:tblStyle w:val="TableGrid"/>
        <w:tblW w:w="5152" w:type="pct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4913"/>
        <w:gridCol w:w="903"/>
        <w:gridCol w:w="3116"/>
        <w:gridCol w:w="1842"/>
      </w:tblGrid>
      <w:tr w:rsidRPr="001168B3" w:rsidR="00EF2BA1" w:rsidTr="006551E3" w14:paraId="02387C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E7E6E6" w:themeFill="background2"/>
          </w:tcPr>
          <w:p w:rsidR="00EF2BA1" w:rsidP="00D63852" w:rsidRDefault="00EF2BA1" w14:paraId="51118321" w14:textId="77777777">
            <w:pPr>
              <w:rPr>
                <w:b w:val="0"/>
                <w:color w:val="000000" w:themeColor="text1"/>
                <w:sz w:val="22"/>
                <w:szCs w:val="18"/>
              </w:rPr>
            </w:pPr>
            <w:r>
              <w:rPr>
                <w:color w:val="000000" w:themeColor="text1"/>
                <w:sz w:val="22"/>
                <w:szCs w:val="18"/>
              </w:rPr>
              <w:t>C</w:t>
            </w:r>
            <w:r w:rsidRPr="001168B3">
              <w:rPr>
                <w:color w:val="000000" w:themeColor="text1"/>
                <w:sz w:val="22"/>
                <w:szCs w:val="18"/>
              </w:rPr>
              <w:t>1: Baseline habitat data used to inform metric</w:t>
            </w:r>
          </w:p>
          <w:p w:rsidRPr="001168B3" w:rsidR="005E6246" w:rsidP="00D63852" w:rsidRDefault="005E6246" w14:paraId="234DFEE6" w14:textId="77777777">
            <w:pPr>
              <w:rPr>
                <w:b w:val="0"/>
                <w:color w:val="000000" w:themeColor="text1"/>
                <w:szCs w:val="18"/>
              </w:rPr>
            </w:pPr>
          </w:p>
        </w:tc>
      </w:tr>
      <w:tr w:rsidRPr="001168B3" w:rsidR="00EF2BA1" w:rsidTr="005C2DD1" w14:paraId="05AEA7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Pr="001168B3" w:rsidR="00EF2BA1" w:rsidP="00D63852" w:rsidRDefault="00EF2BA1" w14:paraId="4C157D67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Site plan displaying existing on-site habitats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 (reference report / habitat map)</w:t>
            </w:r>
          </w:p>
        </w:tc>
        <w:tc>
          <w:tcPr>
            <w:tcW w:w="2720" w:type="pct"/>
            <w:gridSpan w:val="3"/>
          </w:tcPr>
          <w:p w:rsidRPr="001168B3" w:rsidR="00EF2BA1" w:rsidP="00D63852" w:rsidRDefault="00EF2BA1" w14:paraId="6F78BB19" w14:textId="77777777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u w:val="single"/>
                <w:lang w:val="fr-FR"/>
              </w:rPr>
            </w:pPr>
          </w:p>
        </w:tc>
      </w:tr>
      <w:tr w:rsidRPr="001168B3" w:rsidR="00EF2BA1" w:rsidTr="005C2DD1" w14:paraId="3BC442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auto"/>
          </w:tcPr>
          <w:p w:rsidRPr="001168B3" w:rsidR="00EF2BA1" w:rsidP="00D63852" w:rsidRDefault="00EF2BA1" w14:paraId="1858842B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Baseline habitat survey 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(reference report)</w:t>
            </w:r>
          </w:p>
        </w:tc>
        <w:tc>
          <w:tcPr>
            <w:tcW w:w="2720" w:type="pct"/>
            <w:gridSpan w:val="3"/>
            <w:shd w:val="clear" w:color="auto" w:fill="auto"/>
          </w:tcPr>
          <w:p w:rsidRPr="001168B3" w:rsidR="00EF2BA1" w:rsidP="00D63852" w:rsidRDefault="00EF2BA1" w14:paraId="16D31B1F" w14:textId="77777777">
            <w:pPr>
              <w:ind w:left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5C2DD1" w14:paraId="6C5B92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48B" w:rsidR="00EF2BA1" w:rsidP="00097099" w:rsidRDefault="00EF2BA1" w14:paraId="732EE18C" w14:textId="77777777">
            <w:pPr>
              <w:ind w:left="0"/>
              <w:contextualSpacing/>
              <w:rPr>
                <w:rFonts w:eastAsia="Cambria Math" w:cs="Arial"/>
                <w:b w:val="0"/>
                <w:color w:val="000000" w:themeColor="text1"/>
                <w:sz w:val="22"/>
              </w:rPr>
            </w:pPr>
            <w:r w:rsidRPr="00A6748B">
              <w:rPr>
                <w:rFonts w:eastAsia="Cambria Math" w:cs="Arial"/>
                <w:b w:val="0"/>
                <w:color w:val="000000" w:themeColor="text1"/>
                <w:sz w:val="22"/>
              </w:rPr>
              <w:t>Has there been any on-site habitat clearance since 30 January 2020?</w:t>
            </w:r>
          </w:p>
        </w:tc>
        <w:tc>
          <w:tcPr>
            <w:tcW w:w="2720" w:type="pct"/>
            <w:gridSpan w:val="3"/>
            <w:tcBorders>
              <w:left w:val="single" w:color="auto" w:sz="4" w:space="0"/>
            </w:tcBorders>
            <w:vAlign w:val="center"/>
          </w:tcPr>
          <w:p w:rsidRPr="001168B3" w:rsidR="00EF2BA1" w:rsidP="00D63852" w:rsidRDefault="00EF2BA1" w14:paraId="688FB69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  <w:r>
              <w:rPr>
                <w:rFonts w:eastAsia="Cambria Math" w:cs="Arial"/>
                <w:color w:val="000000" w:themeColor="text1"/>
                <w:sz w:val="22"/>
              </w:rPr>
              <w:t xml:space="preserve">Yes / No. </w:t>
            </w:r>
            <w:r w:rsidRPr="00A6748B">
              <w:rPr>
                <w:rFonts w:eastAsia="Cambria Math" w:cs="Arial"/>
                <w:b/>
                <w:bCs/>
                <w:color w:val="000000" w:themeColor="text1"/>
                <w:sz w:val="22"/>
              </w:rPr>
              <w:t xml:space="preserve">NB: If ‘yes’, a full explanation of how any habitat losses have been </w:t>
            </w:r>
            <w:r>
              <w:rPr>
                <w:rFonts w:eastAsia="Cambria Math" w:cs="Arial"/>
                <w:b/>
                <w:bCs/>
                <w:color w:val="000000" w:themeColor="text1"/>
                <w:sz w:val="22"/>
              </w:rPr>
              <w:t>addressed</w:t>
            </w:r>
            <w:r w:rsidRPr="00A6748B">
              <w:rPr>
                <w:rFonts w:eastAsia="Cambria Math" w:cs="Arial"/>
                <w:b/>
                <w:bCs/>
                <w:color w:val="000000" w:themeColor="text1"/>
                <w:sz w:val="22"/>
              </w:rPr>
              <w:t xml:space="preserve"> must be provided in accompanying ecological </w:t>
            </w:r>
            <w:r>
              <w:rPr>
                <w:rFonts w:eastAsia="Cambria Math" w:cs="Arial"/>
                <w:b/>
                <w:bCs/>
                <w:color w:val="000000" w:themeColor="text1"/>
                <w:sz w:val="22"/>
              </w:rPr>
              <w:t>documentation</w:t>
            </w:r>
            <w:r w:rsidRPr="00A6748B">
              <w:rPr>
                <w:rFonts w:eastAsia="Cambria Math" w:cs="Arial"/>
                <w:b/>
                <w:bCs/>
                <w:color w:val="000000" w:themeColor="text1"/>
                <w:sz w:val="22"/>
              </w:rPr>
              <w:t xml:space="preserve"> e.g., </w:t>
            </w:r>
            <w:r>
              <w:rPr>
                <w:rFonts w:eastAsia="Cambria Math" w:cs="Arial"/>
                <w:b/>
                <w:bCs/>
                <w:color w:val="000000" w:themeColor="text1"/>
                <w:sz w:val="22"/>
              </w:rPr>
              <w:t xml:space="preserve">BNG Assessment, </w:t>
            </w:r>
            <w:r w:rsidRPr="00A6748B">
              <w:rPr>
                <w:rFonts w:eastAsia="Cambria Math" w:cs="Arial"/>
                <w:b/>
                <w:bCs/>
                <w:color w:val="000000" w:themeColor="text1"/>
                <w:sz w:val="22"/>
              </w:rPr>
              <w:t>Ecological Impact Assessment report</w:t>
            </w:r>
            <w:r>
              <w:rPr>
                <w:rFonts w:eastAsia="Cambria Math" w:cs="Arial"/>
                <w:b/>
                <w:bCs/>
                <w:color w:val="000000" w:themeColor="text1"/>
                <w:sz w:val="22"/>
              </w:rPr>
              <w:t>s</w:t>
            </w:r>
            <w:r w:rsidRPr="00A6748B">
              <w:rPr>
                <w:rFonts w:eastAsia="Cambria Math" w:cs="Arial"/>
                <w:b/>
                <w:bCs/>
                <w:color w:val="000000" w:themeColor="text1"/>
                <w:sz w:val="22"/>
              </w:rPr>
              <w:t>. The date of the pre-development biodiversity value of onsite habitats i.e. the baseline should be agreed with the authority in cases where clearance activities have taken place since 30 January 2020.</w:t>
            </w:r>
          </w:p>
        </w:tc>
      </w:tr>
      <w:tr w:rsidRPr="001168B3" w:rsidR="00EF2BA1" w:rsidTr="005C2DD1" w14:paraId="5979405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auto"/>
          </w:tcPr>
          <w:p w:rsidRPr="001168B3" w:rsidR="00EF2BA1" w:rsidP="00D63852" w:rsidRDefault="00EF2BA1" w14:paraId="10027B7F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color w:val="000000" w:themeColor="text1"/>
                <w:sz w:val="22"/>
                <w:szCs w:val="22"/>
              </w:rPr>
              <w:t>Baseline biodiversity metric calculations (full metric or small sites metric)</w:t>
            </w:r>
          </w:p>
        </w:tc>
        <w:tc>
          <w:tcPr>
            <w:tcW w:w="2720" w:type="pct"/>
            <w:gridSpan w:val="3"/>
            <w:shd w:val="clear" w:color="auto" w:fill="auto"/>
          </w:tcPr>
          <w:p w:rsidRPr="001168B3" w:rsidR="00EF2BA1" w:rsidP="00D63852" w:rsidRDefault="00EF2BA1" w14:paraId="4A4879E6" w14:textId="77777777">
            <w:pPr>
              <w:ind w:left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5C2DD1" w14:paraId="0AA423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Pr="001168B3" w:rsidR="00EF2BA1" w:rsidP="00D63852" w:rsidRDefault="00EF2BA1" w14:paraId="1BA58CD7" w14:textId="77777777">
            <w:pPr>
              <w:tabs>
                <w:tab w:val="center" w:pos="2251"/>
              </w:tabs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Survey date</w:t>
            </w: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720" w:type="pct"/>
            <w:gridSpan w:val="3"/>
          </w:tcPr>
          <w:p w:rsidRPr="001168B3" w:rsidR="00EF2BA1" w:rsidP="00D63852" w:rsidRDefault="00EF2BA1" w14:paraId="3918E208" w14:textId="77777777">
            <w:pPr>
              <w:ind w:left="0" w:righ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  <w:szCs w:val="22"/>
              </w:rPr>
            </w:pPr>
          </w:p>
        </w:tc>
      </w:tr>
      <w:tr w:rsidRPr="001168B3" w:rsidR="00EF2BA1" w:rsidTr="005C2DD1" w14:paraId="0EC52B9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55E54544" w14:textId="77777777">
            <w:pPr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Survey constraints</w:t>
            </w:r>
          </w:p>
        </w:tc>
        <w:tc>
          <w:tcPr>
            <w:tcW w:w="2720" w:type="pct"/>
            <w:gridSpan w:val="3"/>
            <w:shd w:val="clear" w:color="auto" w:fill="auto"/>
          </w:tcPr>
          <w:p w:rsidRPr="001168B3" w:rsidR="00EF2BA1" w:rsidP="00D63852" w:rsidRDefault="00EF2BA1" w14:paraId="579F2116" w14:textId="77777777">
            <w:pPr>
              <w:ind w:left="0" w:right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  <w:szCs w:val="22"/>
              </w:rPr>
            </w:pPr>
          </w:p>
        </w:tc>
      </w:tr>
      <w:tr w:rsidRPr="001168B3" w:rsidR="005C2DD1" w:rsidTr="005C2DD1" w14:paraId="44EBDFC4" w14:textId="77777777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8B3" w:rsidR="005C2DD1" w:rsidP="003927C9" w:rsidRDefault="005C2DD1" w14:paraId="3D2667EC" w14:textId="5A16F3E1">
            <w:pPr>
              <w:spacing w:before="0"/>
              <w:ind w:left="0" w:righ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Please 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confirm that the Dorset </w:t>
            </w:r>
            <w:r w:rsidRPr="00A002AD" w:rsidR="001C658B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local nature recovery strategy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 has been used to </w:t>
            </w: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inform strategic significance of habitats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9" w:type="pct"/>
            <w:tcBorders>
              <w:left w:val="single" w:color="auto" w:sz="4" w:space="0"/>
            </w:tcBorders>
          </w:tcPr>
          <w:p w:rsidRPr="001168B3" w:rsidR="005C2DD1" w:rsidP="00D63852" w:rsidRDefault="005C2DD1" w14:paraId="035D102B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  <w:r>
              <w:rPr>
                <w:rFonts w:eastAsia="Cambria Math" w:cs="Arial"/>
                <w:color w:val="000000" w:themeColor="text1"/>
                <w:sz w:val="22"/>
                <w:szCs w:val="22"/>
              </w:rPr>
              <w:t>Y</w:t>
            </w: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>es/No</w:t>
            </w:r>
          </w:p>
        </w:tc>
        <w:tc>
          <w:tcPr>
            <w:tcW w:w="1446" w:type="pct"/>
            <w:tcBorders>
              <w:left w:val="single" w:color="auto" w:sz="4" w:space="0"/>
            </w:tcBorders>
          </w:tcPr>
          <w:p w:rsidRPr="001168B3" w:rsidR="005C2DD1" w:rsidP="00D63852" w:rsidRDefault="005C2DD1" w14:paraId="244203DC" w14:textId="3786E28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  <w:r>
              <w:rPr>
                <w:rFonts w:eastAsia="Cambria Math" w:cs="Arial"/>
                <w:color w:val="000000" w:themeColor="text1"/>
                <w:sz w:val="22"/>
              </w:rPr>
              <w:t xml:space="preserve">Please state which of the </w:t>
            </w:r>
            <w:hyperlink w:history="1" r:id="rId13">
              <w:r w:rsidRPr="001C658B" w:rsidR="00F74C49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 xml:space="preserve">13 Dorset </w:t>
              </w:r>
              <w:r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>l</w:t>
              </w:r>
              <w:r w:rsidRPr="001C658B"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 xml:space="preserve">ocal </w:t>
              </w:r>
              <w:r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>n</w:t>
              </w:r>
              <w:r w:rsidRPr="001C658B"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 xml:space="preserve">ature </w:t>
              </w:r>
              <w:r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>r</w:t>
              </w:r>
              <w:r w:rsidRPr="001C658B"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 xml:space="preserve">ecovery </w:t>
              </w:r>
              <w:r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>s</w:t>
              </w:r>
              <w:r w:rsidRPr="001C658B" w:rsidR="001C658B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>trategy</w:t>
              </w:r>
              <w:r w:rsidRPr="001C658B" w:rsidR="00F74C49">
                <w:rPr>
                  <w:rStyle w:val="Hyperlink"/>
                  <w:rFonts w:eastAsia="Cambria Math" w:cs="Arial"/>
                  <w:sz w:val="22"/>
                  <w:szCs w:val="22"/>
                  <w:lang w:eastAsia="en-US"/>
                </w:rPr>
                <w:t xml:space="preserve"> </w:t>
              </w:r>
              <w:r w:rsidRPr="001C658B" w:rsidR="00F74C49">
                <w:rPr>
                  <w:rStyle w:val="Hyperlink"/>
                  <w:rFonts w:eastAsia="Cambria Math" w:cs="Arial"/>
                  <w:sz w:val="22"/>
                </w:rPr>
                <w:t>priorities</w:t>
              </w:r>
            </w:hyperlink>
            <w:r w:rsidR="00F74C49">
              <w:rPr>
                <w:rFonts w:eastAsia="Cambria Math" w:cs="Arial"/>
                <w:color w:val="000000" w:themeColor="text1"/>
                <w:sz w:val="22"/>
              </w:rPr>
              <w:t xml:space="preserve"> t</w:t>
            </w:r>
            <w:r w:rsidR="00AE276A">
              <w:rPr>
                <w:rFonts w:eastAsia="Cambria Math" w:cs="Arial"/>
                <w:color w:val="000000" w:themeColor="text1"/>
                <w:sz w:val="22"/>
              </w:rPr>
              <w:t>he development</w:t>
            </w:r>
            <w:r w:rsidR="005C706E">
              <w:rPr>
                <w:rFonts w:eastAsia="Cambria Math" w:cs="Arial"/>
                <w:color w:val="000000" w:themeColor="text1"/>
                <w:sz w:val="22"/>
              </w:rPr>
              <w:t xml:space="preserve"> wil</w:t>
            </w:r>
            <w:r w:rsidR="00FC2B8D">
              <w:rPr>
                <w:rFonts w:eastAsia="Cambria Math" w:cs="Arial"/>
                <w:color w:val="000000" w:themeColor="text1"/>
                <w:sz w:val="22"/>
              </w:rPr>
              <w:t>l deliver</w:t>
            </w:r>
            <w:r w:rsidR="001C658B">
              <w:rPr>
                <w:rFonts w:eastAsia="Cambria Math" w:cs="Arial"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855" w:type="pct"/>
            <w:tcBorders>
              <w:left w:val="single" w:color="auto" w:sz="4" w:space="0"/>
            </w:tcBorders>
          </w:tcPr>
          <w:p w:rsidRPr="001168B3" w:rsidR="005C2DD1" w:rsidP="00D63852" w:rsidRDefault="005C2DD1" w14:paraId="56ACF97C" w14:textId="43BEA21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  <w:szCs w:val="22"/>
              </w:rPr>
            </w:pPr>
          </w:p>
        </w:tc>
      </w:tr>
      <w:tr w:rsidRPr="001168B3" w:rsidR="00EF2BA1" w:rsidTr="005C2DD1" w14:paraId="636854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8B3" w:rsidR="00EF2BA1" w:rsidP="00D63852" w:rsidRDefault="00EF2BA1" w14:paraId="5BE6B40C" w14:textId="77777777">
            <w:pPr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  <w:t>Brief description of existing habitat(s) on site (not including irreplaceable habitat)</w:t>
            </w:r>
          </w:p>
        </w:tc>
        <w:tc>
          <w:tcPr>
            <w:tcW w:w="2720" w:type="pct"/>
            <w:gridSpan w:val="3"/>
            <w:tcBorders>
              <w:left w:val="single" w:color="auto" w:sz="4" w:space="0"/>
            </w:tcBorders>
            <w:shd w:val="clear" w:color="auto" w:fill="auto"/>
          </w:tcPr>
          <w:p w:rsidRPr="001168B3" w:rsidR="00EF2BA1" w:rsidP="00D63852" w:rsidRDefault="00EF2BA1" w14:paraId="3C960C72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5C2DD1" w14:paraId="63A664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8B3" w:rsidR="00EF2BA1" w:rsidP="00D63852" w:rsidRDefault="00EF2BA1" w14:paraId="34779EA3" w14:textId="77777777">
            <w:pPr>
              <w:ind w:left="0"/>
              <w:contextualSpacing/>
              <w:rPr>
                <w:rFonts w:eastAsia="Cambria Math" w:cs="Arial"/>
                <w:bCs/>
                <w:color w:val="000000" w:themeColor="text1"/>
                <w:sz w:val="22"/>
              </w:rPr>
            </w:pP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  <w:t>Statement about how the Biodiversity Gain Hierarchy has been applied</w:t>
            </w:r>
          </w:p>
        </w:tc>
        <w:tc>
          <w:tcPr>
            <w:tcW w:w="2720" w:type="pct"/>
            <w:gridSpan w:val="3"/>
            <w:tcBorders>
              <w:left w:val="single" w:color="auto" w:sz="4" w:space="0"/>
            </w:tcBorders>
          </w:tcPr>
          <w:p w:rsidRPr="001168B3" w:rsidR="00EF2BA1" w:rsidP="00D63852" w:rsidRDefault="00EF2BA1" w14:paraId="6C0DACAD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5C2DD1" w14:paraId="1E016E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8B3" w:rsidR="00EF2BA1" w:rsidP="00D63852" w:rsidRDefault="00EF2BA1" w14:paraId="0166B17E" w14:textId="77777777">
            <w:pPr>
              <w:ind w:left="0"/>
              <w:contextualSpacing/>
              <w:rPr>
                <w:rFonts w:eastAsia="Cambria Math" w:cs="Arial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  <w:t>Brief description of existing irreplaceable habitat(s) on site (if applicable)</w:t>
            </w:r>
          </w:p>
        </w:tc>
        <w:tc>
          <w:tcPr>
            <w:tcW w:w="2720" w:type="pct"/>
            <w:gridSpan w:val="3"/>
            <w:tcBorders>
              <w:left w:val="single" w:color="auto" w:sz="4" w:space="0"/>
            </w:tcBorders>
            <w:shd w:val="clear" w:color="auto" w:fill="auto"/>
          </w:tcPr>
          <w:p w:rsidRPr="001168B3" w:rsidR="00EF2BA1" w:rsidP="00D63852" w:rsidRDefault="00EF2BA1" w14:paraId="5BB3DBBB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</w:tbl>
    <w:p w:rsidRPr="009F085F" w:rsidR="00EF2BA1" w:rsidP="00EF2BA1" w:rsidRDefault="00EF2BA1" w14:paraId="42669C6B" w14:textId="7A9AA2B7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9F085F">
        <w:rPr>
          <w:rFonts w:ascii="Arial" w:hAnsi="Arial" w:cs="Arial"/>
          <w:b/>
          <w:bCs/>
          <w:color w:val="000000" w:themeColor="text1"/>
        </w:rPr>
        <w:t xml:space="preserve">Section D: Indicative post-development biodiversity value </w:t>
      </w:r>
    </w:p>
    <w:p w:rsidRPr="008F703A" w:rsidR="00EF2BA1" w:rsidP="00EF2BA1" w:rsidRDefault="00EF2BA1" w14:paraId="758B8A83" w14:textId="77777777">
      <w:pPr>
        <w:rPr>
          <w:b/>
          <w:bCs/>
        </w:rPr>
      </w:pPr>
      <w:r w:rsidRPr="008F703A">
        <w:rPr>
          <w:b/>
          <w:bCs/>
        </w:rPr>
        <w:t>NB: Species mitigation</w:t>
      </w:r>
      <w:r>
        <w:rPr>
          <w:b/>
          <w:bCs/>
        </w:rPr>
        <w:t xml:space="preserve"> and other additionality, e.g., SANG provision,</w:t>
      </w:r>
      <w:r w:rsidRPr="008F703A">
        <w:rPr>
          <w:b/>
          <w:bCs/>
        </w:rPr>
        <w:t xml:space="preserve"> must be evidenced in </w:t>
      </w:r>
      <w:r>
        <w:rPr>
          <w:b/>
          <w:bCs/>
        </w:rPr>
        <w:t xml:space="preserve">line with </w:t>
      </w:r>
      <w:hyperlink w:history="1" r:id="rId14">
        <w:r w:rsidRPr="00B17F93">
          <w:rPr>
            <w:rStyle w:val="Hyperlink"/>
            <w:b/>
            <w:bCs/>
          </w:rPr>
          <w:t>government guidance</w:t>
        </w:r>
      </w:hyperlink>
      <w:r>
        <w:rPr>
          <w:b/>
          <w:bCs/>
        </w:rPr>
        <w:t xml:space="preserve"> and explained fully</w:t>
      </w:r>
      <w:r w:rsidRPr="008F703A">
        <w:rPr>
          <w:b/>
          <w:bCs/>
        </w:rPr>
        <w:t xml:space="preserve"> in supporting ecological documents e.g., BNG Assessment, Ecological Impact Assessment reports. </w:t>
      </w:r>
    </w:p>
    <w:tbl>
      <w:tblPr>
        <w:tblStyle w:val="TableGrid"/>
        <w:tblW w:w="5082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4763"/>
        <w:gridCol w:w="491"/>
        <w:gridCol w:w="4276"/>
        <w:gridCol w:w="164"/>
        <w:gridCol w:w="933"/>
      </w:tblGrid>
      <w:tr w:rsidRPr="001168B3" w:rsidR="00EF2BA1" w:rsidTr="009731A2" w14:paraId="1126CE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168B3" w:rsidR="00EF2BA1" w:rsidP="00D63852" w:rsidRDefault="00EF2BA1" w14:paraId="054DB509" w14:textId="777777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Pr="001168B3">
              <w:rPr>
                <w:color w:val="000000" w:themeColor="text1"/>
                <w:sz w:val="22"/>
                <w:szCs w:val="22"/>
              </w:rPr>
              <w:t>1: Proposed approach to delivering on-site net gain enhancements</w:t>
            </w:r>
          </w:p>
        </w:tc>
      </w:tr>
      <w:tr w:rsidRPr="001168B3" w:rsidR="00EF2BA1" w:rsidTr="009731A2" w14:paraId="124AB9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18BB698B" w14:textId="77777777">
            <w:pPr>
              <w:tabs>
                <w:tab w:val="center" w:pos="2251"/>
              </w:tabs>
              <w:ind w:left="0"/>
              <w:contextualSpacing/>
              <w:rPr>
                <w:b w:val="0"/>
                <w:color w:val="000000" w:themeColor="text1"/>
                <w:sz w:val="22"/>
                <w:szCs w:val="18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lastRenderedPageBreak/>
              <w:t>Indicative post-development habitat map or landscape plan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 provided</w:t>
            </w: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 (if available at this stage)</w:t>
            </w:r>
          </w:p>
        </w:tc>
        <w:tc>
          <w:tcPr>
            <w:tcW w:w="2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68CCC266" w14:textId="77777777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18"/>
              </w:rPr>
            </w:pPr>
            <w:r>
              <w:rPr>
                <w:color w:val="000000" w:themeColor="text1"/>
                <w:sz w:val="22"/>
                <w:szCs w:val="18"/>
              </w:rPr>
              <w:t>Yes/No</w:t>
            </w:r>
          </w:p>
        </w:tc>
      </w:tr>
      <w:tr w:rsidRPr="001168B3" w:rsidR="00EF2BA1" w:rsidTr="009731A2" w14:paraId="6456508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57AD7E1B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Brief description of proposed strategy to deliver at least a 10% net gain in biodiversity</w:t>
            </w:r>
          </w:p>
        </w:tc>
        <w:tc>
          <w:tcPr>
            <w:tcW w:w="2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35CBBE75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Pr="001168B3" w:rsidR="00EF2BA1" w:rsidTr="009731A2" w14:paraId="551E64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5E5BB2C4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Rationale for proposed off-site delivery (if applicable)</w:t>
            </w:r>
          </w:p>
        </w:tc>
        <w:tc>
          <w:tcPr>
            <w:tcW w:w="2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7EE5E8BC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9731A2" w14:paraId="7B88DB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0A0F5F5B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Rationale for proposed use of statutory credits (if applicable)</w:t>
            </w:r>
          </w:p>
        </w:tc>
        <w:tc>
          <w:tcPr>
            <w:tcW w:w="2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0AC9D1F8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9731A2" w14:paraId="55D00E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4C59B77C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Cs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Baseline and indicative post-development biodiversity metric calculations (full metric or SSM)</w:t>
            </w:r>
          </w:p>
        </w:tc>
        <w:tc>
          <w:tcPr>
            <w:tcW w:w="2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28E0DECC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9731A2" w14:paraId="1EF113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29C08F4A" w14:textId="4E95B4C5">
            <w:pPr>
              <w:contextualSpacing/>
              <w:jc w:val="right"/>
              <w:rPr>
                <w:rFonts w:eastAsia="Cambria Math" w:cs="Arial"/>
                <w:color w:val="000000" w:themeColor="text1"/>
                <w:sz w:val="22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5B45C706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</w:p>
        </w:tc>
      </w:tr>
      <w:tr w:rsidRPr="001168B3" w:rsidR="00EF2BA1" w:rsidTr="009731A2" w14:paraId="26C238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168B3" w:rsidR="00EF2BA1" w:rsidP="00D63852" w:rsidRDefault="00EF2BA1" w14:paraId="21828202" w14:textId="77777777">
            <w:pPr>
              <w:rPr>
                <w:color w:val="000000" w:themeColor="text1"/>
                <w:sz w:val="22"/>
                <w:szCs w:val="18"/>
              </w:rPr>
            </w:pPr>
            <w:r>
              <w:rPr>
                <w:color w:val="000000" w:themeColor="text1"/>
                <w:sz w:val="22"/>
                <w:szCs w:val="18"/>
              </w:rPr>
              <w:t>D</w:t>
            </w:r>
            <w:r w:rsidRPr="001168B3">
              <w:rPr>
                <w:color w:val="000000" w:themeColor="text1"/>
                <w:sz w:val="22"/>
                <w:szCs w:val="18"/>
              </w:rPr>
              <w:t>2: Significance of on-site enhancements</w:t>
            </w:r>
          </w:p>
        </w:tc>
      </w:tr>
      <w:tr w:rsidRPr="001168B3" w:rsidR="00EF2BA1" w:rsidTr="009731A2" w14:paraId="75BE1A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04007169" w14:textId="77777777">
            <w:pPr>
              <w:tabs>
                <w:tab w:val="center" w:pos="2251"/>
              </w:tabs>
              <w:ind w:left="0"/>
              <w:contextualSpacing/>
              <w:rPr>
                <w:rFonts w:cs="Arial"/>
                <w:color w:val="000000" w:themeColor="text1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Do you intend for any of your on-site enhancements to be considered as “significant”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 xml:space="preserve"> – see </w:t>
            </w:r>
            <w:hyperlink w:history="1" r:id="rId15">
              <w:r w:rsidRPr="00454A6E">
                <w:rPr>
                  <w:rStyle w:val="cf01"/>
                  <w:rFonts w:cs="Arial"/>
                  <w:b w:val="0"/>
                  <w:bCs/>
                  <w:color w:val="0000FF"/>
                  <w:sz w:val="22"/>
                  <w:szCs w:val="22"/>
                  <w:u w:val="single"/>
                </w:rPr>
                <w:t>Make on-site biodiversity gains as a developer - GOV.UK (www.gov.uk)</w:t>
              </w:r>
            </w:hyperlink>
            <w:r>
              <w:rPr>
                <w:rStyle w:val="cf01"/>
              </w:rPr>
              <w:t xml:space="preserve"> </w:t>
            </w:r>
            <w:r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for definition of significant on-site</w:t>
            </w: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, and that an appropriate planning condition should be used to secure its long-term management? If so, provide details</w:t>
            </w:r>
          </w:p>
        </w:tc>
        <w:tc>
          <w:tcPr>
            <w:tcW w:w="25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200B8A1C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18"/>
              </w:rPr>
            </w:pP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Pr="001168B3" w:rsidR="00EF2BA1" w:rsidTr="009731A2" w14:paraId="6C784747" w14:textId="7777777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168B3" w:rsidR="00EF2BA1" w:rsidP="00D63852" w:rsidRDefault="00EF2BA1" w14:paraId="18FE3D09" w14:textId="77777777">
            <w:pPr>
              <w:rPr>
                <w:b w:val="0"/>
                <w:color w:val="000000" w:themeColor="text1"/>
                <w:sz w:val="22"/>
                <w:szCs w:val="18"/>
              </w:rPr>
            </w:pPr>
            <w:r>
              <w:rPr>
                <w:color w:val="000000" w:themeColor="text1"/>
                <w:sz w:val="22"/>
                <w:szCs w:val="18"/>
              </w:rPr>
              <w:t>D</w:t>
            </w:r>
            <w:r w:rsidRPr="001168B3">
              <w:rPr>
                <w:color w:val="000000" w:themeColor="text1"/>
                <w:sz w:val="22"/>
                <w:szCs w:val="18"/>
              </w:rPr>
              <w:t>3: Selling excess biodiversity units</w:t>
            </w:r>
          </w:p>
        </w:tc>
      </w:tr>
      <w:tr w:rsidRPr="001168B3" w:rsidR="00EF2BA1" w:rsidTr="009731A2" w14:paraId="22B1CFC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5D5353CB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Do you propose to sell any excess biodiversity units to support delivery of biodiversity net gain on other sites?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168B3" w:rsidR="00EF2BA1" w:rsidP="00D63852" w:rsidRDefault="00EF2BA1" w14:paraId="60C28D41" w14:textId="7777777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>Yes/</w:t>
            </w:r>
            <w:r w:rsidRPr="00962877">
              <w:rPr>
                <w:rFonts w:eastAsia="Cambria Math" w:cs="Arial"/>
                <w:color w:val="000000" w:themeColor="text1"/>
                <w:sz w:val="22"/>
                <w:szCs w:val="22"/>
              </w:rPr>
              <w:t>No</w:t>
            </w:r>
          </w:p>
        </w:tc>
      </w:tr>
      <w:tr w:rsidRPr="001168B3" w:rsidR="00EF2BA1" w:rsidTr="009731A2" w14:paraId="106E1C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1A7CE4FB" w14:textId="77777777">
            <w:pPr>
              <w:tabs>
                <w:tab w:val="center" w:pos="2251"/>
              </w:tabs>
              <w:ind w:left="0"/>
              <w:contextualSpacing/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1168B3">
              <w:rPr>
                <w:rFonts w:eastAsia="Cambria Math" w:cs="Arial"/>
                <w:b w:val="0"/>
                <w:bCs/>
                <w:color w:val="000000" w:themeColor="text1"/>
                <w:sz w:val="22"/>
                <w:szCs w:val="22"/>
              </w:rPr>
              <w:t>If ‘Yes’, give details of the quantity that are likely to be sold and, where possible, information relating to the development to which they will be sold.</w:t>
            </w:r>
          </w:p>
        </w:tc>
        <w:tc>
          <w:tcPr>
            <w:tcW w:w="25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168B3" w:rsidR="00EF2BA1" w:rsidP="00D63852" w:rsidRDefault="00EF2BA1" w14:paraId="446922F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="Arial"/>
                <w:color w:val="000000" w:themeColor="text1"/>
                <w:sz w:val="22"/>
              </w:rPr>
            </w:pPr>
            <w:r w:rsidRPr="001168B3">
              <w:rPr>
                <w:rFonts w:eastAsia="Cambria Math" w:cs="Arial"/>
                <w:color w:val="000000" w:themeColor="text1"/>
                <w:sz w:val="22"/>
                <w:szCs w:val="22"/>
              </w:rPr>
              <w:t>[Guide: no more than 250 words]</w:t>
            </w:r>
          </w:p>
        </w:tc>
      </w:tr>
    </w:tbl>
    <w:p w:rsidRPr="001168B3" w:rsidR="00EF2BA1" w:rsidP="00EF2BA1" w:rsidRDefault="00EF2BA1" w14:paraId="6B369714" w14:textId="77777777">
      <w:pPr>
        <w:pStyle w:val="Heading3"/>
        <w:rPr>
          <w:color w:val="000000" w:themeColor="text1"/>
        </w:rPr>
      </w:pPr>
    </w:p>
    <w:p w:rsidR="00B929DE" w:rsidRDefault="00B929DE" w14:paraId="3DD5FAA8" w14:textId="77777777"/>
    <w:sectPr w:rsidR="00B929DE" w:rsidSect="009731A2">
      <w:headerReference w:type="default" r:id="rId16"/>
      <w:footerReference w:type="defaul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447" w:rsidP="00EF2BA1" w:rsidRDefault="00A15447" w14:paraId="25FD986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15447" w:rsidP="00EF2BA1" w:rsidRDefault="00A15447" w14:paraId="2B068BB1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3592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551E3" w:rsidRDefault="006551E3" w14:paraId="56F53352" w14:textId="3E4909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551E3" w:rsidRDefault="006551E3" w14:paraId="28DEDC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447" w:rsidP="00EF2BA1" w:rsidRDefault="00A15447" w14:paraId="6F1B0F4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15447" w:rsidP="00EF2BA1" w:rsidRDefault="00A15447" w14:paraId="75E3FFB9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2EA0" w:rsidR="00EF2BA1" w:rsidP="00EF2BA1" w:rsidRDefault="00EF2BA1" w14:paraId="4D622D92" w14:textId="507BFF4F">
    <w:pPr>
      <w:pStyle w:val="Heading1"/>
      <w:spacing w:before="60" w:after="120" w:line="240" w:lineRule="auto"/>
      <w:rPr>
        <w:rFonts w:ascii="Arial" w:hAnsi="Arial" w:eastAsia="Arial" w:cs="Arial"/>
        <w:color w:val="000000" w:themeColor="text1"/>
        <w:sz w:val="24"/>
        <w:szCs w:val="24"/>
      </w:rPr>
    </w:pP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44"/>
        <w:szCs w:val="44"/>
      </w:rPr>
      <w:t xml:space="preserve">Biodiversity Net Gain Statement 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44"/>
        <w:szCs w:val="44"/>
      </w:rPr>
      <w:t xml:space="preserve">May 2024 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>v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>4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 xml:space="preserve">- 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 xml:space="preserve">updated 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>1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>1</w:t>
    </w:r>
    <w:r w:rsidRPr="54E4ACDB" w:rsidR="54E4ACDB">
      <w:rPr>
        <w:rFonts w:ascii="Arial" w:hAnsi="Arial" w:eastAsia="Arial" w:cs="Arial"/>
        <w:b w:val="1"/>
        <w:bCs w:val="1"/>
        <w:color w:val="000000" w:themeColor="text1" w:themeTint="FF" w:themeShade="FF"/>
        <w:sz w:val="24"/>
        <w:szCs w:val="24"/>
      </w:rPr>
      <w:t>-12-2025</w:t>
    </w:r>
  </w:p>
  <w:p w:rsidR="00EF2BA1" w:rsidRDefault="00EF2BA1" w14:paraId="6C4FC0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ADB"/>
    <w:multiLevelType w:val="multilevel"/>
    <w:tmpl w:val="3A2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AF07EBB"/>
    <w:multiLevelType w:val="hybridMultilevel"/>
    <w:tmpl w:val="AF74AC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1EF33B3"/>
    <w:multiLevelType w:val="hybridMultilevel"/>
    <w:tmpl w:val="B16ACD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61994804">
    <w:abstractNumId w:val="2"/>
  </w:num>
  <w:num w:numId="2" w16cid:durableId="373964916">
    <w:abstractNumId w:val="1"/>
  </w:num>
  <w:num w:numId="3" w16cid:durableId="116412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A1"/>
    <w:rsid w:val="00036159"/>
    <w:rsid w:val="00097099"/>
    <w:rsid w:val="00097546"/>
    <w:rsid w:val="000D68AD"/>
    <w:rsid w:val="001025CE"/>
    <w:rsid w:val="00124A3D"/>
    <w:rsid w:val="00181494"/>
    <w:rsid w:val="001C658B"/>
    <w:rsid w:val="001E2950"/>
    <w:rsid w:val="0026065F"/>
    <w:rsid w:val="00262DE7"/>
    <w:rsid w:val="00365D69"/>
    <w:rsid w:val="003927C9"/>
    <w:rsid w:val="003974F3"/>
    <w:rsid w:val="003B3442"/>
    <w:rsid w:val="003C54D2"/>
    <w:rsid w:val="003E438B"/>
    <w:rsid w:val="003F0126"/>
    <w:rsid w:val="0043335A"/>
    <w:rsid w:val="004705DF"/>
    <w:rsid w:val="004B2EA0"/>
    <w:rsid w:val="004E14EA"/>
    <w:rsid w:val="004E22BE"/>
    <w:rsid w:val="004E7673"/>
    <w:rsid w:val="004F084F"/>
    <w:rsid w:val="00522F04"/>
    <w:rsid w:val="00556EB8"/>
    <w:rsid w:val="0059423D"/>
    <w:rsid w:val="005B320D"/>
    <w:rsid w:val="005C2DD1"/>
    <w:rsid w:val="005C706E"/>
    <w:rsid w:val="005D3E36"/>
    <w:rsid w:val="005E6246"/>
    <w:rsid w:val="006438BA"/>
    <w:rsid w:val="00644757"/>
    <w:rsid w:val="006551E3"/>
    <w:rsid w:val="00672E2D"/>
    <w:rsid w:val="006E2E59"/>
    <w:rsid w:val="006F1282"/>
    <w:rsid w:val="00774707"/>
    <w:rsid w:val="007C103D"/>
    <w:rsid w:val="007C2FC0"/>
    <w:rsid w:val="007F11DE"/>
    <w:rsid w:val="007F2E05"/>
    <w:rsid w:val="008250C0"/>
    <w:rsid w:val="008A44DF"/>
    <w:rsid w:val="008B1994"/>
    <w:rsid w:val="008B7B49"/>
    <w:rsid w:val="008C1364"/>
    <w:rsid w:val="00917CA0"/>
    <w:rsid w:val="009520FA"/>
    <w:rsid w:val="00957CC4"/>
    <w:rsid w:val="009731A2"/>
    <w:rsid w:val="00992FDA"/>
    <w:rsid w:val="009F085F"/>
    <w:rsid w:val="009F2DDD"/>
    <w:rsid w:val="00A002AD"/>
    <w:rsid w:val="00A15447"/>
    <w:rsid w:val="00A73527"/>
    <w:rsid w:val="00AE276A"/>
    <w:rsid w:val="00B04A01"/>
    <w:rsid w:val="00B5221A"/>
    <w:rsid w:val="00B70770"/>
    <w:rsid w:val="00B929DE"/>
    <w:rsid w:val="00B9561B"/>
    <w:rsid w:val="00C257EA"/>
    <w:rsid w:val="00C93C1C"/>
    <w:rsid w:val="00C93C6C"/>
    <w:rsid w:val="00CE4414"/>
    <w:rsid w:val="00D0244B"/>
    <w:rsid w:val="00D57D7E"/>
    <w:rsid w:val="00D80EC8"/>
    <w:rsid w:val="00DA08D8"/>
    <w:rsid w:val="00E272E0"/>
    <w:rsid w:val="00E51192"/>
    <w:rsid w:val="00E569E6"/>
    <w:rsid w:val="00E74539"/>
    <w:rsid w:val="00EA1DC7"/>
    <w:rsid w:val="00EF2BA1"/>
    <w:rsid w:val="00F0545D"/>
    <w:rsid w:val="00F13B9F"/>
    <w:rsid w:val="00F560E0"/>
    <w:rsid w:val="00F57648"/>
    <w:rsid w:val="00F74C49"/>
    <w:rsid w:val="00F94120"/>
    <w:rsid w:val="00FA5B90"/>
    <w:rsid w:val="00FB6E0D"/>
    <w:rsid w:val="00FC2B8D"/>
    <w:rsid w:val="54E4A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178F"/>
  <w15:chartTrackingRefBased/>
  <w15:docId w15:val="{0BDF134F-3F49-4B81-BD05-408665C4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BA1"/>
    <w:pPr>
      <w:spacing w:before="240" w:after="120" w:line="276" w:lineRule="auto"/>
    </w:pPr>
    <w:rPr>
      <w:rFonts w:ascii="Arial" w:hAnsi="Arial" w:eastAsia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BA1"/>
    <w:pPr>
      <w:keepNext/>
      <w:keepLines/>
      <w:spacing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A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2BA1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EF2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BA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2BA1"/>
    <w:rPr>
      <w:rFonts w:ascii="Arial" w:hAnsi="Arial" w:eastAsia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2BA1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EF2BA1"/>
    <w:pPr>
      <w:spacing w:after="0" w:line="240" w:lineRule="auto"/>
    </w:pPr>
    <w:rPr>
      <w:kern w:val="0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F2BA1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BA1"/>
    <w:rPr>
      <w:rFonts w:ascii="Arial" w:hAnsi="Arial" w:eastAsia="Arial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BA1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BA1"/>
    <w:rPr>
      <w:rFonts w:ascii="Arial" w:hAnsi="Arial" w:eastAsia="Arial" w:cs="Times New Roman"/>
      <w:kern w:val="0"/>
      <w:sz w:val="24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2BA1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EF2BA1"/>
    <w:pPr>
      <w:spacing w:after="0" w:line="240" w:lineRule="auto"/>
      <w:ind w:left="85" w:right="85"/>
    </w:pPr>
    <w:rPr>
      <w:rFonts w:ascii="Arial" w:hAnsi="Arial" w:eastAsia="Arial" w:cs="Times New Roman"/>
      <w:kern w:val="0"/>
      <w:sz w:val="20"/>
      <w:szCs w:val="20"/>
      <w:lang w:eastAsia="en-GB"/>
      <w14:ligatures w14:val="none"/>
    </w:rPr>
    <w:tblPr>
      <w:tblStyleRow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color="FFFFFF" w:themeColor="background1" w:sz="4" w:space="0"/>
        </w:tcBorders>
        <w:shd w:val="clear" w:color="auto" w:fill="4472C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EDEDED" w:themeFill="accent3" w:themeFillTint="33"/>
      </w:tcPr>
    </w:tblStylePr>
  </w:style>
  <w:style w:type="character" w:styleId="cf01" w:customStyle="1">
    <w:name w:val="cf01"/>
    <w:basedOn w:val="DefaultParagraphFont"/>
    <w:rsid w:val="00EF2BA1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2E59"/>
    <w:pPr>
      <w:spacing w:after="0" w:line="240" w:lineRule="auto"/>
    </w:pPr>
    <w:rPr>
      <w:rFonts w:ascii="Arial" w:hAnsi="Arial" w:eastAsia="Arial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556EB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E2D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2E2D"/>
    <w:rPr>
      <w:rFonts w:ascii="Arial" w:hAnsi="Arial" w:eastAsia="Arial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dorsetcouncil.gov.uk/dorset-local-nature-recovery-priorities-and-activities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ssets.publishing.service.gov.uk/media/65c60e0514b83c000ca715f3/The_Statutory_Biodiversity_Metric_-_User_Guide_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dorsetcouncil.gov.uk/documents/35024/286094/New+Validation+Checklist-+V15-+Final+-updated-+30-04-2024.pdf/83eea2e9-38c0-1da2-4553-c44b46b29b33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gov.uk/guidance/make-on-site-biodiversity-gains-as-a-developer" TargetMode="External" Id="rId15" /><Relationship Type="http://schemas.openxmlformats.org/officeDocument/2006/relationships/hyperlink" Target="https://www.dorsetcouncil.gov.uk/-/submit-a-planning-application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uidance/what-you-can-count-towards-a-developments-biodiversity-net-gain-bng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3D9261315814DB29F1D0CEC3BD915" ma:contentTypeVersion="8" ma:contentTypeDescription="Create a new document." ma:contentTypeScope="" ma:versionID="06577df4a8597fae322548f439d339b5">
  <xsd:schema xmlns:xsd="http://www.w3.org/2001/XMLSchema" xmlns:xs="http://www.w3.org/2001/XMLSchema" xmlns:p="http://schemas.microsoft.com/office/2006/metadata/properties" xmlns:ns2="3ac7c369-ed95-430b-a5ae-476e325eeee7" targetNamespace="http://schemas.microsoft.com/office/2006/metadata/properties" ma:root="true" ma:fieldsID="ddc7a6641526174787bd8d6b4bc00ad5" ns2:_="">
    <xsd:import namespace="3ac7c369-ed95-430b-a5ae-476e325e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7c369-ed95-430b-a5ae-476e325e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18614-C9FA-48D3-991B-E1B9CD749161}"/>
</file>

<file path=customXml/itemProps2.xml><?xml version="1.0" encoding="utf-8"?>
<ds:datastoreItem xmlns:ds="http://schemas.openxmlformats.org/officeDocument/2006/customXml" ds:itemID="{52CAB3F8-04FB-4EDE-B223-6BB598307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CBACC-DB85-40CA-8D45-3E5788806E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Dorset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Nikki Taylor (Ecologist - Place)</dc:creator>
  <keywords/>
  <dc:description/>
  <lastModifiedBy>Ros Drane</lastModifiedBy>
  <revision>3</revision>
  <dcterms:created xsi:type="dcterms:W3CDTF">2025-12-09T08:28:00.0000000Z</dcterms:created>
  <dcterms:modified xsi:type="dcterms:W3CDTF">2025-12-10T16:13:21.5766387Z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0x0101001B43D9261315814DB29F1D0CEC3BD915</vt:lpwstr>
  </property>
</Properties>
</file>