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7C8D" w14:textId="2C9F3802" w:rsidR="00B73233" w:rsidRPr="00B00A1C" w:rsidRDefault="00343424" w:rsidP="00843E04">
      <w:pPr>
        <w:ind w:left="7200" w:right="685" w:firstLine="720"/>
        <w:rPr>
          <w:rFonts w:ascii="Arial" w:hAnsi="Arial" w:cs="Arial"/>
          <w:b/>
          <w:sz w:val="22"/>
          <w:szCs w:val="22"/>
        </w:rPr>
      </w:pPr>
      <w:r>
        <w:rPr>
          <w:rFonts w:ascii="Arial" w:hAnsi="Arial" w:cs="Arial"/>
          <w:noProof/>
          <w:sz w:val="22"/>
          <w:szCs w:val="22"/>
        </w:rPr>
        <w:pict w14:anchorId="5A6F5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19pt;margin-top:-21pt;width:77.3pt;height:165.75pt;z-index:251658752">
            <v:imagedata r:id="rId11" o:title="Dorset History Centre new header"/>
            <w10:wrap type="square"/>
          </v:shape>
        </w:pict>
      </w:r>
      <w:r w:rsidR="00B73233" w:rsidRPr="00B00A1C">
        <w:rPr>
          <w:rFonts w:ascii="Arial" w:hAnsi="Arial" w:cs="Arial"/>
          <w:sz w:val="22"/>
          <w:szCs w:val="22"/>
        </w:rPr>
        <w:t xml:space="preserve">             </w:t>
      </w:r>
    </w:p>
    <w:p w14:paraId="71352149" w14:textId="6F7312A5" w:rsidR="00B73233" w:rsidRPr="00B00A1C" w:rsidRDefault="00343424" w:rsidP="00843E04">
      <w:pPr>
        <w:ind w:right="685"/>
        <w:rPr>
          <w:rFonts w:ascii="Arial" w:hAnsi="Arial" w:cs="Arial"/>
          <w:b/>
          <w:sz w:val="22"/>
          <w:szCs w:val="22"/>
        </w:rPr>
      </w:pPr>
      <w:r>
        <w:rPr>
          <w:rFonts w:ascii="Arial" w:hAnsi="Arial" w:cs="Arial"/>
          <w:noProof/>
          <w:sz w:val="22"/>
          <w:szCs w:val="22"/>
        </w:rPr>
        <w:pict w14:anchorId="297274C5">
          <v:shapetype id="_x0000_t202" coordsize="21600,21600" o:spt="202" path="m,l,21600r21600,l21600,xe">
            <v:stroke joinstyle="miter"/>
            <v:path gradientshapeok="t" o:connecttype="rect"/>
          </v:shapetype>
          <v:shape id="_x0000_s1027" type="#_x0000_t202" style="position:absolute;margin-left:.6pt;margin-top:3.55pt;width:198pt;height:153pt;z-index:251657728" filled="f" stroked="f">
            <v:textbox style="mso-next-textbox:#_x0000_s1027">
              <w:txbxContent>
                <w:p w14:paraId="11F2F1AD" w14:textId="77777777" w:rsidR="005B6CB7" w:rsidRPr="00001A54" w:rsidRDefault="005B6CB7" w:rsidP="00B73233">
                  <w:pPr>
                    <w:rPr>
                      <w:rFonts w:ascii="Arial" w:eastAsia="Arial Unicode MS" w:hAnsi="Arial" w:cs="Arial"/>
                      <w:b/>
                      <w:sz w:val="60"/>
                      <w:szCs w:val="60"/>
                    </w:rPr>
                  </w:pPr>
                  <w:r w:rsidRPr="00001A54">
                    <w:rPr>
                      <w:rFonts w:ascii="Arial" w:eastAsia="Arial Unicode MS" w:hAnsi="Arial" w:cs="Arial"/>
                      <w:b/>
                      <w:sz w:val="60"/>
                      <w:szCs w:val="60"/>
                    </w:rPr>
                    <w:t>Digital Preservation</w:t>
                  </w:r>
                </w:p>
                <w:p w14:paraId="302E30D9" w14:textId="77777777" w:rsidR="005B6CB7" w:rsidRPr="00001A54" w:rsidRDefault="005B6CB7" w:rsidP="00B73233">
                  <w:pPr>
                    <w:rPr>
                      <w:rFonts w:ascii="Arial" w:eastAsia="Arial Unicode MS" w:hAnsi="Arial" w:cs="Arial"/>
                      <w:b/>
                      <w:sz w:val="60"/>
                      <w:szCs w:val="60"/>
                    </w:rPr>
                  </w:pPr>
                  <w:r w:rsidRPr="00001A54">
                    <w:rPr>
                      <w:rFonts w:ascii="Arial" w:eastAsia="Arial Unicode MS" w:hAnsi="Arial" w:cs="Arial"/>
                      <w:b/>
                      <w:sz w:val="60"/>
                      <w:szCs w:val="60"/>
                    </w:rPr>
                    <w:t>Policy</w:t>
                  </w:r>
                </w:p>
                <w:p w14:paraId="7714B4BE" w14:textId="77777777" w:rsidR="005B6CB7" w:rsidRPr="00001A54" w:rsidRDefault="005B6CB7" w:rsidP="00B73233">
                  <w:pPr>
                    <w:rPr>
                      <w:rFonts w:ascii="Arial" w:eastAsia="Arial Unicode MS" w:hAnsi="Arial" w:cs="Arial"/>
                      <w:sz w:val="36"/>
                      <w:szCs w:val="28"/>
                    </w:rPr>
                  </w:pPr>
                </w:p>
                <w:p w14:paraId="7066DAE6" w14:textId="43599F96" w:rsidR="005B6CB7" w:rsidRPr="00001A54" w:rsidRDefault="000F725D" w:rsidP="00B73233">
                  <w:pPr>
                    <w:rPr>
                      <w:rFonts w:ascii="Arial" w:eastAsia="Arial Unicode MS" w:hAnsi="Arial" w:cs="Arial"/>
                      <w:sz w:val="28"/>
                      <w:szCs w:val="28"/>
                    </w:rPr>
                  </w:pPr>
                  <w:r>
                    <w:rPr>
                      <w:rFonts w:ascii="Arial" w:eastAsia="Arial Unicode MS" w:hAnsi="Arial" w:cs="Arial"/>
                      <w:sz w:val="28"/>
                      <w:szCs w:val="28"/>
                    </w:rPr>
                    <w:t>September</w:t>
                  </w:r>
                  <w:r w:rsidR="005B6CB7" w:rsidRPr="00001A54">
                    <w:rPr>
                      <w:rFonts w:ascii="Arial" w:eastAsia="Arial Unicode MS" w:hAnsi="Arial" w:cs="Arial"/>
                      <w:sz w:val="28"/>
                      <w:szCs w:val="28"/>
                    </w:rPr>
                    <w:t xml:space="preserve"> 20</w:t>
                  </w:r>
                  <w:r w:rsidR="00E050B4">
                    <w:rPr>
                      <w:rFonts w:ascii="Arial" w:eastAsia="Arial Unicode MS" w:hAnsi="Arial" w:cs="Arial"/>
                      <w:sz w:val="28"/>
                      <w:szCs w:val="28"/>
                    </w:rPr>
                    <w:t>2</w:t>
                  </w:r>
                  <w:r w:rsidR="00A7399D">
                    <w:rPr>
                      <w:rFonts w:ascii="Arial" w:eastAsia="Arial Unicode MS" w:hAnsi="Arial" w:cs="Arial"/>
                      <w:sz w:val="28"/>
                      <w:szCs w:val="28"/>
                    </w:rPr>
                    <w:t>3</w:t>
                  </w:r>
                </w:p>
                <w:p w14:paraId="34E8AFC1" w14:textId="77777777" w:rsidR="005B6CB7" w:rsidRPr="00C55047" w:rsidRDefault="005B6CB7" w:rsidP="00B73233">
                  <w:pPr>
                    <w:jc w:val="right"/>
                    <w:rPr>
                      <w:rFonts w:ascii="Cambria" w:eastAsia="Arial Unicode MS" w:hAnsi="Cambria" w:cs="Arial"/>
                      <w:sz w:val="72"/>
                      <w:szCs w:val="72"/>
                    </w:rPr>
                  </w:pPr>
                </w:p>
              </w:txbxContent>
            </v:textbox>
          </v:shape>
        </w:pict>
      </w:r>
    </w:p>
    <w:p w14:paraId="1E4AD539" w14:textId="5EEA257C" w:rsidR="004D1A9F" w:rsidRPr="00B00A1C" w:rsidRDefault="00343424" w:rsidP="00CC6DC3">
      <w:pPr>
        <w:ind w:left="720"/>
        <w:jc w:val="both"/>
        <w:rPr>
          <w:rFonts w:ascii="Arial" w:hAnsi="Arial" w:cs="Arial"/>
          <w:b/>
          <w:sz w:val="22"/>
          <w:szCs w:val="22"/>
        </w:rPr>
      </w:pPr>
      <w:r>
        <w:rPr>
          <w:rFonts w:ascii="Arial" w:hAnsi="Arial" w:cs="Arial"/>
          <w:noProof/>
          <w:sz w:val="22"/>
          <w:szCs w:val="22"/>
        </w:rPr>
        <w:pict w14:anchorId="26F68595">
          <v:shape id="_x0000_s1026" type="#_x0000_t202" style="position:absolute;left:0;text-align:left;margin-left:171.05pt;margin-top:1.1pt;width:247.95pt;height:153pt;z-index:251656704" filled="f" stroked="f">
            <v:textbox style="mso-next-textbox:#_x0000_s1026">
              <w:txbxContent>
                <w:p w14:paraId="0D980752" w14:textId="77777777" w:rsidR="005B6CB7" w:rsidRPr="00B00A1C" w:rsidRDefault="005B6CB7" w:rsidP="00B73233">
                  <w:pPr>
                    <w:jc w:val="right"/>
                    <w:rPr>
                      <w:rFonts w:ascii="Arial" w:eastAsia="Arial Unicode MS" w:hAnsi="Arial" w:cs="Arial"/>
                      <w:sz w:val="22"/>
                      <w:szCs w:val="24"/>
                    </w:rPr>
                  </w:pPr>
                  <w:r w:rsidRPr="00B00A1C">
                    <w:rPr>
                      <w:rFonts w:ascii="Arial" w:eastAsia="Arial Unicode MS" w:hAnsi="Arial" w:cs="Arial"/>
                      <w:sz w:val="22"/>
                      <w:szCs w:val="24"/>
                    </w:rPr>
                    <w:t>Dorset History Centre</w:t>
                  </w:r>
                </w:p>
                <w:p w14:paraId="1C5D9681" w14:textId="77777777" w:rsidR="005B6CB7" w:rsidRPr="00B00A1C" w:rsidRDefault="005B6CB7" w:rsidP="00B73233">
                  <w:pPr>
                    <w:jc w:val="right"/>
                    <w:rPr>
                      <w:rFonts w:ascii="Arial" w:eastAsia="Arial Unicode MS" w:hAnsi="Arial" w:cs="Arial"/>
                      <w:sz w:val="22"/>
                      <w:szCs w:val="24"/>
                    </w:rPr>
                  </w:pPr>
                  <w:r w:rsidRPr="00B00A1C">
                    <w:rPr>
                      <w:rFonts w:ascii="Arial" w:eastAsia="Arial Unicode MS" w:hAnsi="Arial" w:cs="Arial"/>
                      <w:sz w:val="22"/>
                      <w:szCs w:val="24"/>
                    </w:rPr>
                    <w:t>Bridport Road</w:t>
                  </w:r>
                </w:p>
                <w:p w14:paraId="4D6391CD" w14:textId="77777777" w:rsidR="005B6CB7" w:rsidRPr="00B00A1C" w:rsidRDefault="005B6CB7" w:rsidP="00B73233">
                  <w:pPr>
                    <w:jc w:val="right"/>
                    <w:rPr>
                      <w:rFonts w:ascii="Arial" w:eastAsia="Arial Unicode MS" w:hAnsi="Arial" w:cs="Arial"/>
                      <w:sz w:val="22"/>
                      <w:szCs w:val="24"/>
                    </w:rPr>
                  </w:pPr>
                  <w:r w:rsidRPr="00B00A1C">
                    <w:rPr>
                      <w:rFonts w:ascii="Arial" w:eastAsia="Arial Unicode MS" w:hAnsi="Arial" w:cs="Arial"/>
                      <w:sz w:val="22"/>
                      <w:szCs w:val="24"/>
                    </w:rPr>
                    <w:t xml:space="preserve">Dorchester </w:t>
                  </w:r>
                </w:p>
                <w:p w14:paraId="7FDD557D" w14:textId="77777777" w:rsidR="005B6CB7" w:rsidRPr="00B00A1C" w:rsidRDefault="005B6CB7" w:rsidP="00B73233">
                  <w:pPr>
                    <w:jc w:val="right"/>
                    <w:rPr>
                      <w:rFonts w:ascii="Arial" w:eastAsia="Arial Unicode MS" w:hAnsi="Arial" w:cs="Arial"/>
                      <w:sz w:val="22"/>
                      <w:szCs w:val="24"/>
                    </w:rPr>
                  </w:pPr>
                  <w:r w:rsidRPr="00B00A1C">
                    <w:rPr>
                      <w:rFonts w:ascii="Arial" w:eastAsia="Arial Unicode MS" w:hAnsi="Arial" w:cs="Arial"/>
                      <w:sz w:val="22"/>
                      <w:szCs w:val="24"/>
                    </w:rPr>
                    <w:t>DT1 1RP</w:t>
                  </w:r>
                </w:p>
                <w:p w14:paraId="69258B74" w14:textId="77777777" w:rsidR="005B6CB7" w:rsidRPr="00B00A1C" w:rsidRDefault="005B6CB7" w:rsidP="00B73233">
                  <w:pPr>
                    <w:jc w:val="right"/>
                    <w:rPr>
                      <w:rFonts w:ascii="Arial" w:eastAsia="Arial Unicode MS" w:hAnsi="Arial" w:cs="Arial"/>
                      <w:sz w:val="22"/>
                      <w:szCs w:val="24"/>
                    </w:rPr>
                  </w:pPr>
                </w:p>
                <w:p w14:paraId="5ED2EFE9" w14:textId="77777777" w:rsidR="005B6CB7" w:rsidRPr="00C55047" w:rsidRDefault="005B6CB7" w:rsidP="00B73233">
                  <w:pPr>
                    <w:jc w:val="right"/>
                    <w:rPr>
                      <w:rFonts w:ascii="Calibri" w:eastAsia="Arial Unicode MS" w:hAnsi="Calibri" w:cs="Calibri"/>
                      <w:sz w:val="20"/>
                    </w:rPr>
                  </w:pPr>
                </w:p>
                <w:p w14:paraId="5D4A9A7B" w14:textId="77777777" w:rsidR="005B6CB7" w:rsidRPr="00C55047" w:rsidRDefault="005B6CB7" w:rsidP="00B73233">
                  <w:pPr>
                    <w:jc w:val="right"/>
                    <w:rPr>
                      <w:rFonts w:ascii="Calibri" w:eastAsia="Arial Unicode MS" w:hAnsi="Calibri" w:cs="Calibri"/>
                      <w:sz w:val="20"/>
                    </w:rPr>
                  </w:pPr>
                </w:p>
              </w:txbxContent>
            </v:textbox>
          </v:shape>
        </w:pict>
      </w:r>
    </w:p>
    <w:p w14:paraId="37E2AE2B" w14:textId="43B01D98" w:rsidR="004D1A9F" w:rsidRPr="00B00A1C" w:rsidRDefault="004D1A9F" w:rsidP="00CC6DC3">
      <w:pPr>
        <w:ind w:left="720"/>
        <w:jc w:val="both"/>
        <w:rPr>
          <w:rFonts w:ascii="Arial" w:hAnsi="Arial" w:cs="Arial"/>
          <w:b/>
          <w:sz w:val="22"/>
          <w:szCs w:val="22"/>
        </w:rPr>
      </w:pPr>
    </w:p>
    <w:p w14:paraId="0E4085E2" w14:textId="1EDA995F" w:rsidR="004D1A9F" w:rsidRPr="00B00A1C" w:rsidRDefault="004D1A9F" w:rsidP="00CC6DC3">
      <w:pPr>
        <w:ind w:left="720"/>
        <w:jc w:val="both"/>
        <w:rPr>
          <w:rFonts w:ascii="Arial" w:hAnsi="Arial" w:cs="Arial"/>
          <w:b/>
          <w:sz w:val="22"/>
          <w:szCs w:val="22"/>
        </w:rPr>
      </w:pPr>
    </w:p>
    <w:p w14:paraId="5C5CF5E8" w14:textId="77777777" w:rsidR="004D1A9F" w:rsidRPr="00B00A1C" w:rsidRDefault="004D1A9F" w:rsidP="00CC6DC3">
      <w:pPr>
        <w:ind w:left="720"/>
        <w:jc w:val="both"/>
        <w:rPr>
          <w:rFonts w:ascii="Arial" w:hAnsi="Arial" w:cs="Arial"/>
          <w:b/>
          <w:sz w:val="22"/>
          <w:szCs w:val="22"/>
        </w:rPr>
      </w:pPr>
    </w:p>
    <w:p w14:paraId="7552B812" w14:textId="77777777" w:rsidR="004D1A9F" w:rsidRPr="00B00A1C" w:rsidRDefault="004D1A9F" w:rsidP="00CC6DC3">
      <w:pPr>
        <w:ind w:left="720"/>
        <w:jc w:val="both"/>
        <w:rPr>
          <w:rFonts w:ascii="Arial" w:hAnsi="Arial" w:cs="Arial"/>
          <w:b/>
          <w:sz w:val="22"/>
          <w:szCs w:val="22"/>
        </w:rPr>
      </w:pPr>
    </w:p>
    <w:p w14:paraId="016C6EDF" w14:textId="77777777" w:rsidR="004D1A9F" w:rsidRPr="00B00A1C" w:rsidRDefault="004D1A9F" w:rsidP="00CC6DC3">
      <w:pPr>
        <w:ind w:left="720"/>
        <w:jc w:val="both"/>
        <w:rPr>
          <w:rFonts w:ascii="Arial" w:hAnsi="Arial" w:cs="Arial"/>
          <w:b/>
          <w:sz w:val="22"/>
          <w:szCs w:val="22"/>
        </w:rPr>
      </w:pPr>
    </w:p>
    <w:p w14:paraId="37E61CE1" w14:textId="77777777" w:rsidR="004D1A9F" w:rsidRPr="00B00A1C" w:rsidRDefault="004D1A9F" w:rsidP="00CC6DC3">
      <w:pPr>
        <w:ind w:left="720"/>
        <w:jc w:val="both"/>
        <w:rPr>
          <w:rFonts w:ascii="Arial" w:hAnsi="Arial" w:cs="Arial"/>
          <w:b/>
          <w:sz w:val="22"/>
          <w:szCs w:val="22"/>
        </w:rPr>
      </w:pPr>
    </w:p>
    <w:p w14:paraId="11EEC29A" w14:textId="77777777" w:rsidR="004D1A9F" w:rsidRPr="00B00A1C" w:rsidRDefault="004D1A9F" w:rsidP="00CC6DC3">
      <w:pPr>
        <w:ind w:left="720"/>
        <w:jc w:val="both"/>
        <w:rPr>
          <w:rFonts w:ascii="Arial" w:hAnsi="Arial" w:cs="Arial"/>
          <w:b/>
          <w:sz w:val="22"/>
          <w:szCs w:val="22"/>
        </w:rPr>
      </w:pPr>
    </w:p>
    <w:p w14:paraId="0FAC4B3D" w14:textId="77777777" w:rsidR="004D1A9F" w:rsidRPr="00B00A1C" w:rsidRDefault="004D1A9F" w:rsidP="00CC6DC3">
      <w:pPr>
        <w:ind w:left="720"/>
        <w:jc w:val="both"/>
        <w:rPr>
          <w:rFonts w:ascii="Arial" w:hAnsi="Arial" w:cs="Arial"/>
          <w:b/>
          <w:sz w:val="22"/>
          <w:szCs w:val="22"/>
        </w:rPr>
      </w:pPr>
    </w:p>
    <w:p w14:paraId="5FCF2CF7" w14:textId="77777777" w:rsidR="004D1A9F" w:rsidRPr="00B00A1C" w:rsidRDefault="004D1A9F" w:rsidP="00CC6DC3">
      <w:pPr>
        <w:ind w:left="720"/>
        <w:jc w:val="both"/>
        <w:rPr>
          <w:rFonts w:ascii="Arial" w:hAnsi="Arial" w:cs="Arial"/>
          <w:b/>
          <w:sz w:val="22"/>
          <w:szCs w:val="22"/>
        </w:rPr>
      </w:pPr>
    </w:p>
    <w:p w14:paraId="16E7DB9E" w14:textId="77777777" w:rsidR="009D2D97" w:rsidRDefault="009D2D97" w:rsidP="00075E47">
      <w:pPr>
        <w:ind w:left="426"/>
        <w:jc w:val="both"/>
        <w:rPr>
          <w:rFonts w:ascii="Arial" w:hAnsi="Arial" w:cs="Arial"/>
          <w:b/>
          <w:sz w:val="22"/>
          <w:szCs w:val="22"/>
        </w:rPr>
      </w:pPr>
    </w:p>
    <w:p w14:paraId="6C78E95F" w14:textId="77777777" w:rsidR="009D2D97" w:rsidRDefault="009D2D97" w:rsidP="00075E47">
      <w:pPr>
        <w:ind w:left="426"/>
        <w:jc w:val="both"/>
        <w:rPr>
          <w:rFonts w:ascii="Arial" w:hAnsi="Arial" w:cs="Arial"/>
          <w:b/>
          <w:sz w:val="22"/>
          <w:szCs w:val="22"/>
        </w:rPr>
      </w:pPr>
    </w:p>
    <w:p w14:paraId="41CF9EEC" w14:textId="77777777" w:rsidR="009D2D97" w:rsidRDefault="009D2D97" w:rsidP="00075E47">
      <w:pPr>
        <w:ind w:left="426"/>
        <w:jc w:val="both"/>
        <w:rPr>
          <w:rFonts w:ascii="Arial" w:hAnsi="Arial" w:cs="Arial"/>
          <w:b/>
          <w:sz w:val="22"/>
          <w:szCs w:val="22"/>
        </w:rPr>
      </w:pPr>
    </w:p>
    <w:p w14:paraId="3E434294" w14:textId="77777777" w:rsidR="000F725D" w:rsidRPr="000F725D" w:rsidRDefault="000F725D" w:rsidP="000F725D">
      <w:pPr>
        <w:ind w:firstLine="284"/>
        <w:rPr>
          <w:rFonts w:ascii="Arial" w:hAnsi="Arial" w:cs="Arial"/>
          <w:sz w:val="22"/>
          <w:szCs w:val="22"/>
        </w:rPr>
      </w:pPr>
      <w:r w:rsidRPr="000F725D">
        <w:rPr>
          <w:rFonts w:ascii="Arial" w:hAnsi="Arial" w:cs="Arial"/>
          <w:b/>
          <w:sz w:val="22"/>
          <w:szCs w:val="22"/>
        </w:rPr>
        <w:t>Service Description</w:t>
      </w:r>
    </w:p>
    <w:p w14:paraId="355DEE63" w14:textId="77777777" w:rsidR="000F725D" w:rsidRPr="000F725D" w:rsidRDefault="000F725D" w:rsidP="000F725D">
      <w:pPr>
        <w:ind w:left="284" w:right="685"/>
        <w:rPr>
          <w:rFonts w:ascii="Arial" w:hAnsi="Arial" w:cs="Arial"/>
          <w:sz w:val="22"/>
          <w:szCs w:val="22"/>
        </w:rPr>
      </w:pPr>
      <w:r w:rsidRPr="000F725D">
        <w:rPr>
          <w:rFonts w:ascii="Arial" w:hAnsi="Arial" w:cs="Arial"/>
          <w:sz w:val="22"/>
          <w:szCs w:val="22"/>
        </w:rPr>
        <w:t xml:space="preserve">The </w:t>
      </w:r>
      <w:r w:rsidRPr="000F725D">
        <w:rPr>
          <w:rFonts w:ascii="Arial" w:hAnsi="Arial" w:cs="Arial"/>
          <w:b/>
          <w:sz w:val="22"/>
          <w:szCs w:val="22"/>
        </w:rPr>
        <w:t>Joint Archives Service</w:t>
      </w:r>
      <w:r w:rsidRPr="000F725D">
        <w:rPr>
          <w:rFonts w:ascii="Arial" w:hAnsi="Arial" w:cs="Arial"/>
          <w:sz w:val="22"/>
          <w:szCs w:val="22"/>
        </w:rPr>
        <w:t xml:space="preserve"> (JAS), based at </w:t>
      </w:r>
      <w:r w:rsidRPr="000F725D">
        <w:rPr>
          <w:rFonts w:ascii="Arial" w:hAnsi="Arial" w:cs="Arial"/>
          <w:b/>
          <w:sz w:val="22"/>
          <w:szCs w:val="22"/>
        </w:rPr>
        <w:t>Dorset History Centre</w:t>
      </w:r>
      <w:r w:rsidRPr="000F725D">
        <w:rPr>
          <w:rFonts w:ascii="Arial" w:hAnsi="Arial" w:cs="Arial"/>
          <w:sz w:val="22"/>
          <w:szCs w:val="22"/>
        </w:rPr>
        <w:t xml:space="preserve"> (DHC) is operated on behalf of Bournemouth, Christchurch and Poole (BCP) Council, and Dorset Council.  Partnership between the two authorities as delivered through the joint service sits at the heart of JAS activities and underwrites the protocols and processes by which DHC acquires material.  This is enshrined in the 2022 Inter-Authority on Archives which was approved by the Cabinets of both councils.</w:t>
      </w:r>
    </w:p>
    <w:p w14:paraId="6F8F1A30" w14:textId="77777777" w:rsidR="000F725D" w:rsidRPr="000F725D" w:rsidRDefault="000F725D" w:rsidP="000F725D">
      <w:pPr>
        <w:ind w:left="284" w:right="685"/>
        <w:rPr>
          <w:rFonts w:ascii="Arial" w:hAnsi="Arial" w:cs="Arial"/>
          <w:sz w:val="22"/>
          <w:szCs w:val="22"/>
        </w:rPr>
      </w:pPr>
    </w:p>
    <w:p w14:paraId="5FEC958D" w14:textId="77777777" w:rsidR="000F725D" w:rsidRPr="000F725D" w:rsidRDefault="000F725D" w:rsidP="000F725D">
      <w:pPr>
        <w:ind w:left="284" w:right="685"/>
        <w:rPr>
          <w:rFonts w:ascii="Arial" w:hAnsi="Arial" w:cs="Arial"/>
          <w:sz w:val="22"/>
          <w:szCs w:val="22"/>
        </w:rPr>
      </w:pPr>
      <w:r w:rsidRPr="000F725D">
        <w:rPr>
          <w:rFonts w:ascii="Arial" w:hAnsi="Arial" w:cs="Arial"/>
          <w:sz w:val="22"/>
          <w:szCs w:val="22"/>
        </w:rPr>
        <w:t xml:space="preserve">Local history services (primarily local studies library material) are provided locally at </w:t>
      </w:r>
      <w:r w:rsidRPr="000F725D">
        <w:rPr>
          <w:rFonts w:ascii="Arial" w:hAnsi="Arial" w:cs="Arial"/>
          <w:b/>
          <w:sz w:val="22"/>
          <w:szCs w:val="22"/>
        </w:rPr>
        <w:t>Poole History Centre</w:t>
      </w:r>
      <w:r w:rsidRPr="000F725D">
        <w:rPr>
          <w:rFonts w:ascii="Arial" w:hAnsi="Arial" w:cs="Arial"/>
          <w:sz w:val="22"/>
          <w:szCs w:val="22"/>
        </w:rPr>
        <w:t xml:space="preserve"> and </w:t>
      </w:r>
      <w:r w:rsidRPr="000F725D">
        <w:rPr>
          <w:rFonts w:ascii="Arial" w:hAnsi="Arial" w:cs="Arial"/>
          <w:b/>
          <w:sz w:val="22"/>
          <w:szCs w:val="22"/>
        </w:rPr>
        <w:t>Bournemouth Library’s Heritage Zone</w:t>
      </w:r>
      <w:r w:rsidRPr="000F725D">
        <w:rPr>
          <w:rFonts w:ascii="Arial" w:hAnsi="Arial" w:cs="Arial"/>
          <w:sz w:val="22"/>
          <w:szCs w:val="22"/>
        </w:rPr>
        <w:t xml:space="preserve"> respectively.</w:t>
      </w:r>
    </w:p>
    <w:p w14:paraId="123234A4" w14:textId="77777777" w:rsidR="000F725D" w:rsidRPr="000F725D" w:rsidRDefault="000F725D" w:rsidP="000F725D">
      <w:pPr>
        <w:ind w:left="284" w:right="685"/>
        <w:rPr>
          <w:rFonts w:ascii="Arial" w:hAnsi="Arial" w:cs="Arial"/>
          <w:sz w:val="22"/>
          <w:szCs w:val="22"/>
        </w:rPr>
      </w:pPr>
    </w:p>
    <w:p w14:paraId="2B1A3911" w14:textId="77777777" w:rsidR="000F725D" w:rsidRPr="000F725D" w:rsidRDefault="000F725D" w:rsidP="000F725D">
      <w:pPr>
        <w:ind w:left="284" w:right="685"/>
        <w:rPr>
          <w:rFonts w:ascii="Arial" w:hAnsi="Arial" w:cs="Arial"/>
          <w:sz w:val="22"/>
          <w:szCs w:val="22"/>
        </w:rPr>
      </w:pPr>
      <w:r w:rsidRPr="000F725D">
        <w:rPr>
          <w:rFonts w:ascii="Arial" w:hAnsi="Arial" w:cs="Arial"/>
          <w:sz w:val="22"/>
          <w:szCs w:val="22"/>
        </w:rPr>
        <w:t>DHC is the sole local authority archive within the county with Accredited status as conferred by The National Archives.  Local studies library services and the Historic Environment Record are operated on behalf of Dorset Council.</w:t>
      </w:r>
    </w:p>
    <w:p w14:paraId="280C1193" w14:textId="77777777" w:rsidR="000F725D" w:rsidRPr="000F725D" w:rsidRDefault="000F725D" w:rsidP="000F725D">
      <w:pPr>
        <w:ind w:left="720" w:right="685"/>
        <w:rPr>
          <w:rFonts w:ascii="Arial" w:hAnsi="Arial" w:cs="Arial"/>
          <w:sz w:val="22"/>
          <w:szCs w:val="22"/>
        </w:rPr>
      </w:pPr>
    </w:p>
    <w:p w14:paraId="720B0A6B" w14:textId="77777777" w:rsidR="000F725D" w:rsidRPr="000F725D" w:rsidRDefault="000F725D" w:rsidP="000F725D">
      <w:pPr>
        <w:ind w:left="284"/>
        <w:rPr>
          <w:rFonts w:ascii="Arial" w:hAnsi="Arial" w:cs="Arial"/>
          <w:b/>
          <w:sz w:val="22"/>
          <w:szCs w:val="22"/>
        </w:rPr>
      </w:pPr>
      <w:r w:rsidRPr="000F725D">
        <w:rPr>
          <w:rFonts w:ascii="Arial" w:hAnsi="Arial" w:cs="Arial"/>
          <w:b/>
          <w:sz w:val="22"/>
          <w:szCs w:val="22"/>
        </w:rPr>
        <w:t>Our Vision</w:t>
      </w:r>
    </w:p>
    <w:p w14:paraId="2C9B98CB" w14:textId="77777777" w:rsidR="000F725D" w:rsidRPr="000F725D" w:rsidRDefault="000F725D" w:rsidP="000F725D">
      <w:pPr>
        <w:ind w:left="284"/>
        <w:rPr>
          <w:rFonts w:ascii="Arial" w:hAnsi="Arial" w:cs="Arial"/>
          <w:sz w:val="22"/>
          <w:szCs w:val="22"/>
        </w:rPr>
      </w:pPr>
      <w:r w:rsidRPr="000F725D">
        <w:rPr>
          <w:rFonts w:ascii="Arial" w:hAnsi="Arial" w:cs="Arial"/>
          <w:sz w:val="22"/>
          <w:szCs w:val="22"/>
        </w:rPr>
        <w:t>That Dorset History Centre is the physical and virtual hub for the archival and recorded heritage of the county of Dorset in both hard copy and digital formats.</w:t>
      </w:r>
    </w:p>
    <w:p w14:paraId="68416934" w14:textId="77777777" w:rsidR="000F725D" w:rsidRPr="000F725D" w:rsidRDefault="000F725D" w:rsidP="000F725D">
      <w:pPr>
        <w:ind w:left="284"/>
        <w:rPr>
          <w:rFonts w:ascii="Arial" w:hAnsi="Arial" w:cs="Arial"/>
          <w:sz w:val="22"/>
          <w:szCs w:val="22"/>
        </w:rPr>
      </w:pPr>
    </w:p>
    <w:p w14:paraId="306DD858" w14:textId="77777777" w:rsidR="000F725D" w:rsidRPr="000F725D" w:rsidRDefault="000F725D" w:rsidP="000F725D">
      <w:pPr>
        <w:ind w:left="284"/>
        <w:rPr>
          <w:rFonts w:ascii="Arial" w:hAnsi="Arial" w:cs="Arial"/>
          <w:b/>
          <w:sz w:val="22"/>
          <w:szCs w:val="22"/>
        </w:rPr>
      </w:pPr>
      <w:r w:rsidRPr="000F725D">
        <w:rPr>
          <w:rFonts w:ascii="Arial" w:hAnsi="Arial" w:cs="Arial"/>
          <w:b/>
          <w:sz w:val="22"/>
          <w:szCs w:val="22"/>
        </w:rPr>
        <w:t>Our Mission</w:t>
      </w:r>
    </w:p>
    <w:p w14:paraId="01116364" w14:textId="77777777" w:rsidR="000F725D" w:rsidRPr="000F725D" w:rsidRDefault="000F725D" w:rsidP="000F725D">
      <w:pPr>
        <w:ind w:left="284"/>
        <w:rPr>
          <w:rFonts w:ascii="Arial" w:hAnsi="Arial" w:cs="Arial"/>
          <w:sz w:val="22"/>
          <w:szCs w:val="22"/>
        </w:rPr>
      </w:pPr>
      <w:r w:rsidRPr="000F725D">
        <w:rPr>
          <w:rFonts w:ascii="Arial" w:hAnsi="Arial" w:cs="Arial"/>
          <w:sz w:val="22"/>
          <w:szCs w:val="22"/>
        </w:rPr>
        <w:t>To acquire, preserve and make accessible the archives of the county of Dorset and so promote cultural, economic, educational and social well-being.</w:t>
      </w:r>
    </w:p>
    <w:p w14:paraId="529DE885" w14:textId="77777777" w:rsidR="00081978" w:rsidRPr="00B00A1C" w:rsidRDefault="00081978" w:rsidP="00D94305">
      <w:pPr>
        <w:rPr>
          <w:rFonts w:ascii="Arial" w:hAnsi="Arial" w:cs="Arial"/>
          <w:sz w:val="22"/>
          <w:szCs w:val="22"/>
        </w:rPr>
      </w:pPr>
    </w:p>
    <w:p w14:paraId="0EEE2A75" w14:textId="77777777" w:rsidR="00404A0B" w:rsidRPr="00075E47" w:rsidRDefault="007C34CE" w:rsidP="004D1A9F">
      <w:pPr>
        <w:numPr>
          <w:ilvl w:val="0"/>
          <w:numId w:val="1"/>
        </w:numPr>
        <w:tabs>
          <w:tab w:val="clear" w:pos="360"/>
          <w:tab w:val="num" w:pos="426"/>
        </w:tabs>
        <w:ind w:left="426" w:hanging="426"/>
        <w:rPr>
          <w:rFonts w:ascii="Arial" w:hAnsi="Arial" w:cs="Arial"/>
          <w:b/>
          <w:sz w:val="22"/>
          <w:szCs w:val="22"/>
        </w:rPr>
      </w:pPr>
      <w:r w:rsidRPr="00B00A1C">
        <w:rPr>
          <w:rFonts w:ascii="Arial" w:hAnsi="Arial" w:cs="Arial"/>
          <w:b/>
          <w:sz w:val="22"/>
          <w:szCs w:val="22"/>
        </w:rPr>
        <w:t>Introduction</w:t>
      </w:r>
    </w:p>
    <w:p w14:paraId="61DF92CF" w14:textId="77777777" w:rsidR="007C34CE" w:rsidRPr="00B00A1C" w:rsidRDefault="007C34CE" w:rsidP="00B00A1C">
      <w:pPr>
        <w:numPr>
          <w:ilvl w:val="1"/>
          <w:numId w:val="1"/>
        </w:numPr>
        <w:tabs>
          <w:tab w:val="clear" w:pos="360"/>
          <w:tab w:val="num" w:pos="567"/>
        </w:tabs>
        <w:ind w:left="567" w:hanging="567"/>
        <w:rPr>
          <w:rFonts w:ascii="Arial" w:hAnsi="Arial" w:cs="Arial"/>
          <w:sz w:val="22"/>
          <w:szCs w:val="22"/>
        </w:rPr>
      </w:pPr>
      <w:r w:rsidRPr="00B00A1C">
        <w:rPr>
          <w:rFonts w:ascii="Arial" w:hAnsi="Arial" w:cs="Arial"/>
          <w:sz w:val="22"/>
          <w:szCs w:val="22"/>
        </w:rPr>
        <w:t xml:space="preserve">The Code of Practice on Records Management issued by the Lord Chancellor under the Freedom of Information Act 2000 recommends </w:t>
      </w:r>
      <w:r w:rsidR="004F04A8" w:rsidRPr="00B00A1C">
        <w:rPr>
          <w:rFonts w:ascii="Arial" w:hAnsi="Arial" w:cs="Arial"/>
          <w:sz w:val="22"/>
          <w:szCs w:val="22"/>
        </w:rPr>
        <w:t xml:space="preserve">that </w:t>
      </w:r>
      <w:r w:rsidRPr="00B00A1C">
        <w:rPr>
          <w:rFonts w:ascii="Arial" w:hAnsi="Arial" w:cs="Arial"/>
          <w:sz w:val="22"/>
          <w:szCs w:val="22"/>
        </w:rPr>
        <w:t>public bodies across the country introduce a strategy for the preservation of digital records to ensure that they can continue to be accessed and used and are resilient to future changes in technology.</w:t>
      </w:r>
    </w:p>
    <w:p w14:paraId="590FF3E7" w14:textId="77777777" w:rsidR="007C34CE" w:rsidRPr="00B00A1C" w:rsidRDefault="007C34CE" w:rsidP="004D1A9F">
      <w:pPr>
        <w:ind w:left="709"/>
        <w:rPr>
          <w:rFonts w:ascii="Arial" w:hAnsi="Arial" w:cs="Arial"/>
          <w:sz w:val="22"/>
          <w:szCs w:val="22"/>
        </w:rPr>
      </w:pPr>
    </w:p>
    <w:p w14:paraId="540CC38D" w14:textId="27494ACD" w:rsidR="00D2321B" w:rsidRPr="00B00A1C" w:rsidRDefault="00741F4C" w:rsidP="00B00A1C">
      <w:pPr>
        <w:numPr>
          <w:ilvl w:val="1"/>
          <w:numId w:val="1"/>
        </w:numPr>
        <w:tabs>
          <w:tab w:val="clear" w:pos="360"/>
          <w:tab w:val="num" w:pos="567"/>
        </w:tabs>
        <w:ind w:left="567" w:hanging="567"/>
        <w:rPr>
          <w:rFonts w:ascii="Arial" w:hAnsi="Arial" w:cs="Arial"/>
          <w:sz w:val="22"/>
          <w:szCs w:val="22"/>
        </w:rPr>
      </w:pPr>
      <w:r w:rsidRPr="73FE86ED">
        <w:rPr>
          <w:rFonts w:ascii="Arial" w:hAnsi="Arial" w:cs="Arial"/>
          <w:sz w:val="22"/>
          <w:szCs w:val="22"/>
        </w:rPr>
        <w:t xml:space="preserve">The JAS </w:t>
      </w:r>
      <w:r w:rsidR="00D2321B" w:rsidRPr="73FE86ED">
        <w:rPr>
          <w:rFonts w:ascii="Arial" w:hAnsi="Arial" w:cs="Arial"/>
          <w:sz w:val="22"/>
          <w:szCs w:val="22"/>
        </w:rPr>
        <w:t xml:space="preserve">acquires, </w:t>
      </w:r>
      <w:bookmarkStart w:id="0" w:name="_Int_tCI4UDjS"/>
      <w:r w:rsidR="00D2321B" w:rsidRPr="73FE86ED">
        <w:rPr>
          <w:rFonts w:ascii="Arial" w:hAnsi="Arial" w:cs="Arial"/>
          <w:sz w:val="22"/>
          <w:szCs w:val="22"/>
        </w:rPr>
        <w:t>preserves</w:t>
      </w:r>
      <w:bookmarkEnd w:id="0"/>
      <w:r w:rsidR="00D2321B" w:rsidRPr="73FE86ED">
        <w:rPr>
          <w:rFonts w:ascii="Arial" w:hAnsi="Arial" w:cs="Arial"/>
          <w:sz w:val="22"/>
          <w:szCs w:val="22"/>
        </w:rPr>
        <w:t xml:space="preserve"> and makes accessible archives, records, local </w:t>
      </w:r>
      <w:bookmarkStart w:id="1" w:name="_Int_sZSYWuea"/>
      <w:r w:rsidR="00D2321B" w:rsidRPr="73FE86ED">
        <w:rPr>
          <w:rFonts w:ascii="Arial" w:hAnsi="Arial" w:cs="Arial"/>
          <w:sz w:val="22"/>
          <w:szCs w:val="22"/>
        </w:rPr>
        <w:t>studies</w:t>
      </w:r>
      <w:bookmarkEnd w:id="1"/>
      <w:r w:rsidR="00D2321B" w:rsidRPr="73FE86ED">
        <w:rPr>
          <w:rFonts w:ascii="Arial" w:hAnsi="Arial" w:cs="Arial"/>
          <w:sz w:val="22"/>
          <w:szCs w:val="22"/>
        </w:rPr>
        <w:t xml:space="preserve"> and literary material in any format for use by present and future generations. DHC makes these collections accessible to visitors as well as providing world</w:t>
      </w:r>
      <w:r w:rsidR="00697A41" w:rsidRPr="73FE86ED">
        <w:rPr>
          <w:rFonts w:ascii="Arial" w:hAnsi="Arial" w:cs="Arial"/>
          <w:sz w:val="22"/>
          <w:szCs w:val="22"/>
        </w:rPr>
        <w:t>-</w:t>
      </w:r>
      <w:r w:rsidR="00D2321B" w:rsidRPr="73FE86ED">
        <w:rPr>
          <w:rFonts w:ascii="Arial" w:hAnsi="Arial" w:cs="Arial"/>
          <w:sz w:val="22"/>
          <w:szCs w:val="22"/>
        </w:rPr>
        <w:t>wide access online and through a range of off-site activities.</w:t>
      </w:r>
    </w:p>
    <w:p w14:paraId="08B6E1E0" w14:textId="77777777" w:rsidR="00D2321B" w:rsidRPr="00B00A1C" w:rsidRDefault="00D2321B" w:rsidP="004D1A9F">
      <w:pPr>
        <w:ind w:left="360"/>
        <w:rPr>
          <w:rFonts w:ascii="Arial" w:hAnsi="Arial" w:cs="Arial"/>
          <w:sz w:val="22"/>
          <w:szCs w:val="22"/>
        </w:rPr>
      </w:pPr>
    </w:p>
    <w:p w14:paraId="6B040632" w14:textId="77777777" w:rsidR="00A573A6" w:rsidRPr="00B00A1C" w:rsidRDefault="00A573A6" w:rsidP="00B00A1C">
      <w:pPr>
        <w:numPr>
          <w:ilvl w:val="1"/>
          <w:numId w:val="1"/>
        </w:numPr>
        <w:tabs>
          <w:tab w:val="clear" w:pos="360"/>
          <w:tab w:val="num" w:pos="567"/>
        </w:tabs>
        <w:ind w:left="567" w:hanging="567"/>
        <w:rPr>
          <w:rFonts w:ascii="Arial" w:hAnsi="Arial" w:cs="Arial"/>
          <w:sz w:val="22"/>
          <w:szCs w:val="22"/>
        </w:rPr>
      </w:pPr>
      <w:r w:rsidRPr="73FE86ED">
        <w:rPr>
          <w:rFonts w:ascii="Arial" w:hAnsi="Arial" w:cs="Arial"/>
          <w:sz w:val="22"/>
          <w:szCs w:val="22"/>
        </w:rPr>
        <w:t xml:space="preserve">Digital preservation refers to the actions required to ensure the continued and reliable access to authentic digital records. Unlike paper and parchment records, active management is required throughout the record lifecycle to ensure the maintenance of the integrity, </w:t>
      </w:r>
      <w:bookmarkStart w:id="2" w:name="_Int_ZFn7U7i2"/>
      <w:r w:rsidRPr="73FE86ED">
        <w:rPr>
          <w:rFonts w:ascii="Arial" w:hAnsi="Arial" w:cs="Arial"/>
          <w:sz w:val="22"/>
          <w:szCs w:val="22"/>
        </w:rPr>
        <w:t>authenticity</w:t>
      </w:r>
      <w:bookmarkEnd w:id="2"/>
      <w:r w:rsidRPr="73FE86ED">
        <w:rPr>
          <w:rFonts w:ascii="Arial" w:hAnsi="Arial" w:cs="Arial"/>
          <w:sz w:val="22"/>
          <w:szCs w:val="22"/>
        </w:rPr>
        <w:t xml:space="preserve"> and accessibility of digital materials. </w:t>
      </w:r>
    </w:p>
    <w:p w14:paraId="146E925F" w14:textId="77777777" w:rsidR="00E849EF" w:rsidRPr="00B00A1C" w:rsidRDefault="00E849EF" w:rsidP="00B00A1C">
      <w:pPr>
        <w:ind w:left="567"/>
        <w:rPr>
          <w:rFonts w:ascii="Arial" w:hAnsi="Arial" w:cs="Arial"/>
          <w:sz w:val="22"/>
          <w:szCs w:val="22"/>
        </w:rPr>
      </w:pPr>
    </w:p>
    <w:p w14:paraId="70F1F0B2" w14:textId="15ED2DEA" w:rsidR="00841292" w:rsidRPr="00B00A1C" w:rsidRDefault="00841292" w:rsidP="00B00A1C">
      <w:pPr>
        <w:numPr>
          <w:ilvl w:val="1"/>
          <w:numId w:val="1"/>
        </w:numPr>
        <w:tabs>
          <w:tab w:val="clear" w:pos="360"/>
          <w:tab w:val="num" w:pos="567"/>
        </w:tabs>
        <w:ind w:left="567" w:hanging="567"/>
        <w:rPr>
          <w:rFonts w:ascii="Arial" w:hAnsi="Arial" w:cs="Arial"/>
          <w:sz w:val="22"/>
          <w:szCs w:val="22"/>
        </w:rPr>
      </w:pPr>
      <w:r w:rsidRPr="73FE86ED">
        <w:rPr>
          <w:rFonts w:ascii="Arial" w:hAnsi="Arial" w:cs="Arial"/>
          <w:sz w:val="22"/>
          <w:szCs w:val="22"/>
        </w:rPr>
        <w:t xml:space="preserve">For legal </w:t>
      </w:r>
      <w:bookmarkStart w:id="3" w:name="_Int_c7rxroi7"/>
      <w:r w:rsidRPr="73FE86ED">
        <w:rPr>
          <w:rFonts w:ascii="Arial" w:hAnsi="Arial" w:cs="Arial"/>
          <w:sz w:val="22"/>
          <w:szCs w:val="22"/>
        </w:rPr>
        <w:t>compliance</w:t>
      </w:r>
      <w:bookmarkEnd w:id="3"/>
      <w:r w:rsidRPr="73FE86ED">
        <w:rPr>
          <w:rFonts w:ascii="Arial" w:hAnsi="Arial" w:cs="Arial"/>
          <w:sz w:val="22"/>
          <w:szCs w:val="22"/>
        </w:rPr>
        <w:t xml:space="preserve"> some corporate records need to be kept for up to 100 years</w:t>
      </w:r>
      <w:r w:rsidR="00A23D1F" w:rsidRPr="73FE86ED">
        <w:rPr>
          <w:rFonts w:ascii="Arial" w:hAnsi="Arial" w:cs="Arial"/>
          <w:sz w:val="22"/>
          <w:szCs w:val="22"/>
        </w:rPr>
        <w:t xml:space="preserve"> but are not necessarily suitable for permanent preservation</w:t>
      </w:r>
      <w:r w:rsidRPr="73FE86ED">
        <w:rPr>
          <w:rFonts w:ascii="Arial" w:hAnsi="Arial" w:cs="Arial"/>
          <w:sz w:val="22"/>
          <w:szCs w:val="22"/>
        </w:rPr>
        <w:t xml:space="preserve">. Where these records are created </w:t>
      </w:r>
      <w:r w:rsidRPr="73FE86ED">
        <w:rPr>
          <w:rFonts w:ascii="Arial" w:hAnsi="Arial" w:cs="Arial"/>
          <w:sz w:val="22"/>
          <w:szCs w:val="22"/>
        </w:rPr>
        <w:lastRenderedPageBreak/>
        <w:t xml:space="preserve">digitally, earlier intervention is required to ensure they remain accessible and authentic for as long as they are needed. In this way, digital preservation activity can contribute to ensuring digital continuity. </w:t>
      </w:r>
    </w:p>
    <w:p w14:paraId="0CABC09F" w14:textId="77777777" w:rsidR="00841292" w:rsidRPr="00B00A1C" w:rsidRDefault="00841292" w:rsidP="00B00A1C">
      <w:pPr>
        <w:ind w:left="567"/>
        <w:rPr>
          <w:rFonts w:ascii="Arial" w:hAnsi="Arial" w:cs="Arial"/>
          <w:sz w:val="22"/>
          <w:szCs w:val="22"/>
        </w:rPr>
      </w:pPr>
    </w:p>
    <w:p w14:paraId="3409533A" w14:textId="4328B7B7" w:rsidR="00E849EF" w:rsidRPr="00B00A1C" w:rsidRDefault="00592DB9" w:rsidP="00B00A1C">
      <w:pPr>
        <w:numPr>
          <w:ilvl w:val="1"/>
          <w:numId w:val="1"/>
        </w:numPr>
        <w:tabs>
          <w:tab w:val="clear" w:pos="360"/>
          <w:tab w:val="num" w:pos="567"/>
        </w:tabs>
        <w:ind w:left="567" w:hanging="567"/>
        <w:rPr>
          <w:rFonts w:ascii="Arial" w:hAnsi="Arial" w:cs="Arial"/>
          <w:sz w:val="22"/>
          <w:szCs w:val="22"/>
        </w:rPr>
      </w:pPr>
      <w:r w:rsidRPr="73FE86ED">
        <w:rPr>
          <w:rFonts w:ascii="Arial" w:hAnsi="Arial" w:cs="Arial"/>
          <w:sz w:val="22"/>
          <w:szCs w:val="22"/>
        </w:rPr>
        <w:t>At present, the JAS</w:t>
      </w:r>
      <w:r w:rsidR="00E1342C" w:rsidRPr="73FE86ED">
        <w:rPr>
          <w:rFonts w:ascii="Arial" w:hAnsi="Arial" w:cs="Arial"/>
          <w:sz w:val="22"/>
          <w:szCs w:val="22"/>
        </w:rPr>
        <w:t xml:space="preserve"> </w:t>
      </w:r>
      <w:r w:rsidR="00E849EF" w:rsidRPr="73FE86ED">
        <w:rPr>
          <w:rFonts w:ascii="Arial" w:hAnsi="Arial" w:cs="Arial"/>
          <w:sz w:val="22"/>
          <w:szCs w:val="22"/>
        </w:rPr>
        <w:t>continues to accession significant quantities of paper records, of which it holds over a thousand cubic metres</w:t>
      </w:r>
      <w:r w:rsidR="562BA585" w:rsidRPr="73FE86ED">
        <w:rPr>
          <w:rFonts w:ascii="Arial" w:hAnsi="Arial" w:cs="Arial"/>
          <w:sz w:val="22"/>
          <w:szCs w:val="22"/>
        </w:rPr>
        <w:t xml:space="preserve">. </w:t>
      </w:r>
      <w:r w:rsidR="00E849EF" w:rsidRPr="73FE86ED">
        <w:rPr>
          <w:rFonts w:ascii="Arial" w:hAnsi="Arial" w:cs="Arial"/>
          <w:sz w:val="22"/>
          <w:szCs w:val="22"/>
        </w:rPr>
        <w:t>However, an increasing quantity is now being received in electronic format and DHC is itself creating digital copies of hard copy originals for preservation or access reasons</w:t>
      </w:r>
      <w:r w:rsidR="14D9D332" w:rsidRPr="73FE86ED">
        <w:rPr>
          <w:rFonts w:ascii="Arial" w:hAnsi="Arial" w:cs="Arial"/>
          <w:sz w:val="22"/>
          <w:szCs w:val="22"/>
        </w:rPr>
        <w:t xml:space="preserve">. </w:t>
      </w:r>
    </w:p>
    <w:p w14:paraId="64CAAC23" w14:textId="77777777" w:rsidR="00E849EF" w:rsidRPr="00B00A1C" w:rsidRDefault="00E849EF" w:rsidP="00B00A1C">
      <w:pPr>
        <w:ind w:left="567"/>
        <w:rPr>
          <w:rFonts w:ascii="Arial" w:hAnsi="Arial" w:cs="Arial"/>
          <w:sz w:val="22"/>
          <w:szCs w:val="22"/>
        </w:rPr>
      </w:pPr>
    </w:p>
    <w:p w14:paraId="4E3AB346" w14:textId="77777777" w:rsidR="00E849EF" w:rsidRPr="00B00A1C" w:rsidRDefault="00E849EF" w:rsidP="00B00A1C">
      <w:pPr>
        <w:numPr>
          <w:ilvl w:val="1"/>
          <w:numId w:val="1"/>
        </w:numPr>
        <w:tabs>
          <w:tab w:val="clear" w:pos="360"/>
          <w:tab w:val="num" w:pos="567"/>
        </w:tabs>
        <w:ind w:left="567" w:hanging="567"/>
        <w:rPr>
          <w:rFonts w:ascii="Arial" w:hAnsi="Arial" w:cs="Arial"/>
          <w:sz w:val="22"/>
          <w:szCs w:val="22"/>
        </w:rPr>
      </w:pPr>
      <w:r w:rsidRPr="00B00A1C">
        <w:rPr>
          <w:rFonts w:ascii="Arial" w:hAnsi="Arial" w:cs="Arial"/>
          <w:sz w:val="22"/>
          <w:szCs w:val="22"/>
        </w:rPr>
        <w:t>This digital heritage is at risk of being lost to posterity. Contributing factors include the rapid obsolescence of hardware, software and storage media, uncertainties about resources, responsibility and methods for maintenance and preservation, and legal barriers to digital preservation activity.</w:t>
      </w:r>
    </w:p>
    <w:p w14:paraId="3CFC683C" w14:textId="77777777" w:rsidR="007C34CE" w:rsidRPr="00B00A1C" w:rsidRDefault="007C34CE" w:rsidP="004D1A9F">
      <w:pPr>
        <w:ind w:left="709"/>
        <w:rPr>
          <w:rFonts w:ascii="Arial" w:hAnsi="Arial" w:cs="Arial"/>
          <w:sz w:val="22"/>
          <w:szCs w:val="22"/>
        </w:rPr>
      </w:pPr>
    </w:p>
    <w:p w14:paraId="3A379D8A" w14:textId="77777777" w:rsidR="00CA030A" w:rsidRPr="00075E47" w:rsidRDefault="007C34CE" w:rsidP="00075E47">
      <w:pPr>
        <w:numPr>
          <w:ilvl w:val="0"/>
          <w:numId w:val="1"/>
        </w:numPr>
        <w:tabs>
          <w:tab w:val="clear" w:pos="360"/>
          <w:tab w:val="num" w:pos="426"/>
        </w:tabs>
        <w:ind w:left="426" w:hanging="426"/>
        <w:rPr>
          <w:rFonts w:ascii="Arial" w:hAnsi="Arial" w:cs="Arial"/>
          <w:b/>
          <w:sz w:val="22"/>
          <w:szCs w:val="22"/>
        </w:rPr>
      </w:pPr>
      <w:r w:rsidRPr="00B00A1C">
        <w:rPr>
          <w:rFonts w:ascii="Arial" w:hAnsi="Arial" w:cs="Arial"/>
          <w:b/>
          <w:sz w:val="22"/>
          <w:szCs w:val="22"/>
        </w:rPr>
        <w:t>Aim and Purpose</w:t>
      </w:r>
    </w:p>
    <w:p w14:paraId="02A38583" w14:textId="77777777" w:rsidR="00D2321B" w:rsidRPr="00B00A1C" w:rsidRDefault="00DD58CC" w:rsidP="00B00A1C">
      <w:pPr>
        <w:numPr>
          <w:ilvl w:val="1"/>
          <w:numId w:val="1"/>
        </w:numPr>
        <w:tabs>
          <w:tab w:val="clear" w:pos="360"/>
          <w:tab w:val="num" w:pos="567"/>
        </w:tabs>
        <w:ind w:left="567" w:hanging="567"/>
        <w:rPr>
          <w:rFonts w:ascii="Arial" w:hAnsi="Arial" w:cs="Arial"/>
          <w:sz w:val="22"/>
          <w:szCs w:val="22"/>
        </w:rPr>
      </w:pPr>
      <w:r w:rsidRPr="73FE86ED">
        <w:rPr>
          <w:rFonts w:ascii="Arial" w:hAnsi="Arial" w:cs="Arial"/>
          <w:sz w:val="22"/>
          <w:szCs w:val="22"/>
        </w:rPr>
        <w:t>The purpose of this policy is to affirm</w:t>
      </w:r>
      <w:r w:rsidR="00592DB9" w:rsidRPr="73FE86ED">
        <w:rPr>
          <w:rFonts w:ascii="Arial" w:hAnsi="Arial" w:cs="Arial"/>
          <w:sz w:val="22"/>
          <w:szCs w:val="22"/>
        </w:rPr>
        <w:t xml:space="preserve"> the JAS</w:t>
      </w:r>
      <w:r w:rsidR="00AF6207" w:rsidRPr="73FE86ED">
        <w:rPr>
          <w:rFonts w:ascii="Arial" w:hAnsi="Arial" w:cs="Arial"/>
          <w:sz w:val="22"/>
          <w:szCs w:val="22"/>
        </w:rPr>
        <w:t xml:space="preserve">’s formal commitment to address the challenges surrounding the indefinite preservation and accessibility of the unique digital archives of Bournemouth, </w:t>
      </w:r>
      <w:r w:rsidR="00E050B4" w:rsidRPr="73FE86ED">
        <w:rPr>
          <w:rFonts w:ascii="Arial" w:hAnsi="Arial" w:cs="Arial"/>
          <w:sz w:val="22"/>
          <w:szCs w:val="22"/>
        </w:rPr>
        <w:t xml:space="preserve">Christchurch, </w:t>
      </w:r>
      <w:bookmarkStart w:id="4" w:name="_Int_J2ULgat3"/>
      <w:r w:rsidR="00AF6207" w:rsidRPr="73FE86ED">
        <w:rPr>
          <w:rFonts w:ascii="Arial" w:hAnsi="Arial" w:cs="Arial"/>
          <w:sz w:val="22"/>
          <w:szCs w:val="22"/>
        </w:rPr>
        <w:t>Dorset</w:t>
      </w:r>
      <w:bookmarkEnd w:id="4"/>
      <w:r w:rsidR="00AF6207" w:rsidRPr="73FE86ED">
        <w:rPr>
          <w:rFonts w:ascii="Arial" w:hAnsi="Arial" w:cs="Arial"/>
          <w:sz w:val="22"/>
          <w:szCs w:val="22"/>
        </w:rPr>
        <w:t xml:space="preserve"> and Poole. </w:t>
      </w:r>
    </w:p>
    <w:p w14:paraId="5645A5EA" w14:textId="77777777" w:rsidR="00E849EF" w:rsidRPr="00B00A1C" w:rsidRDefault="00E849EF" w:rsidP="00B00A1C">
      <w:pPr>
        <w:ind w:left="567"/>
        <w:rPr>
          <w:rFonts w:ascii="Arial" w:hAnsi="Arial" w:cs="Arial"/>
          <w:sz w:val="22"/>
          <w:szCs w:val="22"/>
        </w:rPr>
      </w:pPr>
    </w:p>
    <w:p w14:paraId="48FAEC1C" w14:textId="367E5004" w:rsidR="00E849EF" w:rsidRPr="00B00A1C" w:rsidRDefault="00E849EF" w:rsidP="00B00A1C">
      <w:pPr>
        <w:numPr>
          <w:ilvl w:val="1"/>
          <w:numId w:val="1"/>
        </w:numPr>
        <w:tabs>
          <w:tab w:val="clear" w:pos="360"/>
          <w:tab w:val="num" w:pos="567"/>
        </w:tabs>
        <w:ind w:left="567" w:hanging="567"/>
        <w:rPr>
          <w:rFonts w:ascii="Arial" w:hAnsi="Arial" w:cs="Arial"/>
          <w:sz w:val="22"/>
          <w:szCs w:val="22"/>
        </w:rPr>
      </w:pPr>
      <w:r w:rsidRPr="00B00A1C">
        <w:rPr>
          <w:rFonts w:ascii="Arial" w:hAnsi="Arial" w:cs="Arial"/>
          <w:sz w:val="22"/>
          <w:szCs w:val="22"/>
        </w:rPr>
        <w:t xml:space="preserve">Raise awareness of the need to address the long-term needs of digital materials amongst staff at </w:t>
      </w:r>
      <w:r w:rsidR="0049579E">
        <w:rPr>
          <w:rFonts w:ascii="Arial" w:hAnsi="Arial" w:cs="Arial"/>
          <w:sz w:val="22"/>
          <w:szCs w:val="22"/>
        </w:rPr>
        <w:t>BCP</w:t>
      </w:r>
      <w:r w:rsidR="00E050B4">
        <w:rPr>
          <w:rFonts w:ascii="Arial" w:hAnsi="Arial" w:cs="Arial"/>
          <w:sz w:val="22"/>
          <w:szCs w:val="22"/>
        </w:rPr>
        <w:t xml:space="preserve"> </w:t>
      </w:r>
      <w:r w:rsidRPr="00B00A1C">
        <w:rPr>
          <w:rFonts w:ascii="Arial" w:hAnsi="Arial" w:cs="Arial"/>
          <w:sz w:val="22"/>
          <w:szCs w:val="22"/>
        </w:rPr>
        <w:t>Council</w:t>
      </w:r>
      <w:r w:rsidR="00E050B4">
        <w:rPr>
          <w:rFonts w:ascii="Arial" w:hAnsi="Arial" w:cs="Arial"/>
          <w:sz w:val="22"/>
          <w:szCs w:val="22"/>
        </w:rPr>
        <w:t xml:space="preserve">; </w:t>
      </w:r>
      <w:r w:rsidRPr="00B00A1C">
        <w:rPr>
          <w:rFonts w:ascii="Arial" w:hAnsi="Arial" w:cs="Arial"/>
          <w:sz w:val="22"/>
          <w:szCs w:val="22"/>
        </w:rPr>
        <w:t>Dorset Council and members of the public.</w:t>
      </w:r>
    </w:p>
    <w:p w14:paraId="5D40C071" w14:textId="77777777" w:rsidR="00E849EF" w:rsidRPr="00B00A1C" w:rsidRDefault="00E849EF" w:rsidP="00B00A1C">
      <w:pPr>
        <w:ind w:left="567"/>
        <w:rPr>
          <w:rFonts w:ascii="Arial" w:hAnsi="Arial" w:cs="Arial"/>
          <w:sz w:val="22"/>
          <w:szCs w:val="22"/>
        </w:rPr>
      </w:pPr>
    </w:p>
    <w:p w14:paraId="182399D4" w14:textId="77777777" w:rsidR="00E849EF" w:rsidRPr="00B00A1C" w:rsidRDefault="00E849EF" w:rsidP="00B00A1C">
      <w:pPr>
        <w:numPr>
          <w:ilvl w:val="1"/>
          <w:numId w:val="1"/>
        </w:numPr>
        <w:tabs>
          <w:tab w:val="clear" w:pos="360"/>
          <w:tab w:val="num" w:pos="567"/>
        </w:tabs>
        <w:ind w:left="567" w:hanging="567"/>
        <w:rPr>
          <w:rFonts w:ascii="Arial" w:hAnsi="Arial" w:cs="Arial"/>
          <w:sz w:val="22"/>
          <w:szCs w:val="22"/>
        </w:rPr>
      </w:pPr>
      <w:r w:rsidRPr="73FE86ED">
        <w:rPr>
          <w:rFonts w:ascii="Arial" w:hAnsi="Arial" w:cs="Arial"/>
          <w:sz w:val="22"/>
          <w:szCs w:val="22"/>
        </w:rPr>
        <w:t xml:space="preserve">Encourage the transfer of digital archives to DHC by individuals, </w:t>
      </w:r>
      <w:bookmarkStart w:id="5" w:name="_Int_aWoQQghX"/>
      <w:r w:rsidRPr="73FE86ED">
        <w:rPr>
          <w:rFonts w:ascii="Arial" w:hAnsi="Arial" w:cs="Arial"/>
          <w:sz w:val="22"/>
          <w:szCs w:val="22"/>
        </w:rPr>
        <w:t>organisations</w:t>
      </w:r>
      <w:bookmarkEnd w:id="5"/>
      <w:r w:rsidRPr="73FE86ED">
        <w:rPr>
          <w:rFonts w:ascii="Arial" w:hAnsi="Arial" w:cs="Arial"/>
          <w:sz w:val="22"/>
          <w:szCs w:val="22"/>
        </w:rPr>
        <w:t xml:space="preserve"> and businesses.</w:t>
      </w:r>
    </w:p>
    <w:p w14:paraId="28D10746" w14:textId="77777777" w:rsidR="000829FE" w:rsidRPr="00B00A1C" w:rsidRDefault="000829FE" w:rsidP="00B00A1C">
      <w:pPr>
        <w:ind w:left="567"/>
        <w:rPr>
          <w:rFonts w:ascii="Arial" w:hAnsi="Arial" w:cs="Arial"/>
          <w:sz w:val="22"/>
          <w:szCs w:val="22"/>
        </w:rPr>
      </w:pPr>
    </w:p>
    <w:p w14:paraId="7610D72D" w14:textId="77777777" w:rsidR="000829FE" w:rsidRPr="00B00A1C" w:rsidRDefault="000829FE" w:rsidP="00B00A1C">
      <w:pPr>
        <w:numPr>
          <w:ilvl w:val="1"/>
          <w:numId w:val="1"/>
        </w:numPr>
        <w:tabs>
          <w:tab w:val="clear" w:pos="360"/>
          <w:tab w:val="num" w:pos="567"/>
        </w:tabs>
        <w:ind w:left="567" w:hanging="567"/>
        <w:rPr>
          <w:rFonts w:ascii="Arial" w:hAnsi="Arial" w:cs="Arial"/>
          <w:sz w:val="22"/>
          <w:szCs w:val="22"/>
        </w:rPr>
      </w:pPr>
      <w:r w:rsidRPr="00B00A1C">
        <w:rPr>
          <w:rFonts w:ascii="Arial" w:hAnsi="Arial" w:cs="Arial"/>
          <w:sz w:val="22"/>
          <w:szCs w:val="22"/>
        </w:rPr>
        <w:t>Further procedures, standards, and guidance will be developed in future to address specific aspects of digital preservation.</w:t>
      </w:r>
    </w:p>
    <w:p w14:paraId="7F1BD5E0" w14:textId="77777777" w:rsidR="00F04B8B" w:rsidRPr="00B00A1C" w:rsidRDefault="00F04B8B" w:rsidP="004D1A9F">
      <w:pPr>
        <w:rPr>
          <w:rFonts w:ascii="Arial" w:hAnsi="Arial" w:cs="Arial"/>
          <w:sz w:val="22"/>
          <w:szCs w:val="22"/>
        </w:rPr>
      </w:pPr>
    </w:p>
    <w:p w14:paraId="69E8EE61" w14:textId="77777777" w:rsidR="00CA030A" w:rsidRPr="00075E47" w:rsidRDefault="008222C6" w:rsidP="004D1A9F">
      <w:pPr>
        <w:numPr>
          <w:ilvl w:val="0"/>
          <w:numId w:val="1"/>
        </w:numPr>
        <w:tabs>
          <w:tab w:val="clear" w:pos="360"/>
          <w:tab w:val="num" w:pos="426"/>
        </w:tabs>
        <w:ind w:left="426" w:hanging="426"/>
        <w:rPr>
          <w:rFonts w:ascii="Arial" w:hAnsi="Arial" w:cs="Arial"/>
          <w:b/>
          <w:sz w:val="22"/>
          <w:szCs w:val="22"/>
        </w:rPr>
      </w:pPr>
      <w:r w:rsidRPr="00B00A1C">
        <w:rPr>
          <w:rFonts w:ascii="Arial" w:hAnsi="Arial" w:cs="Arial"/>
          <w:b/>
          <w:sz w:val="22"/>
          <w:szCs w:val="22"/>
        </w:rPr>
        <w:t>Scope</w:t>
      </w:r>
    </w:p>
    <w:p w14:paraId="280DF0C2" w14:textId="6A3E015F" w:rsidR="002152B1" w:rsidRPr="00B00A1C" w:rsidRDefault="005B6CB7" w:rsidP="73FE86ED">
      <w:pPr>
        <w:pStyle w:val="ListParagraph"/>
        <w:ind w:left="709" w:hanging="709"/>
        <w:rPr>
          <w:rFonts w:ascii="Arial" w:hAnsi="Arial" w:cs="Arial"/>
          <w:sz w:val="22"/>
          <w:szCs w:val="22"/>
        </w:rPr>
      </w:pPr>
      <w:r w:rsidRPr="73FE86ED">
        <w:rPr>
          <w:rFonts w:ascii="Arial" w:hAnsi="Arial" w:cs="Arial"/>
          <w:sz w:val="22"/>
          <w:szCs w:val="22"/>
        </w:rPr>
        <w:t>3.1</w:t>
      </w:r>
      <w:r w:rsidRPr="00B00A1C">
        <w:rPr>
          <w:rFonts w:ascii="Arial" w:hAnsi="Arial" w:cs="Arial"/>
          <w:vanish/>
          <w:sz w:val="22"/>
          <w:szCs w:val="22"/>
        </w:rPr>
        <w:tab/>
      </w:r>
      <w:r w:rsidRPr="73FE86ED">
        <w:rPr>
          <w:rFonts w:ascii="Arial" w:hAnsi="Arial" w:cs="Arial"/>
          <w:sz w:val="22"/>
          <w:szCs w:val="22"/>
        </w:rPr>
        <w:t>We exist in an increasingly digital environment with many born digital items never appearing in hard copy form</w:t>
      </w:r>
      <w:r w:rsidR="6807FE98" w:rsidRPr="73FE86ED">
        <w:rPr>
          <w:rFonts w:ascii="Arial" w:hAnsi="Arial" w:cs="Arial"/>
          <w:sz w:val="22"/>
          <w:szCs w:val="22"/>
        </w:rPr>
        <w:t xml:space="preserve">. </w:t>
      </w:r>
      <w:r w:rsidRPr="73FE86ED">
        <w:rPr>
          <w:rFonts w:ascii="Arial" w:hAnsi="Arial" w:cs="Arial"/>
          <w:sz w:val="22"/>
          <w:szCs w:val="22"/>
        </w:rPr>
        <w:t xml:space="preserve">The corporate strategies of the </w:t>
      </w:r>
      <w:r w:rsidR="0016663B" w:rsidRPr="73FE86ED">
        <w:rPr>
          <w:rFonts w:ascii="Arial" w:hAnsi="Arial" w:cs="Arial"/>
          <w:sz w:val="22"/>
          <w:szCs w:val="22"/>
        </w:rPr>
        <w:t>two</w:t>
      </w:r>
      <w:r w:rsidRPr="73FE86ED">
        <w:rPr>
          <w:rFonts w:ascii="Arial" w:hAnsi="Arial" w:cs="Arial"/>
          <w:sz w:val="22"/>
          <w:szCs w:val="22"/>
        </w:rPr>
        <w:t xml:space="preserve"> funding councils include the assumption that business activities will be ‘digital by default</w:t>
      </w:r>
      <w:r w:rsidR="3A231B72" w:rsidRPr="73FE86ED">
        <w:rPr>
          <w:rFonts w:ascii="Arial" w:hAnsi="Arial" w:cs="Arial"/>
          <w:sz w:val="22"/>
          <w:szCs w:val="22"/>
        </w:rPr>
        <w:t>.’</w:t>
      </w:r>
      <w:r w:rsidRPr="73FE86ED">
        <w:rPr>
          <w:rFonts w:ascii="Arial" w:hAnsi="Arial" w:cs="Arial"/>
          <w:sz w:val="22"/>
          <w:szCs w:val="22"/>
        </w:rPr>
        <w:t xml:space="preserve">  There is also increasing awareness of the fragility of digital data and the need to be able to preserve it correctly</w:t>
      </w:r>
      <w:r w:rsidR="187CAD4C" w:rsidRPr="73FE86ED">
        <w:rPr>
          <w:rFonts w:ascii="Arial" w:hAnsi="Arial" w:cs="Arial"/>
          <w:sz w:val="22"/>
          <w:szCs w:val="22"/>
        </w:rPr>
        <w:t xml:space="preserve">. </w:t>
      </w:r>
      <w:r w:rsidRPr="73FE86ED">
        <w:rPr>
          <w:rFonts w:ascii="Arial" w:hAnsi="Arial" w:cs="Arial"/>
          <w:sz w:val="22"/>
          <w:szCs w:val="22"/>
        </w:rPr>
        <w:t xml:space="preserve">The National Archives reflected this view in its </w:t>
      </w:r>
      <w:r w:rsidR="00836A10" w:rsidRPr="73FE86ED">
        <w:rPr>
          <w:rFonts w:ascii="Arial" w:hAnsi="Arial" w:cs="Arial"/>
          <w:sz w:val="22"/>
          <w:szCs w:val="22"/>
        </w:rPr>
        <w:t xml:space="preserve">strategy for increasing digital preservation capacity </w:t>
      </w:r>
      <w:hyperlink r:id="rId12" w:history="1">
        <w:r w:rsidR="00836A10" w:rsidRPr="73FE86ED">
          <w:rPr>
            <w:rStyle w:val="Hyperlink"/>
            <w:rFonts w:ascii="Arial" w:hAnsi="Arial" w:cs="Arial"/>
            <w:sz w:val="22"/>
            <w:szCs w:val="22"/>
          </w:rPr>
          <w:t>Plugged in, Powered up</w:t>
        </w:r>
      </w:hyperlink>
      <w:r w:rsidR="00836A10" w:rsidRPr="73FE86ED">
        <w:rPr>
          <w:rStyle w:val="FootnoteReference"/>
          <w:rFonts w:ascii="Arial" w:hAnsi="Arial" w:cs="Arial"/>
          <w:sz w:val="22"/>
          <w:szCs w:val="22"/>
        </w:rPr>
        <w:footnoteReference w:id="1"/>
      </w:r>
      <w:r w:rsidR="00836A10" w:rsidRPr="73FE86ED">
        <w:rPr>
          <w:rFonts w:ascii="Arial" w:hAnsi="Arial" w:cs="Arial"/>
          <w:sz w:val="22"/>
          <w:szCs w:val="22"/>
        </w:rPr>
        <w:t>.</w:t>
      </w:r>
    </w:p>
    <w:p w14:paraId="39D9FD12" w14:textId="77777777" w:rsidR="00036A2A" w:rsidRPr="00B00A1C" w:rsidRDefault="00036A2A" w:rsidP="005B6CB7">
      <w:pPr>
        <w:pStyle w:val="ListParagraph"/>
        <w:ind w:left="0"/>
        <w:rPr>
          <w:rFonts w:ascii="Arial" w:hAnsi="Arial" w:cs="Arial"/>
          <w:vanish/>
          <w:sz w:val="22"/>
          <w:szCs w:val="22"/>
        </w:rPr>
      </w:pPr>
    </w:p>
    <w:p w14:paraId="7ACE7706" w14:textId="77777777" w:rsidR="005C5F65" w:rsidRPr="00B00A1C" w:rsidRDefault="005C5F65" w:rsidP="00B00A1C">
      <w:pPr>
        <w:numPr>
          <w:ilvl w:val="1"/>
          <w:numId w:val="1"/>
        </w:numPr>
        <w:tabs>
          <w:tab w:val="clear" w:pos="360"/>
          <w:tab w:val="num" w:pos="567"/>
        </w:tabs>
        <w:ind w:left="567" w:hanging="567"/>
        <w:rPr>
          <w:rFonts w:ascii="Arial" w:hAnsi="Arial" w:cs="Arial"/>
          <w:sz w:val="22"/>
          <w:szCs w:val="22"/>
        </w:rPr>
      </w:pPr>
      <w:r w:rsidRPr="73FE86ED">
        <w:rPr>
          <w:rFonts w:ascii="Arial" w:hAnsi="Arial" w:cs="Arial"/>
          <w:sz w:val="22"/>
          <w:szCs w:val="22"/>
        </w:rPr>
        <w:t xml:space="preserve">This Policy applies equally to digital material received from </w:t>
      </w:r>
      <w:r w:rsidR="00E050B4" w:rsidRPr="73FE86ED">
        <w:rPr>
          <w:rFonts w:ascii="Arial" w:hAnsi="Arial" w:cs="Arial"/>
          <w:sz w:val="22"/>
          <w:szCs w:val="22"/>
        </w:rPr>
        <w:t xml:space="preserve">Bournemouth, </w:t>
      </w:r>
      <w:bookmarkStart w:id="6" w:name="_Int_f2sXA71q"/>
      <w:r w:rsidR="00E050B4" w:rsidRPr="73FE86ED">
        <w:rPr>
          <w:rFonts w:ascii="Arial" w:hAnsi="Arial" w:cs="Arial"/>
          <w:sz w:val="22"/>
          <w:szCs w:val="22"/>
        </w:rPr>
        <w:t>Christchurch</w:t>
      </w:r>
      <w:bookmarkEnd w:id="6"/>
      <w:r w:rsidR="00E050B4" w:rsidRPr="73FE86ED">
        <w:rPr>
          <w:rFonts w:ascii="Arial" w:hAnsi="Arial" w:cs="Arial"/>
          <w:sz w:val="22"/>
          <w:szCs w:val="22"/>
        </w:rPr>
        <w:t xml:space="preserve"> and Poole Council; Dorset Council</w:t>
      </w:r>
      <w:r w:rsidRPr="73FE86ED">
        <w:rPr>
          <w:rFonts w:ascii="Arial" w:hAnsi="Arial" w:cs="Arial"/>
          <w:sz w:val="22"/>
          <w:szCs w:val="22"/>
        </w:rPr>
        <w:t xml:space="preserve">; external depositors such as </w:t>
      </w:r>
      <w:r w:rsidR="00CC6DC3" w:rsidRPr="73FE86ED">
        <w:rPr>
          <w:rFonts w:ascii="Arial" w:hAnsi="Arial" w:cs="Arial"/>
          <w:sz w:val="22"/>
          <w:szCs w:val="22"/>
        </w:rPr>
        <w:t xml:space="preserve">other local authorities, </w:t>
      </w:r>
      <w:r w:rsidRPr="73FE86ED">
        <w:rPr>
          <w:rFonts w:ascii="Arial" w:hAnsi="Arial" w:cs="Arial"/>
          <w:sz w:val="22"/>
          <w:szCs w:val="22"/>
        </w:rPr>
        <w:t xml:space="preserve">official organisations, </w:t>
      </w:r>
      <w:bookmarkStart w:id="7" w:name="_Int_BmHzGfzP"/>
      <w:r w:rsidRPr="73FE86ED">
        <w:rPr>
          <w:rFonts w:ascii="Arial" w:hAnsi="Arial" w:cs="Arial"/>
          <w:sz w:val="22"/>
          <w:szCs w:val="22"/>
        </w:rPr>
        <w:t>groups</w:t>
      </w:r>
      <w:bookmarkEnd w:id="7"/>
      <w:r w:rsidRPr="73FE86ED">
        <w:rPr>
          <w:rFonts w:ascii="Arial" w:hAnsi="Arial" w:cs="Arial"/>
          <w:sz w:val="22"/>
          <w:szCs w:val="22"/>
        </w:rPr>
        <w:t xml:space="preserve"> and individuals; and material created in-house as accessible surrogates for use in and beyond DHC. </w:t>
      </w:r>
    </w:p>
    <w:p w14:paraId="5DB91910" w14:textId="77777777" w:rsidR="005C5F65" w:rsidRPr="00B00A1C" w:rsidRDefault="005C5F65" w:rsidP="004D1A9F">
      <w:pPr>
        <w:tabs>
          <w:tab w:val="num" w:pos="709"/>
        </w:tabs>
        <w:ind w:left="709" w:hanging="709"/>
        <w:rPr>
          <w:rFonts w:ascii="Arial" w:hAnsi="Arial" w:cs="Arial"/>
          <w:sz w:val="22"/>
          <w:szCs w:val="22"/>
        </w:rPr>
      </w:pPr>
    </w:p>
    <w:p w14:paraId="21036CA1" w14:textId="5F636584" w:rsidR="005C5F65" w:rsidRPr="00B00A1C" w:rsidRDefault="005C5F65" w:rsidP="00B00A1C">
      <w:pPr>
        <w:numPr>
          <w:ilvl w:val="1"/>
          <w:numId w:val="1"/>
        </w:numPr>
        <w:tabs>
          <w:tab w:val="clear" w:pos="360"/>
          <w:tab w:val="num" w:pos="567"/>
        </w:tabs>
        <w:ind w:left="567" w:hanging="567"/>
        <w:rPr>
          <w:rFonts w:ascii="Arial" w:hAnsi="Arial" w:cs="Arial"/>
          <w:sz w:val="22"/>
          <w:szCs w:val="22"/>
        </w:rPr>
      </w:pPr>
      <w:r w:rsidRPr="73FE86ED">
        <w:rPr>
          <w:rFonts w:ascii="Arial" w:hAnsi="Arial" w:cs="Arial"/>
          <w:sz w:val="22"/>
          <w:szCs w:val="22"/>
        </w:rPr>
        <w:t>D</w:t>
      </w:r>
      <w:r w:rsidR="000829FE" w:rsidRPr="73FE86ED">
        <w:rPr>
          <w:rFonts w:ascii="Arial" w:hAnsi="Arial" w:cs="Arial"/>
          <w:sz w:val="22"/>
          <w:szCs w:val="22"/>
        </w:rPr>
        <w:t>igital</w:t>
      </w:r>
      <w:r w:rsidRPr="73FE86ED">
        <w:rPr>
          <w:rFonts w:ascii="Arial" w:hAnsi="Arial" w:cs="Arial"/>
          <w:sz w:val="22"/>
          <w:szCs w:val="22"/>
        </w:rPr>
        <w:t xml:space="preserve"> material includes born-digital material, information which has been created and managed electronically; and digitised material, information which has been created in a non-digital form, but which has been subsequently converted to a digital form</w:t>
      </w:r>
      <w:r w:rsidR="00614ACC" w:rsidRPr="73FE86ED">
        <w:rPr>
          <w:rFonts w:ascii="Arial" w:hAnsi="Arial" w:cs="Arial"/>
          <w:sz w:val="22"/>
          <w:szCs w:val="22"/>
        </w:rPr>
        <w:t xml:space="preserve">, </w:t>
      </w:r>
      <w:r w:rsidR="6546000F" w:rsidRPr="73FE86ED">
        <w:rPr>
          <w:rFonts w:ascii="Arial" w:hAnsi="Arial" w:cs="Arial"/>
          <w:sz w:val="22"/>
          <w:szCs w:val="22"/>
        </w:rPr>
        <w:t>e.g.,</w:t>
      </w:r>
      <w:r w:rsidRPr="73FE86ED">
        <w:rPr>
          <w:rFonts w:ascii="Arial" w:hAnsi="Arial" w:cs="Arial"/>
          <w:sz w:val="22"/>
          <w:szCs w:val="22"/>
        </w:rPr>
        <w:t xml:space="preserve"> through digitisation projects. </w:t>
      </w:r>
    </w:p>
    <w:p w14:paraId="1B6B32F5" w14:textId="77777777" w:rsidR="00A0796C" w:rsidRPr="00B00A1C" w:rsidRDefault="00A0796C" w:rsidP="004D1A9F">
      <w:pPr>
        <w:ind w:left="709"/>
        <w:rPr>
          <w:rFonts w:ascii="Arial" w:hAnsi="Arial" w:cs="Arial"/>
          <w:sz w:val="22"/>
          <w:szCs w:val="22"/>
        </w:rPr>
      </w:pPr>
    </w:p>
    <w:p w14:paraId="7A8EAC01" w14:textId="77777777" w:rsidR="005C5F65" w:rsidRPr="00B00A1C" w:rsidRDefault="00F1799E" w:rsidP="00B00A1C">
      <w:pPr>
        <w:numPr>
          <w:ilvl w:val="1"/>
          <w:numId w:val="1"/>
        </w:numPr>
        <w:tabs>
          <w:tab w:val="clear" w:pos="360"/>
          <w:tab w:val="num" w:pos="567"/>
        </w:tabs>
        <w:ind w:left="567" w:hanging="567"/>
        <w:rPr>
          <w:rFonts w:ascii="Arial" w:hAnsi="Arial" w:cs="Arial"/>
          <w:sz w:val="22"/>
          <w:szCs w:val="22"/>
        </w:rPr>
      </w:pPr>
      <w:r w:rsidRPr="73FE86ED">
        <w:rPr>
          <w:rFonts w:ascii="Arial" w:hAnsi="Arial" w:cs="Arial"/>
          <w:sz w:val="22"/>
          <w:szCs w:val="22"/>
        </w:rPr>
        <w:t xml:space="preserve">Digital material is </w:t>
      </w:r>
      <w:r w:rsidR="00592DB9" w:rsidRPr="73FE86ED">
        <w:rPr>
          <w:rFonts w:ascii="Arial" w:hAnsi="Arial" w:cs="Arial"/>
          <w:sz w:val="22"/>
          <w:szCs w:val="22"/>
        </w:rPr>
        <w:t>selected for preservation by the JAS</w:t>
      </w:r>
      <w:r w:rsidRPr="73FE86ED">
        <w:rPr>
          <w:rFonts w:ascii="Arial" w:hAnsi="Arial" w:cs="Arial"/>
          <w:sz w:val="22"/>
          <w:szCs w:val="22"/>
        </w:rPr>
        <w:t xml:space="preserve"> in accordance with the </w:t>
      </w:r>
      <w:hyperlink r:id="rId13">
        <w:r w:rsidRPr="73FE86ED">
          <w:rPr>
            <w:rStyle w:val="Hyperlink"/>
            <w:rFonts w:ascii="Arial" w:hAnsi="Arial" w:cs="Arial"/>
            <w:sz w:val="22"/>
            <w:szCs w:val="22"/>
          </w:rPr>
          <w:t>Acquisitions Policy</w:t>
        </w:r>
      </w:hyperlink>
      <w:r w:rsidR="007C34CE" w:rsidRPr="73FE86ED">
        <w:rPr>
          <w:rFonts w:ascii="Arial" w:hAnsi="Arial" w:cs="Arial"/>
          <w:sz w:val="22"/>
          <w:szCs w:val="22"/>
        </w:rPr>
        <w:t xml:space="preserve"> (20</w:t>
      </w:r>
      <w:r w:rsidR="00E050B4" w:rsidRPr="73FE86ED">
        <w:rPr>
          <w:rFonts w:ascii="Arial" w:hAnsi="Arial" w:cs="Arial"/>
          <w:sz w:val="22"/>
          <w:szCs w:val="22"/>
        </w:rPr>
        <w:t>20</w:t>
      </w:r>
      <w:r w:rsidR="007C34CE" w:rsidRPr="73FE86ED">
        <w:rPr>
          <w:rFonts w:ascii="Arial" w:hAnsi="Arial" w:cs="Arial"/>
          <w:sz w:val="22"/>
          <w:szCs w:val="22"/>
        </w:rPr>
        <w:t>), and corporate retention schedules</w:t>
      </w:r>
      <w:r w:rsidR="00E849EF" w:rsidRPr="73FE86ED">
        <w:rPr>
          <w:rFonts w:ascii="Arial" w:hAnsi="Arial" w:cs="Arial"/>
          <w:sz w:val="22"/>
          <w:szCs w:val="22"/>
        </w:rPr>
        <w:t xml:space="preserve"> (for records created by local government agencies)</w:t>
      </w:r>
      <w:r w:rsidR="007C34CE" w:rsidRPr="73FE86ED">
        <w:rPr>
          <w:rFonts w:ascii="Arial" w:hAnsi="Arial" w:cs="Arial"/>
          <w:sz w:val="22"/>
          <w:szCs w:val="22"/>
        </w:rPr>
        <w:t xml:space="preserve">. </w:t>
      </w:r>
      <w:r w:rsidR="007B6649" w:rsidRPr="73FE86ED">
        <w:rPr>
          <w:rFonts w:ascii="Arial" w:hAnsi="Arial" w:cs="Arial"/>
          <w:sz w:val="22"/>
          <w:szCs w:val="22"/>
        </w:rPr>
        <w:t xml:space="preserve">This will include </w:t>
      </w:r>
      <w:r w:rsidR="00A0796C" w:rsidRPr="73FE86ED">
        <w:rPr>
          <w:rFonts w:ascii="Arial" w:hAnsi="Arial" w:cs="Arial"/>
          <w:sz w:val="22"/>
          <w:szCs w:val="22"/>
        </w:rPr>
        <w:t>material requir</w:t>
      </w:r>
      <w:r w:rsidR="007B6649" w:rsidRPr="73FE86ED">
        <w:rPr>
          <w:rFonts w:ascii="Arial" w:hAnsi="Arial" w:cs="Arial"/>
          <w:sz w:val="22"/>
          <w:szCs w:val="22"/>
        </w:rPr>
        <w:t>ing</w:t>
      </w:r>
      <w:r w:rsidR="00A0796C" w:rsidRPr="73FE86ED">
        <w:rPr>
          <w:rFonts w:ascii="Arial" w:hAnsi="Arial" w:cs="Arial"/>
          <w:sz w:val="22"/>
          <w:szCs w:val="22"/>
        </w:rPr>
        <w:t xml:space="preserve"> long-term, rather than permanent, preservation</w:t>
      </w:r>
      <w:r w:rsidR="007B6649" w:rsidRPr="73FE86ED">
        <w:rPr>
          <w:rFonts w:ascii="Arial" w:hAnsi="Arial" w:cs="Arial"/>
          <w:sz w:val="22"/>
          <w:szCs w:val="22"/>
        </w:rPr>
        <w:t xml:space="preserve"> which is equally at risk from loss, </w:t>
      </w:r>
      <w:bookmarkStart w:id="8" w:name="_Int_JSm6Yuhr"/>
      <w:r w:rsidR="007B6649" w:rsidRPr="73FE86ED">
        <w:rPr>
          <w:rFonts w:ascii="Arial" w:hAnsi="Arial" w:cs="Arial"/>
          <w:sz w:val="22"/>
          <w:szCs w:val="22"/>
        </w:rPr>
        <w:t>corruption</w:t>
      </w:r>
      <w:bookmarkEnd w:id="8"/>
      <w:r w:rsidR="007B6649" w:rsidRPr="73FE86ED">
        <w:rPr>
          <w:rFonts w:ascii="Arial" w:hAnsi="Arial" w:cs="Arial"/>
          <w:sz w:val="22"/>
          <w:szCs w:val="22"/>
        </w:rPr>
        <w:t xml:space="preserve"> and obsolescence during its lifecycle</w:t>
      </w:r>
      <w:r w:rsidR="00A0796C" w:rsidRPr="73FE86ED">
        <w:rPr>
          <w:rFonts w:ascii="Arial" w:hAnsi="Arial" w:cs="Arial"/>
          <w:sz w:val="22"/>
          <w:szCs w:val="22"/>
        </w:rPr>
        <w:t xml:space="preserve">. </w:t>
      </w:r>
    </w:p>
    <w:p w14:paraId="4E699BBF" w14:textId="77777777" w:rsidR="00E849EF" w:rsidRPr="00B00A1C" w:rsidRDefault="00E849EF" w:rsidP="004D1A9F">
      <w:pPr>
        <w:tabs>
          <w:tab w:val="num" w:pos="709"/>
        </w:tabs>
        <w:ind w:left="709" w:hanging="709"/>
        <w:rPr>
          <w:rFonts w:ascii="Arial" w:hAnsi="Arial" w:cs="Arial"/>
          <w:sz w:val="22"/>
          <w:szCs w:val="22"/>
        </w:rPr>
      </w:pPr>
    </w:p>
    <w:p w14:paraId="4488D21E" w14:textId="77777777" w:rsidR="00E849EF" w:rsidRPr="00B00A1C" w:rsidRDefault="00E849EF" w:rsidP="00B00A1C">
      <w:pPr>
        <w:numPr>
          <w:ilvl w:val="1"/>
          <w:numId w:val="1"/>
        </w:numPr>
        <w:tabs>
          <w:tab w:val="clear" w:pos="360"/>
          <w:tab w:val="num" w:pos="567"/>
        </w:tabs>
        <w:ind w:left="567" w:hanging="567"/>
        <w:rPr>
          <w:rFonts w:ascii="Arial" w:hAnsi="Arial" w:cs="Arial"/>
          <w:sz w:val="22"/>
          <w:szCs w:val="22"/>
        </w:rPr>
      </w:pPr>
      <w:r w:rsidRPr="00B00A1C">
        <w:rPr>
          <w:rFonts w:ascii="Arial" w:hAnsi="Arial" w:cs="Arial"/>
          <w:sz w:val="22"/>
          <w:szCs w:val="22"/>
        </w:rPr>
        <w:t>This policy o</w:t>
      </w:r>
      <w:r w:rsidR="00E73C45" w:rsidRPr="00B00A1C">
        <w:rPr>
          <w:rFonts w:ascii="Arial" w:hAnsi="Arial" w:cs="Arial"/>
          <w:sz w:val="22"/>
          <w:szCs w:val="22"/>
        </w:rPr>
        <w:t>perates in conjunction with other relevant JAS policies.</w:t>
      </w:r>
    </w:p>
    <w:p w14:paraId="4FF199AC" w14:textId="77777777" w:rsidR="00404A0B" w:rsidRPr="00B00A1C" w:rsidRDefault="00404A0B" w:rsidP="004D1A9F">
      <w:pPr>
        <w:rPr>
          <w:rFonts w:ascii="Arial" w:hAnsi="Arial" w:cs="Arial"/>
          <w:b/>
          <w:sz w:val="22"/>
          <w:szCs w:val="22"/>
        </w:rPr>
      </w:pPr>
    </w:p>
    <w:p w14:paraId="02A12DFC" w14:textId="77777777" w:rsidR="00676452" w:rsidRPr="00075E47" w:rsidRDefault="00F26C0E" w:rsidP="00075E47">
      <w:pPr>
        <w:numPr>
          <w:ilvl w:val="0"/>
          <w:numId w:val="1"/>
        </w:numPr>
        <w:tabs>
          <w:tab w:val="clear" w:pos="360"/>
          <w:tab w:val="num" w:pos="426"/>
        </w:tabs>
        <w:ind w:left="426" w:hanging="426"/>
        <w:rPr>
          <w:rFonts w:ascii="Arial" w:hAnsi="Arial" w:cs="Arial"/>
          <w:b/>
          <w:sz w:val="22"/>
          <w:szCs w:val="22"/>
        </w:rPr>
      </w:pPr>
      <w:r w:rsidRPr="00B00A1C">
        <w:rPr>
          <w:rFonts w:ascii="Arial" w:hAnsi="Arial" w:cs="Arial"/>
          <w:b/>
          <w:sz w:val="22"/>
          <w:szCs w:val="22"/>
        </w:rPr>
        <w:lastRenderedPageBreak/>
        <w:t>P</w:t>
      </w:r>
      <w:r w:rsidR="00A14CEA" w:rsidRPr="00B00A1C">
        <w:rPr>
          <w:rFonts w:ascii="Arial" w:hAnsi="Arial" w:cs="Arial"/>
          <w:b/>
          <w:sz w:val="22"/>
          <w:szCs w:val="22"/>
        </w:rPr>
        <w:t>reservation</w:t>
      </w:r>
      <w:r w:rsidRPr="00B00A1C">
        <w:rPr>
          <w:rFonts w:ascii="Arial" w:hAnsi="Arial" w:cs="Arial"/>
          <w:b/>
          <w:sz w:val="22"/>
          <w:szCs w:val="22"/>
        </w:rPr>
        <w:t xml:space="preserve"> </w:t>
      </w:r>
      <w:r w:rsidR="007F3E3E" w:rsidRPr="00B00A1C">
        <w:rPr>
          <w:rFonts w:ascii="Arial" w:hAnsi="Arial" w:cs="Arial"/>
          <w:b/>
          <w:sz w:val="22"/>
          <w:szCs w:val="22"/>
        </w:rPr>
        <w:t>strategy</w:t>
      </w:r>
    </w:p>
    <w:p w14:paraId="7C6DCF7F" w14:textId="77777777" w:rsidR="007F3E3E" w:rsidRPr="00B00A1C" w:rsidRDefault="007F3E3E" w:rsidP="00B00A1C">
      <w:pPr>
        <w:numPr>
          <w:ilvl w:val="1"/>
          <w:numId w:val="1"/>
        </w:numPr>
        <w:tabs>
          <w:tab w:val="clear" w:pos="360"/>
          <w:tab w:val="num" w:pos="567"/>
        </w:tabs>
        <w:ind w:left="567" w:hanging="567"/>
        <w:rPr>
          <w:rFonts w:ascii="Arial" w:hAnsi="Arial" w:cs="Arial"/>
          <w:sz w:val="22"/>
          <w:szCs w:val="22"/>
        </w:rPr>
      </w:pPr>
      <w:r w:rsidRPr="00B00A1C">
        <w:rPr>
          <w:rFonts w:ascii="Arial" w:hAnsi="Arial" w:cs="Arial"/>
          <w:sz w:val="22"/>
          <w:szCs w:val="22"/>
        </w:rPr>
        <w:t xml:space="preserve">Digital material selected for permanent preservation will be stored in a managed digital </w:t>
      </w:r>
      <w:r w:rsidR="00E313B3" w:rsidRPr="00B00A1C">
        <w:rPr>
          <w:rFonts w:ascii="Arial" w:hAnsi="Arial" w:cs="Arial"/>
          <w:sz w:val="22"/>
          <w:szCs w:val="22"/>
        </w:rPr>
        <w:t xml:space="preserve">preservation </w:t>
      </w:r>
      <w:r w:rsidRPr="00B00A1C">
        <w:rPr>
          <w:rFonts w:ascii="Arial" w:hAnsi="Arial" w:cs="Arial"/>
          <w:sz w:val="22"/>
          <w:szCs w:val="22"/>
        </w:rPr>
        <w:t>environment</w:t>
      </w:r>
      <w:r w:rsidR="00E313B3" w:rsidRPr="00B00A1C">
        <w:rPr>
          <w:rFonts w:ascii="Arial" w:hAnsi="Arial" w:cs="Arial"/>
          <w:sz w:val="22"/>
          <w:szCs w:val="22"/>
        </w:rPr>
        <w:t xml:space="preserve"> (digital repository)</w:t>
      </w:r>
      <w:r w:rsidRPr="00B00A1C">
        <w:rPr>
          <w:rFonts w:ascii="Arial" w:hAnsi="Arial" w:cs="Arial"/>
          <w:sz w:val="22"/>
          <w:szCs w:val="22"/>
        </w:rPr>
        <w:t>. The management s</w:t>
      </w:r>
      <w:r w:rsidR="00E313B3" w:rsidRPr="00B00A1C">
        <w:rPr>
          <w:rFonts w:ascii="Arial" w:hAnsi="Arial" w:cs="Arial"/>
          <w:sz w:val="22"/>
          <w:szCs w:val="22"/>
        </w:rPr>
        <w:t>oftware will be</w:t>
      </w:r>
      <w:r w:rsidRPr="00B00A1C">
        <w:rPr>
          <w:rFonts w:ascii="Arial" w:hAnsi="Arial" w:cs="Arial"/>
          <w:sz w:val="22"/>
          <w:szCs w:val="22"/>
        </w:rPr>
        <w:t xml:space="preserve"> provided by a third party, with suitable measures in place to mitigate supplier failure and allow full data transfer.</w:t>
      </w:r>
    </w:p>
    <w:p w14:paraId="1BBE28C3" w14:textId="77777777" w:rsidR="007F3E3E" w:rsidRPr="00B00A1C" w:rsidRDefault="007F3E3E" w:rsidP="004D1A9F">
      <w:pPr>
        <w:ind w:left="709"/>
        <w:rPr>
          <w:rFonts w:ascii="Arial" w:hAnsi="Arial" w:cs="Arial"/>
          <w:sz w:val="22"/>
          <w:szCs w:val="22"/>
        </w:rPr>
      </w:pPr>
    </w:p>
    <w:p w14:paraId="692E815A" w14:textId="77777777" w:rsidR="00FA7C42" w:rsidRPr="00B00A1C" w:rsidRDefault="00FA7C42" w:rsidP="00B00A1C">
      <w:pPr>
        <w:numPr>
          <w:ilvl w:val="1"/>
          <w:numId w:val="1"/>
        </w:numPr>
        <w:tabs>
          <w:tab w:val="clear" w:pos="360"/>
          <w:tab w:val="num" w:pos="567"/>
        </w:tabs>
        <w:ind w:left="567" w:hanging="567"/>
        <w:rPr>
          <w:rFonts w:ascii="Arial" w:hAnsi="Arial" w:cs="Arial"/>
          <w:sz w:val="22"/>
          <w:szCs w:val="22"/>
        </w:rPr>
      </w:pPr>
      <w:r w:rsidRPr="73FE86ED">
        <w:rPr>
          <w:rFonts w:ascii="Arial" w:hAnsi="Arial" w:cs="Arial"/>
          <w:sz w:val="22"/>
          <w:szCs w:val="22"/>
        </w:rPr>
        <w:t xml:space="preserve">Electronic material stored on removable media such as CDs, floppy disk and USB sticks will be transferred to the digital repository as soon as possible to mitigate the risk of permanent loss of content through hardware corruption, </w:t>
      </w:r>
      <w:bookmarkStart w:id="9" w:name="_Int_foRl42sC"/>
      <w:r w:rsidRPr="73FE86ED">
        <w:rPr>
          <w:rFonts w:ascii="Arial" w:hAnsi="Arial" w:cs="Arial"/>
          <w:sz w:val="22"/>
          <w:szCs w:val="22"/>
        </w:rPr>
        <w:t>degradation</w:t>
      </w:r>
      <w:bookmarkEnd w:id="9"/>
      <w:r w:rsidRPr="73FE86ED">
        <w:rPr>
          <w:rFonts w:ascii="Arial" w:hAnsi="Arial" w:cs="Arial"/>
          <w:sz w:val="22"/>
          <w:szCs w:val="22"/>
        </w:rPr>
        <w:t xml:space="preserve"> and damage. </w:t>
      </w:r>
    </w:p>
    <w:p w14:paraId="38254299" w14:textId="77777777" w:rsidR="00FA7C42" w:rsidRPr="00B00A1C" w:rsidRDefault="00FA7C42" w:rsidP="004D1A9F">
      <w:pPr>
        <w:ind w:left="709"/>
        <w:rPr>
          <w:rFonts w:ascii="Arial" w:hAnsi="Arial" w:cs="Arial"/>
          <w:sz w:val="22"/>
          <w:szCs w:val="22"/>
        </w:rPr>
      </w:pPr>
    </w:p>
    <w:p w14:paraId="0878A673" w14:textId="6E1F88DB" w:rsidR="007B6649" w:rsidRPr="00B00A1C" w:rsidRDefault="00FA7C42" w:rsidP="00B00A1C">
      <w:pPr>
        <w:numPr>
          <w:ilvl w:val="1"/>
          <w:numId w:val="1"/>
        </w:numPr>
        <w:tabs>
          <w:tab w:val="clear" w:pos="360"/>
          <w:tab w:val="num" w:pos="567"/>
        </w:tabs>
        <w:ind w:left="567" w:hanging="567"/>
        <w:rPr>
          <w:rFonts w:ascii="Arial" w:hAnsi="Arial" w:cs="Arial"/>
          <w:sz w:val="22"/>
          <w:szCs w:val="22"/>
        </w:rPr>
      </w:pPr>
      <w:r w:rsidRPr="73FE86ED">
        <w:rPr>
          <w:rFonts w:ascii="Arial" w:hAnsi="Arial" w:cs="Arial"/>
          <w:sz w:val="22"/>
          <w:szCs w:val="22"/>
        </w:rPr>
        <w:t>Creators of digital records will require guidance on the creation and management of sustainable digital resources, including the need to use open and standard file formats wherever possible. DHC will encourag</w:t>
      </w:r>
      <w:r w:rsidR="00A23D1F" w:rsidRPr="73FE86ED">
        <w:rPr>
          <w:rFonts w:ascii="Arial" w:hAnsi="Arial" w:cs="Arial"/>
          <w:sz w:val="22"/>
          <w:szCs w:val="22"/>
        </w:rPr>
        <w:t xml:space="preserve">e good records management </w:t>
      </w:r>
      <w:r w:rsidRPr="73FE86ED">
        <w:rPr>
          <w:rFonts w:ascii="Arial" w:hAnsi="Arial" w:cs="Arial"/>
          <w:sz w:val="22"/>
          <w:szCs w:val="22"/>
        </w:rPr>
        <w:t xml:space="preserve">practice and provide advice to the owners of digital records </w:t>
      </w:r>
      <w:r w:rsidR="2EFCBCE4" w:rsidRPr="73FE86ED">
        <w:rPr>
          <w:rFonts w:ascii="Arial" w:hAnsi="Arial" w:cs="Arial"/>
          <w:sz w:val="22"/>
          <w:szCs w:val="22"/>
        </w:rPr>
        <w:t>to</w:t>
      </w:r>
      <w:r w:rsidRPr="73FE86ED">
        <w:rPr>
          <w:rFonts w:ascii="Arial" w:hAnsi="Arial" w:cs="Arial"/>
          <w:sz w:val="22"/>
          <w:szCs w:val="22"/>
        </w:rPr>
        <w:t xml:space="preserve"> assist potential depositors of digital archives to create and curate records in a form which meets requirements for long-term preservation</w:t>
      </w:r>
      <w:r w:rsidR="00A23D1F" w:rsidRPr="73FE86ED">
        <w:rPr>
          <w:rFonts w:ascii="Arial" w:hAnsi="Arial" w:cs="Arial"/>
          <w:sz w:val="22"/>
          <w:szCs w:val="22"/>
        </w:rPr>
        <w:t xml:space="preserve"> and digital continuity</w:t>
      </w:r>
      <w:r w:rsidRPr="73FE86ED">
        <w:rPr>
          <w:rFonts w:ascii="Arial" w:hAnsi="Arial" w:cs="Arial"/>
          <w:sz w:val="22"/>
          <w:szCs w:val="22"/>
        </w:rPr>
        <w:t xml:space="preserve">. </w:t>
      </w:r>
    </w:p>
    <w:p w14:paraId="17964C77" w14:textId="77777777" w:rsidR="007B6649" w:rsidRPr="00B00A1C" w:rsidRDefault="007B6649" w:rsidP="00B00A1C">
      <w:pPr>
        <w:ind w:left="567"/>
        <w:rPr>
          <w:rFonts w:ascii="Arial" w:hAnsi="Arial" w:cs="Arial"/>
          <w:sz w:val="22"/>
          <w:szCs w:val="22"/>
        </w:rPr>
      </w:pPr>
    </w:p>
    <w:p w14:paraId="7C003E07" w14:textId="43A64EAA" w:rsidR="00FA7C42" w:rsidRPr="00B00A1C" w:rsidRDefault="007B6649" w:rsidP="00B00A1C">
      <w:pPr>
        <w:numPr>
          <w:ilvl w:val="1"/>
          <w:numId w:val="1"/>
        </w:numPr>
        <w:tabs>
          <w:tab w:val="clear" w:pos="360"/>
          <w:tab w:val="num" w:pos="567"/>
        </w:tabs>
        <w:ind w:left="567" w:hanging="567"/>
        <w:rPr>
          <w:rFonts w:ascii="Arial" w:hAnsi="Arial" w:cs="Arial"/>
          <w:sz w:val="22"/>
          <w:szCs w:val="22"/>
        </w:rPr>
      </w:pPr>
      <w:r w:rsidRPr="00B00A1C">
        <w:rPr>
          <w:rFonts w:ascii="Arial" w:hAnsi="Arial" w:cs="Arial"/>
          <w:sz w:val="22"/>
          <w:szCs w:val="22"/>
        </w:rPr>
        <w:t xml:space="preserve">Where long-term, rather than permanent, preservation is required DHC will act as custodians of corporate </w:t>
      </w:r>
      <w:r w:rsidR="00313277" w:rsidRPr="00B00A1C">
        <w:rPr>
          <w:rFonts w:ascii="Arial" w:hAnsi="Arial" w:cs="Arial"/>
          <w:sz w:val="22"/>
          <w:szCs w:val="22"/>
        </w:rPr>
        <w:t>records</w:t>
      </w:r>
      <w:r w:rsidR="00EB2100" w:rsidRPr="00B00A1C">
        <w:rPr>
          <w:rFonts w:ascii="Arial" w:hAnsi="Arial" w:cs="Arial"/>
          <w:sz w:val="22"/>
          <w:szCs w:val="22"/>
        </w:rPr>
        <w:t xml:space="preserve"> (</w:t>
      </w:r>
      <w:r w:rsidR="00E82D5A">
        <w:rPr>
          <w:rFonts w:ascii="Arial" w:hAnsi="Arial" w:cs="Arial"/>
          <w:sz w:val="22"/>
          <w:szCs w:val="22"/>
        </w:rPr>
        <w:t>BCP</w:t>
      </w:r>
      <w:r w:rsidR="00E050B4">
        <w:rPr>
          <w:rFonts w:ascii="Arial" w:hAnsi="Arial" w:cs="Arial"/>
          <w:sz w:val="22"/>
          <w:szCs w:val="22"/>
        </w:rPr>
        <w:t xml:space="preserve"> </w:t>
      </w:r>
      <w:r w:rsidR="00E050B4" w:rsidRPr="00B00A1C">
        <w:rPr>
          <w:rFonts w:ascii="Arial" w:hAnsi="Arial" w:cs="Arial"/>
          <w:sz w:val="22"/>
          <w:szCs w:val="22"/>
        </w:rPr>
        <w:t>Council</w:t>
      </w:r>
      <w:r w:rsidR="00E050B4">
        <w:rPr>
          <w:rFonts w:ascii="Arial" w:hAnsi="Arial" w:cs="Arial"/>
          <w:sz w:val="22"/>
          <w:szCs w:val="22"/>
        </w:rPr>
        <w:t xml:space="preserve">; </w:t>
      </w:r>
      <w:r w:rsidR="00E050B4" w:rsidRPr="00B00A1C">
        <w:rPr>
          <w:rFonts w:ascii="Arial" w:hAnsi="Arial" w:cs="Arial"/>
          <w:sz w:val="22"/>
          <w:szCs w:val="22"/>
        </w:rPr>
        <w:t>Dorset Council</w:t>
      </w:r>
      <w:r w:rsidR="00EB2100" w:rsidRPr="00B00A1C">
        <w:rPr>
          <w:rFonts w:ascii="Arial" w:hAnsi="Arial" w:cs="Arial"/>
          <w:sz w:val="22"/>
          <w:szCs w:val="22"/>
        </w:rPr>
        <w:t>)</w:t>
      </w:r>
      <w:r w:rsidR="00313277" w:rsidRPr="00B00A1C">
        <w:rPr>
          <w:rFonts w:ascii="Arial" w:hAnsi="Arial" w:cs="Arial"/>
          <w:sz w:val="22"/>
          <w:szCs w:val="22"/>
        </w:rPr>
        <w:t xml:space="preserve"> to</w:t>
      </w:r>
      <w:r w:rsidRPr="00B00A1C">
        <w:rPr>
          <w:rFonts w:ascii="Arial" w:hAnsi="Arial" w:cs="Arial"/>
          <w:sz w:val="22"/>
          <w:szCs w:val="22"/>
        </w:rPr>
        <w:t xml:space="preserve"> ensure they remain accessible and authentic, with ownership of the records remaining with the originator. </w:t>
      </w:r>
    </w:p>
    <w:p w14:paraId="305899B7" w14:textId="77777777" w:rsidR="00FA7C42" w:rsidRPr="00B00A1C" w:rsidRDefault="00FA7C42" w:rsidP="00B00A1C">
      <w:pPr>
        <w:ind w:left="567"/>
        <w:rPr>
          <w:rFonts w:ascii="Arial" w:hAnsi="Arial" w:cs="Arial"/>
          <w:sz w:val="22"/>
          <w:szCs w:val="22"/>
        </w:rPr>
      </w:pPr>
    </w:p>
    <w:p w14:paraId="520DCF08" w14:textId="77777777" w:rsidR="00FA7C42" w:rsidRPr="00B00A1C" w:rsidRDefault="00FA7C42" w:rsidP="00B00A1C">
      <w:pPr>
        <w:numPr>
          <w:ilvl w:val="1"/>
          <w:numId w:val="1"/>
        </w:numPr>
        <w:tabs>
          <w:tab w:val="clear" w:pos="360"/>
          <w:tab w:val="num" w:pos="567"/>
        </w:tabs>
        <w:ind w:left="567" w:hanging="567"/>
        <w:rPr>
          <w:rFonts w:ascii="Arial" w:hAnsi="Arial" w:cs="Arial"/>
          <w:sz w:val="22"/>
          <w:szCs w:val="22"/>
        </w:rPr>
      </w:pPr>
      <w:r w:rsidRPr="73FE86ED">
        <w:rPr>
          <w:rFonts w:ascii="Arial" w:hAnsi="Arial" w:cs="Arial"/>
          <w:sz w:val="22"/>
          <w:szCs w:val="22"/>
        </w:rPr>
        <w:t xml:space="preserve">DHC will endeavour to capture and preserve all appropriate metadata required for on-going preservation, discovery, </w:t>
      </w:r>
      <w:bookmarkStart w:id="10" w:name="_Int_36XFcP3P"/>
      <w:r w:rsidRPr="73FE86ED">
        <w:rPr>
          <w:rFonts w:ascii="Arial" w:hAnsi="Arial" w:cs="Arial"/>
          <w:sz w:val="22"/>
          <w:szCs w:val="22"/>
        </w:rPr>
        <w:t>access</w:t>
      </w:r>
      <w:bookmarkEnd w:id="10"/>
      <w:r w:rsidRPr="73FE86ED">
        <w:rPr>
          <w:rFonts w:ascii="Arial" w:hAnsi="Arial" w:cs="Arial"/>
          <w:sz w:val="22"/>
          <w:szCs w:val="22"/>
        </w:rPr>
        <w:t xml:space="preserve"> and rights management of digital assets from all sources.</w:t>
      </w:r>
    </w:p>
    <w:p w14:paraId="76CC3FAB" w14:textId="77777777" w:rsidR="00FA7C42" w:rsidRPr="00B00A1C" w:rsidRDefault="00FA7C42" w:rsidP="00B00A1C">
      <w:pPr>
        <w:ind w:left="567"/>
        <w:rPr>
          <w:rFonts w:ascii="Arial" w:hAnsi="Arial" w:cs="Arial"/>
          <w:sz w:val="22"/>
          <w:szCs w:val="22"/>
        </w:rPr>
      </w:pPr>
    </w:p>
    <w:p w14:paraId="14B37431" w14:textId="0D146A34" w:rsidR="00FA7C42" w:rsidRPr="00B00A1C" w:rsidRDefault="00592DB9" w:rsidP="00B00A1C">
      <w:pPr>
        <w:numPr>
          <w:ilvl w:val="1"/>
          <w:numId w:val="1"/>
        </w:numPr>
        <w:tabs>
          <w:tab w:val="clear" w:pos="360"/>
          <w:tab w:val="num" w:pos="567"/>
        </w:tabs>
        <w:ind w:left="567" w:hanging="567"/>
        <w:rPr>
          <w:rFonts w:ascii="Arial" w:hAnsi="Arial" w:cs="Arial"/>
          <w:sz w:val="22"/>
          <w:szCs w:val="22"/>
        </w:rPr>
      </w:pPr>
      <w:r w:rsidRPr="00B00A1C">
        <w:rPr>
          <w:rFonts w:ascii="Arial" w:hAnsi="Arial" w:cs="Arial"/>
          <w:sz w:val="22"/>
          <w:szCs w:val="22"/>
        </w:rPr>
        <w:t>When appropriate, the JAS</w:t>
      </w:r>
      <w:r w:rsidR="00FA7C42" w:rsidRPr="00B00A1C">
        <w:rPr>
          <w:rFonts w:ascii="Arial" w:hAnsi="Arial" w:cs="Arial"/>
          <w:sz w:val="22"/>
          <w:szCs w:val="22"/>
        </w:rPr>
        <w:t xml:space="preserve"> will use migration to more recent file formats as the preferred method of preservation. Migrating to another format involves, in most cases,</w:t>
      </w:r>
      <w:r w:rsidR="00D00691">
        <w:rPr>
          <w:rFonts w:ascii="Arial" w:hAnsi="Arial" w:cs="Arial"/>
          <w:sz w:val="22"/>
          <w:szCs w:val="22"/>
        </w:rPr>
        <w:t xml:space="preserve"> </w:t>
      </w:r>
      <w:r w:rsidR="00FA7C42" w:rsidRPr="00B00A1C">
        <w:rPr>
          <w:rFonts w:ascii="Arial" w:hAnsi="Arial" w:cs="Arial"/>
          <w:sz w:val="22"/>
          <w:szCs w:val="22"/>
        </w:rPr>
        <w:t>minimal or no loss of content and simplifies access by ensuring that format technologies are current at the time of copying.</w:t>
      </w:r>
    </w:p>
    <w:p w14:paraId="437D3306" w14:textId="77777777" w:rsidR="00FA7C42" w:rsidRPr="00B00A1C" w:rsidRDefault="00FA7C42" w:rsidP="00B00A1C">
      <w:pPr>
        <w:ind w:left="567"/>
        <w:rPr>
          <w:rFonts w:ascii="Arial" w:hAnsi="Arial" w:cs="Arial"/>
          <w:sz w:val="22"/>
          <w:szCs w:val="22"/>
        </w:rPr>
      </w:pPr>
    </w:p>
    <w:p w14:paraId="351B4200" w14:textId="77777777" w:rsidR="00FA7C42" w:rsidRPr="00B00A1C" w:rsidRDefault="00FA7C42" w:rsidP="00B00A1C">
      <w:pPr>
        <w:numPr>
          <w:ilvl w:val="1"/>
          <w:numId w:val="1"/>
        </w:numPr>
        <w:tabs>
          <w:tab w:val="clear" w:pos="360"/>
          <w:tab w:val="num" w:pos="567"/>
        </w:tabs>
        <w:ind w:left="567" w:hanging="567"/>
        <w:rPr>
          <w:rFonts w:ascii="Arial" w:hAnsi="Arial" w:cs="Arial"/>
          <w:sz w:val="22"/>
          <w:szCs w:val="22"/>
        </w:rPr>
      </w:pPr>
      <w:r w:rsidRPr="00B00A1C">
        <w:rPr>
          <w:rFonts w:ascii="Arial" w:hAnsi="Arial" w:cs="Arial"/>
          <w:sz w:val="22"/>
          <w:szCs w:val="22"/>
        </w:rPr>
        <w:t>Copies of digital files made for preservation purposes shall be authentic and traceable to the original via metadata stored with the digital copy.</w:t>
      </w:r>
    </w:p>
    <w:p w14:paraId="71BFC526" w14:textId="77777777" w:rsidR="00A24BD7" w:rsidRPr="00B00A1C" w:rsidRDefault="00A24BD7" w:rsidP="00B00A1C">
      <w:pPr>
        <w:ind w:left="567"/>
        <w:rPr>
          <w:rFonts w:ascii="Arial" w:hAnsi="Arial" w:cs="Arial"/>
          <w:sz w:val="22"/>
          <w:szCs w:val="22"/>
        </w:rPr>
      </w:pPr>
    </w:p>
    <w:p w14:paraId="64FB4A20" w14:textId="77777777" w:rsidR="00A24BD7" w:rsidRPr="00B00A1C" w:rsidRDefault="00A24BD7" w:rsidP="00B00A1C">
      <w:pPr>
        <w:numPr>
          <w:ilvl w:val="1"/>
          <w:numId w:val="1"/>
        </w:numPr>
        <w:tabs>
          <w:tab w:val="clear" w:pos="360"/>
          <w:tab w:val="num" w:pos="567"/>
        </w:tabs>
        <w:ind w:left="567" w:hanging="567"/>
        <w:rPr>
          <w:rFonts w:ascii="Arial" w:hAnsi="Arial" w:cs="Arial"/>
          <w:sz w:val="22"/>
          <w:szCs w:val="22"/>
        </w:rPr>
      </w:pPr>
      <w:r w:rsidRPr="00B00A1C">
        <w:rPr>
          <w:rFonts w:ascii="Arial" w:hAnsi="Arial" w:cs="Arial"/>
          <w:sz w:val="22"/>
          <w:szCs w:val="22"/>
        </w:rPr>
        <w:t>Provision for public access to non-restricted digital archives will be delivered online</w:t>
      </w:r>
      <w:r w:rsidR="005815F9" w:rsidRPr="00B00A1C">
        <w:rPr>
          <w:rFonts w:ascii="Arial" w:hAnsi="Arial" w:cs="Arial"/>
          <w:sz w:val="22"/>
          <w:szCs w:val="22"/>
        </w:rPr>
        <w:t xml:space="preserve"> and on-site at DHC</w:t>
      </w:r>
      <w:r w:rsidRPr="00B00A1C">
        <w:rPr>
          <w:rFonts w:ascii="Arial" w:hAnsi="Arial" w:cs="Arial"/>
          <w:sz w:val="22"/>
          <w:szCs w:val="22"/>
        </w:rPr>
        <w:t xml:space="preserve">. </w:t>
      </w:r>
    </w:p>
    <w:p w14:paraId="17578944" w14:textId="77777777" w:rsidR="00C1707F" w:rsidRPr="00B00A1C" w:rsidRDefault="00C1707F" w:rsidP="004D1A9F">
      <w:pPr>
        <w:rPr>
          <w:rFonts w:ascii="Arial" w:hAnsi="Arial" w:cs="Arial"/>
          <w:sz w:val="22"/>
          <w:szCs w:val="22"/>
        </w:rPr>
      </w:pPr>
    </w:p>
    <w:p w14:paraId="1439AECD" w14:textId="77777777" w:rsidR="00CA030A" w:rsidRPr="00075E47" w:rsidRDefault="00C1707F" w:rsidP="00075E47">
      <w:pPr>
        <w:numPr>
          <w:ilvl w:val="0"/>
          <w:numId w:val="1"/>
        </w:numPr>
        <w:tabs>
          <w:tab w:val="clear" w:pos="360"/>
          <w:tab w:val="num" w:pos="426"/>
        </w:tabs>
        <w:ind w:left="426" w:hanging="426"/>
        <w:rPr>
          <w:rFonts w:ascii="Arial" w:hAnsi="Arial" w:cs="Arial"/>
          <w:b/>
          <w:sz w:val="22"/>
          <w:szCs w:val="22"/>
        </w:rPr>
      </w:pPr>
      <w:r w:rsidRPr="00B00A1C">
        <w:rPr>
          <w:rFonts w:ascii="Arial" w:hAnsi="Arial" w:cs="Arial"/>
          <w:b/>
          <w:sz w:val="22"/>
          <w:szCs w:val="22"/>
        </w:rPr>
        <w:t>Sustainability</w:t>
      </w:r>
    </w:p>
    <w:p w14:paraId="03F3B1B0" w14:textId="77777777" w:rsidR="00C1707F" w:rsidRPr="00B00A1C" w:rsidRDefault="00C1707F" w:rsidP="00B00A1C">
      <w:pPr>
        <w:numPr>
          <w:ilvl w:val="1"/>
          <w:numId w:val="1"/>
        </w:numPr>
        <w:tabs>
          <w:tab w:val="clear" w:pos="360"/>
          <w:tab w:val="num" w:pos="567"/>
        </w:tabs>
        <w:ind w:left="567" w:hanging="567"/>
        <w:rPr>
          <w:rFonts w:ascii="Arial" w:hAnsi="Arial" w:cs="Arial"/>
          <w:sz w:val="22"/>
          <w:szCs w:val="22"/>
        </w:rPr>
      </w:pPr>
      <w:r w:rsidRPr="00B00A1C">
        <w:rPr>
          <w:rFonts w:ascii="Arial" w:hAnsi="Arial" w:cs="Arial"/>
          <w:sz w:val="22"/>
          <w:szCs w:val="22"/>
        </w:rPr>
        <w:t>Long-term preservation of Dorset’s digital archives requires continuing assessment of all the relevant resource commitments, including:</w:t>
      </w:r>
    </w:p>
    <w:p w14:paraId="36F45DCB" w14:textId="77777777" w:rsidR="00C1707F" w:rsidRPr="00B00A1C" w:rsidRDefault="00C1707F" w:rsidP="00051E0A">
      <w:pPr>
        <w:numPr>
          <w:ilvl w:val="0"/>
          <w:numId w:val="9"/>
        </w:numPr>
        <w:rPr>
          <w:rFonts w:ascii="Arial" w:hAnsi="Arial" w:cs="Arial"/>
          <w:sz w:val="22"/>
          <w:szCs w:val="22"/>
        </w:rPr>
      </w:pPr>
      <w:r w:rsidRPr="73FE86ED">
        <w:rPr>
          <w:rFonts w:ascii="Arial" w:hAnsi="Arial" w:cs="Arial"/>
          <w:sz w:val="22"/>
          <w:szCs w:val="22"/>
        </w:rPr>
        <w:t xml:space="preserve">Technical infrastructure (equipment, software, </w:t>
      </w:r>
      <w:bookmarkStart w:id="11" w:name="_Int_nKJGHGvJ"/>
      <w:r w:rsidRPr="73FE86ED">
        <w:rPr>
          <w:rFonts w:ascii="Arial" w:hAnsi="Arial" w:cs="Arial"/>
          <w:sz w:val="22"/>
          <w:szCs w:val="22"/>
        </w:rPr>
        <w:t>maintenance</w:t>
      </w:r>
      <w:bookmarkEnd w:id="11"/>
      <w:r w:rsidRPr="73FE86ED">
        <w:rPr>
          <w:rFonts w:ascii="Arial" w:hAnsi="Arial" w:cs="Arial"/>
          <w:sz w:val="22"/>
          <w:szCs w:val="22"/>
        </w:rPr>
        <w:t xml:space="preserve"> and development)</w:t>
      </w:r>
    </w:p>
    <w:p w14:paraId="57BEF8B4" w14:textId="77777777" w:rsidR="00C1707F" w:rsidRPr="00B00A1C" w:rsidRDefault="00C1707F" w:rsidP="00051E0A">
      <w:pPr>
        <w:numPr>
          <w:ilvl w:val="0"/>
          <w:numId w:val="9"/>
        </w:numPr>
        <w:rPr>
          <w:rFonts w:ascii="Arial" w:hAnsi="Arial" w:cs="Arial"/>
          <w:sz w:val="22"/>
          <w:szCs w:val="22"/>
        </w:rPr>
      </w:pPr>
      <w:r w:rsidRPr="00B00A1C">
        <w:rPr>
          <w:rFonts w:ascii="Arial" w:hAnsi="Arial" w:cs="Arial"/>
          <w:sz w:val="22"/>
          <w:szCs w:val="22"/>
        </w:rPr>
        <w:t xml:space="preserve">Staffing </w:t>
      </w:r>
    </w:p>
    <w:p w14:paraId="545807ED" w14:textId="46696A3C" w:rsidR="00C1707F" w:rsidRPr="00B00A1C" w:rsidRDefault="00C1707F" w:rsidP="00051E0A">
      <w:pPr>
        <w:numPr>
          <w:ilvl w:val="0"/>
          <w:numId w:val="9"/>
        </w:numPr>
        <w:rPr>
          <w:rFonts w:ascii="Arial" w:hAnsi="Arial" w:cs="Arial"/>
          <w:sz w:val="22"/>
          <w:szCs w:val="22"/>
        </w:rPr>
      </w:pPr>
      <w:r w:rsidRPr="73FE86ED">
        <w:rPr>
          <w:rFonts w:ascii="Arial" w:hAnsi="Arial" w:cs="Arial"/>
          <w:sz w:val="22"/>
          <w:szCs w:val="22"/>
        </w:rPr>
        <w:t xml:space="preserve">Financial (on-going budget commitments). Financial sustainability will be monitored by the JAS </w:t>
      </w:r>
      <w:r w:rsidR="150925A3" w:rsidRPr="73FE86ED">
        <w:rPr>
          <w:rFonts w:ascii="Arial" w:hAnsi="Arial" w:cs="Arial"/>
          <w:sz w:val="22"/>
          <w:szCs w:val="22"/>
        </w:rPr>
        <w:t>to</w:t>
      </w:r>
      <w:r w:rsidRPr="73FE86ED">
        <w:rPr>
          <w:rFonts w:ascii="Arial" w:hAnsi="Arial" w:cs="Arial"/>
          <w:sz w:val="22"/>
          <w:szCs w:val="22"/>
        </w:rPr>
        <w:t xml:space="preserve"> track the digital preservation costs and overall sustainability of the repository.</w:t>
      </w:r>
    </w:p>
    <w:p w14:paraId="5034F693" w14:textId="77777777" w:rsidR="00C1707F" w:rsidRPr="00B00A1C" w:rsidRDefault="00C1707F" w:rsidP="00051E0A">
      <w:pPr>
        <w:numPr>
          <w:ilvl w:val="0"/>
          <w:numId w:val="9"/>
        </w:numPr>
        <w:rPr>
          <w:rFonts w:ascii="Arial" w:hAnsi="Arial" w:cs="Arial"/>
          <w:sz w:val="22"/>
          <w:szCs w:val="22"/>
        </w:rPr>
      </w:pPr>
      <w:r w:rsidRPr="00B00A1C">
        <w:rPr>
          <w:rFonts w:ascii="Arial" w:hAnsi="Arial" w:cs="Arial"/>
          <w:sz w:val="22"/>
          <w:szCs w:val="22"/>
        </w:rPr>
        <w:t xml:space="preserve">Administrative oversight (policy reviews and strategies pertaining to digital archives held by DHC) </w:t>
      </w:r>
    </w:p>
    <w:p w14:paraId="1AE43953" w14:textId="77777777" w:rsidR="00C1707F" w:rsidRPr="00B00A1C" w:rsidRDefault="00C1707F" w:rsidP="004D1A9F">
      <w:pPr>
        <w:ind w:left="1429"/>
        <w:rPr>
          <w:rFonts w:ascii="Arial" w:hAnsi="Arial" w:cs="Arial"/>
          <w:sz w:val="22"/>
          <w:szCs w:val="22"/>
        </w:rPr>
      </w:pPr>
    </w:p>
    <w:p w14:paraId="4077E96A" w14:textId="195B5423" w:rsidR="00C1707F" w:rsidRPr="00B00A1C" w:rsidRDefault="00C1707F" w:rsidP="00B00A1C">
      <w:pPr>
        <w:numPr>
          <w:ilvl w:val="1"/>
          <w:numId w:val="1"/>
        </w:numPr>
        <w:tabs>
          <w:tab w:val="clear" w:pos="360"/>
          <w:tab w:val="num" w:pos="567"/>
        </w:tabs>
        <w:ind w:left="567" w:hanging="567"/>
        <w:rPr>
          <w:rFonts w:ascii="Arial" w:hAnsi="Arial" w:cs="Arial"/>
          <w:sz w:val="22"/>
          <w:szCs w:val="22"/>
        </w:rPr>
      </w:pPr>
      <w:r w:rsidRPr="73FE86ED">
        <w:rPr>
          <w:rFonts w:ascii="Arial" w:hAnsi="Arial" w:cs="Arial"/>
          <w:sz w:val="22"/>
          <w:szCs w:val="22"/>
        </w:rPr>
        <w:t>The JAS will continue to monitor the growth of the digital archive and use this information to inform sustainability planning. The potential for income generation from digital resources will be investigated</w:t>
      </w:r>
      <w:r w:rsidR="5F3DA859" w:rsidRPr="73FE86ED">
        <w:rPr>
          <w:rFonts w:ascii="Arial" w:hAnsi="Arial" w:cs="Arial"/>
          <w:sz w:val="22"/>
          <w:szCs w:val="22"/>
        </w:rPr>
        <w:t xml:space="preserve">. </w:t>
      </w:r>
    </w:p>
    <w:p w14:paraId="53424D31" w14:textId="77777777" w:rsidR="00C1707F" w:rsidRPr="00B00A1C" w:rsidRDefault="00C1707F" w:rsidP="004D1A9F">
      <w:pPr>
        <w:rPr>
          <w:rFonts w:ascii="Arial" w:hAnsi="Arial" w:cs="Arial"/>
          <w:sz w:val="22"/>
          <w:szCs w:val="22"/>
        </w:rPr>
      </w:pPr>
    </w:p>
    <w:p w14:paraId="319827CB" w14:textId="77777777" w:rsidR="009C21D3" w:rsidRPr="00075E47" w:rsidRDefault="0071446F" w:rsidP="00075E47">
      <w:pPr>
        <w:numPr>
          <w:ilvl w:val="0"/>
          <w:numId w:val="1"/>
        </w:numPr>
        <w:tabs>
          <w:tab w:val="clear" w:pos="360"/>
          <w:tab w:val="num" w:pos="426"/>
        </w:tabs>
        <w:ind w:left="426" w:hanging="426"/>
        <w:rPr>
          <w:rFonts w:ascii="Arial" w:hAnsi="Arial" w:cs="Arial"/>
          <w:b/>
          <w:sz w:val="22"/>
          <w:szCs w:val="22"/>
        </w:rPr>
      </w:pPr>
      <w:r w:rsidRPr="00B00A1C">
        <w:rPr>
          <w:rFonts w:ascii="Arial" w:hAnsi="Arial" w:cs="Arial"/>
          <w:b/>
          <w:sz w:val="22"/>
          <w:szCs w:val="22"/>
        </w:rPr>
        <w:t>Standards</w:t>
      </w:r>
      <w:r w:rsidR="00BE3A88" w:rsidRPr="00B00A1C">
        <w:rPr>
          <w:rFonts w:ascii="Arial" w:hAnsi="Arial" w:cs="Arial"/>
          <w:b/>
          <w:sz w:val="22"/>
          <w:szCs w:val="22"/>
        </w:rPr>
        <w:t xml:space="preserve"> and legislation</w:t>
      </w:r>
    </w:p>
    <w:p w14:paraId="353B6C2A" w14:textId="77777777" w:rsidR="009C21D3" w:rsidRPr="00B00A1C" w:rsidRDefault="00592DB9" w:rsidP="00B00A1C">
      <w:pPr>
        <w:numPr>
          <w:ilvl w:val="1"/>
          <w:numId w:val="1"/>
        </w:numPr>
        <w:tabs>
          <w:tab w:val="clear" w:pos="360"/>
          <w:tab w:val="num" w:pos="567"/>
        </w:tabs>
        <w:ind w:left="567" w:hanging="567"/>
        <w:rPr>
          <w:rFonts w:ascii="Arial" w:hAnsi="Arial" w:cs="Arial"/>
          <w:b/>
          <w:sz w:val="22"/>
          <w:szCs w:val="22"/>
        </w:rPr>
      </w:pPr>
      <w:r w:rsidRPr="00B00A1C">
        <w:rPr>
          <w:rFonts w:ascii="Arial" w:hAnsi="Arial" w:cs="Arial"/>
          <w:sz w:val="22"/>
          <w:szCs w:val="22"/>
        </w:rPr>
        <w:t>The JAS</w:t>
      </w:r>
      <w:r w:rsidR="009C21D3" w:rsidRPr="00B00A1C">
        <w:rPr>
          <w:rFonts w:ascii="Arial" w:hAnsi="Arial" w:cs="Arial"/>
          <w:sz w:val="22"/>
          <w:szCs w:val="22"/>
        </w:rPr>
        <w:t xml:space="preserve"> intends to adhere to emerging standards and best practice for digital preservation. Standards and guidance which inform digital preservation strategies and processes developed by DHC include the following: </w:t>
      </w:r>
    </w:p>
    <w:p w14:paraId="43B163CB" w14:textId="30DF1F63" w:rsidR="009C21D3" w:rsidRPr="00B00A1C" w:rsidRDefault="009C21D3" w:rsidP="00051E0A">
      <w:pPr>
        <w:numPr>
          <w:ilvl w:val="0"/>
          <w:numId w:val="4"/>
        </w:numPr>
        <w:tabs>
          <w:tab w:val="num" w:pos="709"/>
        </w:tabs>
        <w:rPr>
          <w:rFonts w:ascii="Arial" w:hAnsi="Arial" w:cs="Arial"/>
          <w:sz w:val="22"/>
          <w:szCs w:val="22"/>
        </w:rPr>
      </w:pPr>
      <w:r w:rsidRPr="73FE86ED">
        <w:rPr>
          <w:rFonts w:ascii="Arial" w:hAnsi="Arial" w:cs="Arial"/>
          <w:sz w:val="22"/>
          <w:szCs w:val="22"/>
        </w:rPr>
        <w:t>ISO 14721:20</w:t>
      </w:r>
      <w:r w:rsidR="474E4F11" w:rsidRPr="73FE86ED">
        <w:rPr>
          <w:rFonts w:ascii="Arial" w:hAnsi="Arial" w:cs="Arial"/>
          <w:sz w:val="22"/>
          <w:szCs w:val="22"/>
        </w:rPr>
        <w:t>12</w:t>
      </w:r>
      <w:r w:rsidRPr="73FE86ED">
        <w:rPr>
          <w:rFonts w:ascii="Arial" w:hAnsi="Arial" w:cs="Arial"/>
          <w:sz w:val="22"/>
          <w:szCs w:val="22"/>
        </w:rPr>
        <w:t xml:space="preserve"> The OAIS (Open Archival Information System); </w:t>
      </w:r>
    </w:p>
    <w:p w14:paraId="074E491A" w14:textId="77777777" w:rsidR="009C21D3" w:rsidRPr="00B00A1C" w:rsidRDefault="009C21D3" w:rsidP="00051E0A">
      <w:pPr>
        <w:numPr>
          <w:ilvl w:val="0"/>
          <w:numId w:val="4"/>
        </w:numPr>
        <w:tabs>
          <w:tab w:val="num" w:pos="709"/>
        </w:tabs>
        <w:rPr>
          <w:rFonts w:ascii="Arial" w:hAnsi="Arial" w:cs="Arial"/>
          <w:sz w:val="22"/>
          <w:szCs w:val="22"/>
        </w:rPr>
      </w:pPr>
      <w:r w:rsidRPr="00B00A1C">
        <w:rPr>
          <w:rFonts w:ascii="Arial" w:hAnsi="Arial" w:cs="Arial"/>
          <w:sz w:val="22"/>
          <w:szCs w:val="22"/>
        </w:rPr>
        <w:lastRenderedPageBreak/>
        <w:t xml:space="preserve">The Dublin Core Metadata Element Set (ISO Standard 15836); </w:t>
      </w:r>
    </w:p>
    <w:p w14:paraId="61572291" w14:textId="77777777" w:rsidR="009C21D3" w:rsidRPr="00B00A1C" w:rsidRDefault="009C21D3" w:rsidP="00051E0A">
      <w:pPr>
        <w:numPr>
          <w:ilvl w:val="0"/>
          <w:numId w:val="4"/>
        </w:numPr>
        <w:tabs>
          <w:tab w:val="num" w:pos="709"/>
        </w:tabs>
        <w:rPr>
          <w:rFonts w:ascii="Arial" w:hAnsi="Arial" w:cs="Arial"/>
          <w:sz w:val="22"/>
          <w:szCs w:val="22"/>
        </w:rPr>
      </w:pPr>
      <w:r w:rsidRPr="00B00A1C">
        <w:rPr>
          <w:rFonts w:ascii="Arial" w:hAnsi="Arial" w:cs="Arial"/>
          <w:sz w:val="22"/>
          <w:szCs w:val="22"/>
        </w:rPr>
        <w:t xml:space="preserve">BS 4783 Storage, Transportation and Maintenance of Media for Use in Data Processing and Information Storage; </w:t>
      </w:r>
    </w:p>
    <w:p w14:paraId="66D5F063" w14:textId="77777777" w:rsidR="009C21D3" w:rsidRPr="00B00A1C" w:rsidRDefault="009C21D3" w:rsidP="00051E0A">
      <w:pPr>
        <w:numPr>
          <w:ilvl w:val="0"/>
          <w:numId w:val="4"/>
        </w:numPr>
        <w:tabs>
          <w:tab w:val="num" w:pos="709"/>
        </w:tabs>
        <w:rPr>
          <w:rFonts w:ascii="Arial" w:hAnsi="Arial" w:cs="Arial"/>
          <w:sz w:val="22"/>
          <w:szCs w:val="22"/>
        </w:rPr>
      </w:pPr>
      <w:r w:rsidRPr="00B00A1C">
        <w:rPr>
          <w:rFonts w:ascii="Arial" w:hAnsi="Arial" w:cs="Arial"/>
          <w:sz w:val="22"/>
          <w:szCs w:val="22"/>
        </w:rPr>
        <w:t xml:space="preserve">Code of Practice for Legal Admissibility and Evidential Weight of Information Stored Electronically </w:t>
      </w:r>
    </w:p>
    <w:p w14:paraId="3873EC65" w14:textId="77777777" w:rsidR="009C21D3" w:rsidRPr="00B00A1C" w:rsidRDefault="009C21D3" w:rsidP="009C21D3">
      <w:pPr>
        <w:ind w:left="1429"/>
        <w:rPr>
          <w:rFonts w:ascii="Arial" w:hAnsi="Arial" w:cs="Arial"/>
          <w:sz w:val="22"/>
          <w:szCs w:val="22"/>
        </w:rPr>
      </w:pPr>
    </w:p>
    <w:p w14:paraId="52409DC8" w14:textId="7B736846" w:rsidR="009C21D3" w:rsidRPr="00B00A1C" w:rsidRDefault="009C21D3" w:rsidP="00B00A1C">
      <w:pPr>
        <w:numPr>
          <w:ilvl w:val="1"/>
          <w:numId w:val="1"/>
        </w:numPr>
        <w:tabs>
          <w:tab w:val="clear" w:pos="360"/>
          <w:tab w:val="num" w:pos="567"/>
        </w:tabs>
        <w:ind w:left="567" w:hanging="567"/>
        <w:rPr>
          <w:rFonts w:ascii="Arial" w:hAnsi="Arial" w:cs="Arial"/>
          <w:sz w:val="22"/>
          <w:szCs w:val="22"/>
        </w:rPr>
      </w:pPr>
      <w:r w:rsidRPr="00B00A1C">
        <w:rPr>
          <w:rFonts w:ascii="Arial" w:hAnsi="Arial" w:cs="Arial"/>
          <w:sz w:val="22"/>
          <w:szCs w:val="22"/>
        </w:rPr>
        <w:t xml:space="preserve">At DHC archives and local studies are stored in high quality accommodation which meets fully the </w:t>
      </w:r>
      <w:r w:rsidR="00194D77" w:rsidRPr="0004012E">
        <w:rPr>
          <w:rFonts w:ascii="Arial" w:hAnsi="Arial" w:cs="Arial"/>
          <w:sz w:val="22"/>
          <w:szCs w:val="22"/>
        </w:rPr>
        <w:t xml:space="preserve">British Standard for the storage and </w:t>
      </w:r>
      <w:r w:rsidR="00194D77">
        <w:rPr>
          <w:rFonts w:ascii="Arial" w:hAnsi="Arial" w:cs="Arial"/>
          <w:sz w:val="22"/>
          <w:szCs w:val="22"/>
        </w:rPr>
        <w:t>exhibition</w:t>
      </w:r>
      <w:r w:rsidR="00194D77" w:rsidRPr="0004012E">
        <w:rPr>
          <w:rFonts w:ascii="Arial" w:hAnsi="Arial" w:cs="Arial"/>
          <w:sz w:val="22"/>
          <w:szCs w:val="22"/>
        </w:rPr>
        <w:t xml:space="preserve"> of archival </w:t>
      </w:r>
      <w:r w:rsidR="00194D77" w:rsidRPr="00A00BB6">
        <w:rPr>
          <w:rFonts w:ascii="Arial" w:hAnsi="Arial" w:cs="Arial"/>
          <w:sz w:val="22"/>
          <w:szCs w:val="22"/>
        </w:rPr>
        <w:t>documents (</w:t>
      </w:r>
      <w:r w:rsidR="00194D77" w:rsidRPr="00BD4134">
        <w:rPr>
          <w:rFonts w:ascii="Arial" w:hAnsi="Arial" w:cs="Arial"/>
          <w:sz w:val="22"/>
          <w:szCs w:val="22"/>
        </w:rPr>
        <w:t>BS 4971:2017</w:t>
      </w:r>
      <w:r w:rsidR="00194D77" w:rsidRPr="0004012E">
        <w:rPr>
          <w:rFonts w:ascii="Arial" w:hAnsi="Arial" w:cs="Arial"/>
          <w:sz w:val="22"/>
          <w:szCs w:val="22"/>
        </w:rPr>
        <w:t>)</w:t>
      </w:r>
    </w:p>
    <w:p w14:paraId="13F1D940" w14:textId="77777777" w:rsidR="009C21D3" w:rsidRPr="00B00A1C" w:rsidRDefault="009C21D3" w:rsidP="009C21D3">
      <w:pPr>
        <w:ind w:left="709"/>
        <w:rPr>
          <w:rFonts w:ascii="Arial" w:hAnsi="Arial" w:cs="Arial"/>
          <w:sz w:val="22"/>
          <w:szCs w:val="22"/>
        </w:rPr>
      </w:pPr>
    </w:p>
    <w:p w14:paraId="40282CB0" w14:textId="77777777" w:rsidR="00676452" w:rsidRPr="00B00A1C" w:rsidRDefault="009C21D3" w:rsidP="00B00A1C">
      <w:pPr>
        <w:numPr>
          <w:ilvl w:val="1"/>
          <w:numId w:val="1"/>
        </w:numPr>
        <w:tabs>
          <w:tab w:val="clear" w:pos="360"/>
          <w:tab w:val="num" w:pos="567"/>
        </w:tabs>
        <w:ind w:left="567" w:hanging="567"/>
        <w:rPr>
          <w:rFonts w:ascii="Arial" w:hAnsi="Arial" w:cs="Arial"/>
          <w:sz w:val="22"/>
          <w:szCs w:val="22"/>
        </w:rPr>
      </w:pPr>
      <w:r w:rsidRPr="00B00A1C">
        <w:rPr>
          <w:rFonts w:ascii="Arial" w:hAnsi="Arial" w:cs="Arial"/>
          <w:sz w:val="22"/>
          <w:szCs w:val="22"/>
        </w:rPr>
        <w:t>All data will be managed in accordance with the Freedom of Information Act, Data Protection Act and Environmental Information Regulations.</w:t>
      </w:r>
    </w:p>
    <w:p w14:paraId="60473DDE" w14:textId="77777777" w:rsidR="00404A0B" w:rsidRPr="00B00A1C" w:rsidRDefault="00404A0B" w:rsidP="004D1A9F">
      <w:pPr>
        <w:rPr>
          <w:rFonts w:ascii="Arial" w:hAnsi="Arial" w:cs="Arial"/>
          <w:b/>
          <w:sz w:val="22"/>
          <w:szCs w:val="22"/>
        </w:rPr>
      </w:pPr>
    </w:p>
    <w:p w14:paraId="281D5700" w14:textId="77777777" w:rsidR="00676452" w:rsidRPr="00075E47" w:rsidRDefault="00036A2A" w:rsidP="00075E47">
      <w:pPr>
        <w:numPr>
          <w:ilvl w:val="0"/>
          <w:numId w:val="1"/>
        </w:numPr>
        <w:tabs>
          <w:tab w:val="clear" w:pos="360"/>
          <w:tab w:val="num" w:pos="426"/>
        </w:tabs>
        <w:ind w:left="426" w:hanging="426"/>
        <w:rPr>
          <w:rFonts w:ascii="Arial" w:hAnsi="Arial" w:cs="Arial"/>
          <w:b/>
          <w:sz w:val="22"/>
          <w:szCs w:val="22"/>
        </w:rPr>
      </w:pPr>
      <w:r w:rsidRPr="00B00A1C">
        <w:rPr>
          <w:rFonts w:ascii="Arial" w:hAnsi="Arial" w:cs="Arial"/>
          <w:b/>
          <w:sz w:val="22"/>
          <w:szCs w:val="22"/>
        </w:rPr>
        <w:t>Roles and responsibilities</w:t>
      </w:r>
    </w:p>
    <w:p w14:paraId="089F5D51" w14:textId="77777777" w:rsidR="00C821EA" w:rsidRPr="00B00A1C" w:rsidRDefault="00C821EA" w:rsidP="00B00A1C">
      <w:pPr>
        <w:numPr>
          <w:ilvl w:val="1"/>
          <w:numId w:val="1"/>
        </w:numPr>
        <w:tabs>
          <w:tab w:val="clear" w:pos="360"/>
          <w:tab w:val="num" w:pos="567"/>
        </w:tabs>
        <w:ind w:left="567" w:hanging="567"/>
        <w:rPr>
          <w:rFonts w:ascii="Arial" w:hAnsi="Arial" w:cs="Arial"/>
          <w:b/>
          <w:sz w:val="22"/>
          <w:szCs w:val="22"/>
        </w:rPr>
      </w:pPr>
      <w:r w:rsidRPr="00B00A1C">
        <w:rPr>
          <w:rFonts w:ascii="Arial" w:hAnsi="Arial" w:cs="Arial"/>
          <w:sz w:val="22"/>
          <w:szCs w:val="22"/>
        </w:rPr>
        <w:t>Dorset History Centre</w:t>
      </w:r>
      <w:r w:rsidR="00B00A1C">
        <w:rPr>
          <w:rFonts w:ascii="Arial" w:hAnsi="Arial" w:cs="Arial"/>
          <w:sz w:val="22"/>
          <w:szCs w:val="22"/>
        </w:rPr>
        <w:t xml:space="preserve"> responsible</w:t>
      </w:r>
      <w:r w:rsidRPr="00B00A1C">
        <w:rPr>
          <w:rFonts w:ascii="Arial" w:hAnsi="Arial" w:cs="Arial"/>
          <w:sz w:val="22"/>
          <w:szCs w:val="22"/>
        </w:rPr>
        <w:t xml:space="preserve"> for ensuring that:</w:t>
      </w:r>
    </w:p>
    <w:p w14:paraId="64CB9662" w14:textId="1F3C5636" w:rsidR="00C821EA" w:rsidRPr="00B00A1C" w:rsidRDefault="00C821EA" w:rsidP="73FE86ED">
      <w:pPr>
        <w:numPr>
          <w:ilvl w:val="2"/>
          <w:numId w:val="5"/>
        </w:numPr>
        <w:tabs>
          <w:tab w:val="clear" w:pos="1440"/>
          <w:tab w:val="num" w:pos="709"/>
          <w:tab w:val="num" w:pos="1276"/>
        </w:tabs>
        <w:ind w:left="1276" w:hanging="425"/>
        <w:rPr>
          <w:rFonts w:ascii="Arial" w:hAnsi="Arial" w:cs="Arial"/>
          <w:b/>
          <w:bCs/>
          <w:sz w:val="22"/>
          <w:szCs w:val="22"/>
        </w:rPr>
      </w:pPr>
      <w:r w:rsidRPr="73FE86ED">
        <w:rPr>
          <w:rFonts w:ascii="Arial" w:hAnsi="Arial" w:cs="Arial"/>
          <w:sz w:val="22"/>
          <w:szCs w:val="22"/>
        </w:rPr>
        <w:t xml:space="preserve">Appropriate advice and guidance </w:t>
      </w:r>
      <w:bookmarkStart w:id="12" w:name="_Int_rgiHWR0N"/>
      <w:r w:rsidRPr="73FE86ED">
        <w:rPr>
          <w:rFonts w:ascii="Arial" w:hAnsi="Arial" w:cs="Arial"/>
          <w:sz w:val="22"/>
          <w:szCs w:val="22"/>
        </w:rPr>
        <w:t>is</w:t>
      </w:r>
      <w:bookmarkEnd w:id="12"/>
      <w:r w:rsidRPr="73FE86ED">
        <w:rPr>
          <w:rFonts w:ascii="Arial" w:hAnsi="Arial" w:cs="Arial"/>
          <w:sz w:val="22"/>
          <w:szCs w:val="22"/>
        </w:rPr>
        <w:t xml:space="preserve"> given to depositing bodies, including staff and councillors within </w:t>
      </w:r>
      <w:r w:rsidR="00C31FBF" w:rsidRPr="73FE86ED">
        <w:rPr>
          <w:rFonts w:ascii="Arial" w:hAnsi="Arial" w:cs="Arial"/>
          <w:sz w:val="22"/>
          <w:szCs w:val="22"/>
        </w:rPr>
        <w:t>BCP</w:t>
      </w:r>
      <w:r w:rsidR="00E050B4" w:rsidRPr="73FE86ED">
        <w:rPr>
          <w:rFonts w:ascii="Arial" w:hAnsi="Arial" w:cs="Arial"/>
          <w:sz w:val="22"/>
          <w:szCs w:val="22"/>
        </w:rPr>
        <w:t xml:space="preserve"> Council, and Dorset Council</w:t>
      </w:r>
      <w:r w:rsidRPr="73FE86ED">
        <w:rPr>
          <w:rFonts w:ascii="Arial" w:hAnsi="Arial" w:cs="Arial"/>
          <w:sz w:val="22"/>
          <w:szCs w:val="22"/>
        </w:rPr>
        <w:t xml:space="preserve">. </w:t>
      </w:r>
    </w:p>
    <w:p w14:paraId="71552303" w14:textId="77777777" w:rsidR="00C821EA" w:rsidRPr="00B00A1C" w:rsidRDefault="00C821EA" w:rsidP="00B00A1C">
      <w:pPr>
        <w:numPr>
          <w:ilvl w:val="2"/>
          <w:numId w:val="5"/>
        </w:numPr>
        <w:tabs>
          <w:tab w:val="clear" w:pos="1440"/>
          <w:tab w:val="num" w:pos="709"/>
          <w:tab w:val="num" w:pos="1276"/>
        </w:tabs>
        <w:ind w:left="1276" w:hanging="425"/>
        <w:rPr>
          <w:rFonts w:ascii="Arial" w:hAnsi="Arial" w:cs="Arial"/>
          <w:b/>
          <w:sz w:val="22"/>
          <w:szCs w:val="22"/>
        </w:rPr>
      </w:pPr>
      <w:r w:rsidRPr="00B00A1C">
        <w:rPr>
          <w:rFonts w:ascii="Arial" w:hAnsi="Arial" w:cs="Arial"/>
          <w:sz w:val="22"/>
          <w:szCs w:val="22"/>
        </w:rPr>
        <w:t>Professional standards for digital preservation are met and that compliance is regularly reviewed.</w:t>
      </w:r>
    </w:p>
    <w:p w14:paraId="6A2D1C21" w14:textId="77777777" w:rsidR="00C821EA" w:rsidRPr="00B00A1C" w:rsidRDefault="00C821EA" w:rsidP="00B00A1C">
      <w:pPr>
        <w:numPr>
          <w:ilvl w:val="2"/>
          <w:numId w:val="5"/>
        </w:numPr>
        <w:tabs>
          <w:tab w:val="clear" w:pos="1440"/>
          <w:tab w:val="num" w:pos="709"/>
          <w:tab w:val="num" w:pos="1276"/>
        </w:tabs>
        <w:ind w:left="1276" w:hanging="425"/>
        <w:rPr>
          <w:rFonts w:ascii="Arial" w:hAnsi="Arial" w:cs="Arial"/>
          <w:b/>
          <w:sz w:val="22"/>
          <w:szCs w:val="22"/>
        </w:rPr>
      </w:pPr>
      <w:r w:rsidRPr="00B00A1C">
        <w:rPr>
          <w:rFonts w:ascii="Arial" w:hAnsi="Arial" w:cs="Arial"/>
          <w:sz w:val="22"/>
          <w:szCs w:val="22"/>
        </w:rPr>
        <w:t>Records identified for permanent preservation are transferred as appr</w:t>
      </w:r>
      <w:r w:rsidR="00592DB9" w:rsidRPr="00B00A1C">
        <w:rPr>
          <w:rFonts w:ascii="Arial" w:hAnsi="Arial" w:cs="Arial"/>
          <w:sz w:val="22"/>
          <w:szCs w:val="22"/>
        </w:rPr>
        <w:t>opriate to DHC</w:t>
      </w:r>
      <w:r w:rsidRPr="00B00A1C">
        <w:rPr>
          <w:rFonts w:ascii="Arial" w:hAnsi="Arial" w:cs="Arial"/>
          <w:sz w:val="22"/>
          <w:szCs w:val="22"/>
        </w:rPr>
        <w:t>.</w:t>
      </w:r>
    </w:p>
    <w:p w14:paraId="5F9D0982" w14:textId="77777777" w:rsidR="00C821EA" w:rsidRPr="00B00A1C" w:rsidRDefault="00C821EA" w:rsidP="004D1A9F">
      <w:pPr>
        <w:ind w:left="709"/>
        <w:rPr>
          <w:rFonts w:ascii="Arial" w:hAnsi="Arial" w:cs="Arial"/>
          <w:b/>
          <w:sz w:val="22"/>
          <w:szCs w:val="22"/>
        </w:rPr>
      </w:pPr>
    </w:p>
    <w:p w14:paraId="2682B32B" w14:textId="40803280" w:rsidR="00C821EA" w:rsidRPr="00B00A1C" w:rsidRDefault="00C821EA" w:rsidP="00B00A1C">
      <w:pPr>
        <w:numPr>
          <w:ilvl w:val="1"/>
          <w:numId w:val="1"/>
        </w:numPr>
        <w:tabs>
          <w:tab w:val="clear" w:pos="360"/>
          <w:tab w:val="num" w:pos="567"/>
        </w:tabs>
        <w:ind w:left="567" w:hanging="567"/>
        <w:rPr>
          <w:rFonts w:ascii="Arial" w:hAnsi="Arial" w:cs="Arial"/>
          <w:sz w:val="22"/>
          <w:szCs w:val="22"/>
        </w:rPr>
      </w:pPr>
      <w:r w:rsidRPr="73FE86ED">
        <w:rPr>
          <w:rFonts w:ascii="Arial" w:hAnsi="Arial" w:cs="Arial"/>
          <w:sz w:val="22"/>
          <w:szCs w:val="22"/>
        </w:rPr>
        <w:t xml:space="preserve">Allied professionals (including information governance, records </w:t>
      </w:r>
      <w:bookmarkStart w:id="13" w:name="_Int_NA891XLB"/>
      <w:r w:rsidRPr="73FE86ED">
        <w:rPr>
          <w:rFonts w:ascii="Arial" w:hAnsi="Arial" w:cs="Arial"/>
          <w:sz w:val="22"/>
          <w:szCs w:val="22"/>
        </w:rPr>
        <w:t>management</w:t>
      </w:r>
      <w:bookmarkEnd w:id="13"/>
      <w:r w:rsidRPr="73FE86ED">
        <w:rPr>
          <w:rFonts w:ascii="Arial" w:hAnsi="Arial" w:cs="Arial"/>
          <w:sz w:val="22"/>
          <w:szCs w:val="22"/>
        </w:rPr>
        <w:t xml:space="preserve"> and IT) within </w:t>
      </w:r>
      <w:r w:rsidR="0020640E" w:rsidRPr="73FE86ED">
        <w:rPr>
          <w:rFonts w:ascii="Arial" w:hAnsi="Arial" w:cs="Arial"/>
          <w:sz w:val="22"/>
          <w:szCs w:val="22"/>
        </w:rPr>
        <w:t>BCP</w:t>
      </w:r>
      <w:r w:rsidR="00E050B4" w:rsidRPr="73FE86ED">
        <w:rPr>
          <w:rFonts w:ascii="Arial" w:hAnsi="Arial" w:cs="Arial"/>
          <w:sz w:val="22"/>
          <w:szCs w:val="22"/>
        </w:rPr>
        <w:t xml:space="preserve"> Council, and Dorset Council</w:t>
      </w:r>
    </w:p>
    <w:p w14:paraId="7F204485" w14:textId="77777777" w:rsidR="00676452" w:rsidRPr="00B00A1C" w:rsidRDefault="005B6CB7" w:rsidP="00B00A1C">
      <w:pPr>
        <w:ind w:left="567"/>
        <w:rPr>
          <w:rFonts w:ascii="Arial" w:hAnsi="Arial" w:cs="Arial"/>
          <w:sz w:val="22"/>
          <w:szCs w:val="22"/>
        </w:rPr>
      </w:pPr>
      <w:r w:rsidRPr="00B00A1C">
        <w:rPr>
          <w:rFonts w:ascii="Arial" w:hAnsi="Arial" w:cs="Arial"/>
          <w:sz w:val="22"/>
          <w:szCs w:val="22"/>
        </w:rPr>
        <w:t>Responsibility</w:t>
      </w:r>
      <w:r w:rsidR="00676452" w:rsidRPr="00B00A1C">
        <w:rPr>
          <w:rFonts w:ascii="Arial" w:hAnsi="Arial" w:cs="Arial"/>
          <w:sz w:val="22"/>
          <w:szCs w:val="22"/>
        </w:rPr>
        <w:t xml:space="preserve"> for ensuring that:</w:t>
      </w:r>
    </w:p>
    <w:p w14:paraId="13F1A299" w14:textId="77777777" w:rsidR="00EF1419" w:rsidRPr="00B00A1C" w:rsidRDefault="00C821EA" w:rsidP="00B00A1C">
      <w:pPr>
        <w:numPr>
          <w:ilvl w:val="2"/>
          <w:numId w:val="5"/>
        </w:numPr>
        <w:tabs>
          <w:tab w:val="clear" w:pos="1440"/>
          <w:tab w:val="num" w:pos="709"/>
          <w:tab w:val="num" w:pos="1276"/>
        </w:tabs>
        <w:ind w:left="1276" w:hanging="425"/>
        <w:rPr>
          <w:rFonts w:ascii="Arial" w:hAnsi="Arial" w:cs="Arial"/>
          <w:sz w:val="22"/>
          <w:szCs w:val="22"/>
        </w:rPr>
      </w:pPr>
      <w:r w:rsidRPr="00B00A1C">
        <w:rPr>
          <w:rFonts w:ascii="Arial" w:hAnsi="Arial" w:cs="Arial"/>
          <w:sz w:val="22"/>
          <w:szCs w:val="22"/>
        </w:rPr>
        <w:t>Digital preservation issues are considered and included in relevant strategies and projects</w:t>
      </w:r>
      <w:r w:rsidR="006C1F78" w:rsidRPr="00B00A1C">
        <w:rPr>
          <w:rFonts w:ascii="Arial" w:hAnsi="Arial" w:cs="Arial"/>
          <w:sz w:val="22"/>
          <w:szCs w:val="22"/>
        </w:rPr>
        <w:t>, including procuring new software or hardware.</w:t>
      </w:r>
    </w:p>
    <w:p w14:paraId="37F779DC" w14:textId="77777777" w:rsidR="00C821EA" w:rsidRPr="00B00A1C" w:rsidRDefault="00C821EA" w:rsidP="00B00A1C">
      <w:pPr>
        <w:numPr>
          <w:ilvl w:val="2"/>
          <w:numId w:val="5"/>
        </w:numPr>
        <w:tabs>
          <w:tab w:val="clear" w:pos="1440"/>
          <w:tab w:val="num" w:pos="709"/>
          <w:tab w:val="num" w:pos="1276"/>
        </w:tabs>
        <w:ind w:left="1276" w:hanging="425"/>
        <w:rPr>
          <w:rFonts w:ascii="Arial" w:hAnsi="Arial" w:cs="Arial"/>
          <w:sz w:val="22"/>
          <w:szCs w:val="22"/>
        </w:rPr>
      </w:pPr>
      <w:r w:rsidRPr="00B00A1C">
        <w:rPr>
          <w:rFonts w:ascii="Arial" w:hAnsi="Arial" w:cs="Arial"/>
          <w:sz w:val="22"/>
          <w:szCs w:val="22"/>
        </w:rPr>
        <w:t xml:space="preserve">Digital information is managed in such a way that facilitates adherence to this policy now and in the future. </w:t>
      </w:r>
    </w:p>
    <w:p w14:paraId="2C0AC231" w14:textId="77777777" w:rsidR="009C21D3" w:rsidRPr="00B00A1C" w:rsidRDefault="009C21D3" w:rsidP="00B00A1C">
      <w:pPr>
        <w:numPr>
          <w:ilvl w:val="2"/>
          <w:numId w:val="5"/>
        </w:numPr>
        <w:tabs>
          <w:tab w:val="clear" w:pos="1440"/>
          <w:tab w:val="num" w:pos="709"/>
          <w:tab w:val="num" w:pos="1276"/>
        </w:tabs>
        <w:ind w:left="1276" w:hanging="425"/>
        <w:rPr>
          <w:rFonts w:ascii="Arial" w:hAnsi="Arial" w:cs="Arial"/>
          <w:sz w:val="22"/>
          <w:szCs w:val="22"/>
        </w:rPr>
      </w:pPr>
      <w:r w:rsidRPr="00B00A1C">
        <w:rPr>
          <w:rFonts w:ascii="Arial" w:hAnsi="Arial" w:cs="Arial"/>
          <w:sz w:val="22"/>
          <w:szCs w:val="22"/>
        </w:rPr>
        <w:t>Where appropriate, strategies are put in place to ensure the regular migration of records held solely in digital format.</w:t>
      </w:r>
    </w:p>
    <w:p w14:paraId="33C8A067" w14:textId="507F71DF" w:rsidR="0069788E" w:rsidRPr="00B00A1C" w:rsidRDefault="00C1707F" w:rsidP="00B00A1C">
      <w:pPr>
        <w:numPr>
          <w:ilvl w:val="2"/>
          <w:numId w:val="5"/>
        </w:numPr>
        <w:tabs>
          <w:tab w:val="clear" w:pos="1440"/>
          <w:tab w:val="num" w:pos="709"/>
          <w:tab w:val="num" w:pos="1276"/>
        </w:tabs>
        <w:ind w:left="1276" w:hanging="425"/>
        <w:rPr>
          <w:rFonts w:ascii="Arial" w:hAnsi="Arial" w:cs="Arial"/>
          <w:sz w:val="22"/>
          <w:szCs w:val="22"/>
        </w:rPr>
      </w:pPr>
      <w:r w:rsidRPr="73FE86ED">
        <w:rPr>
          <w:rFonts w:ascii="Arial" w:hAnsi="Arial" w:cs="Arial"/>
          <w:sz w:val="22"/>
          <w:szCs w:val="22"/>
        </w:rPr>
        <w:t>A collaborative approach is adopted t</w:t>
      </w:r>
      <w:r w:rsidR="00592DB9" w:rsidRPr="73FE86ED">
        <w:rPr>
          <w:rFonts w:ascii="Arial" w:hAnsi="Arial" w:cs="Arial"/>
          <w:sz w:val="22"/>
          <w:szCs w:val="22"/>
        </w:rPr>
        <w:t>o facilitate good management of i</w:t>
      </w:r>
      <w:r w:rsidRPr="73FE86ED">
        <w:rPr>
          <w:rFonts w:ascii="Arial" w:hAnsi="Arial" w:cs="Arial"/>
          <w:sz w:val="22"/>
          <w:szCs w:val="22"/>
        </w:rPr>
        <w:t xml:space="preserve">nformation throughout its </w:t>
      </w:r>
      <w:bookmarkStart w:id="14" w:name="_Int_yzcWr45t"/>
      <w:r w:rsidRPr="73FE86ED">
        <w:rPr>
          <w:rFonts w:ascii="Arial" w:hAnsi="Arial" w:cs="Arial"/>
          <w:sz w:val="22"/>
          <w:szCs w:val="22"/>
        </w:rPr>
        <w:t>life-cycle</w:t>
      </w:r>
      <w:bookmarkEnd w:id="14"/>
      <w:r w:rsidR="1EC87D74" w:rsidRPr="73FE86ED">
        <w:rPr>
          <w:rFonts w:ascii="Arial" w:hAnsi="Arial" w:cs="Arial"/>
          <w:sz w:val="22"/>
          <w:szCs w:val="22"/>
        </w:rPr>
        <w:t xml:space="preserve">. </w:t>
      </w:r>
    </w:p>
    <w:p w14:paraId="32BE57A6" w14:textId="77777777" w:rsidR="00C821EA" w:rsidRPr="00B00A1C" w:rsidRDefault="00C821EA" w:rsidP="004D1A9F">
      <w:pPr>
        <w:rPr>
          <w:rFonts w:ascii="Arial" w:hAnsi="Arial" w:cs="Arial"/>
          <w:sz w:val="22"/>
          <w:szCs w:val="22"/>
        </w:rPr>
      </w:pPr>
    </w:p>
    <w:p w14:paraId="4B35590A" w14:textId="731B226B" w:rsidR="00C821EA" w:rsidRPr="00B00A1C" w:rsidRDefault="00A7468C" w:rsidP="00B00A1C">
      <w:pPr>
        <w:numPr>
          <w:ilvl w:val="1"/>
          <w:numId w:val="1"/>
        </w:numPr>
        <w:tabs>
          <w:tab w:val="clear" w:pos="360"/>
          <w:tab w:val="num" w:pos="567"/>
        </w:tabs>
        <w:ind w:left="567" w:hanging="567"/>
        <w:rPr>
          <w:rFonts w:ascii="Arial" w:hAnsi="Arial" w:cs="Arial"/>
          <w:sz w:val="22"/>
          <w:szCs w:val="22"/>
        </w:rPr>
      </w:pPr>
      <w:r w:rsidRPr="00B00A1C">
        <w:rPr>
          <w:rFonts w:ascii="Arial" w:hAnsi="Arial" w:cs="Arial"/>
          <w:sz w:val="22"/>
          <w:szCs w:val="22"/>
        </w:rPr>
        <w:t xml:space="preserve">Senior officers and </w:t>
      </w:r>
      <w:r w:rsidR="00C821EA" w:rsidRPr="00B00A1C">
        <w:rPr>
          <w:rFonts w:ascii="Arial" w:hAnsi="Arial" w:cs="Arial"/>
          <w:sz w:val="22"/>
          <w:szCs w:val="22"/>
        </w:rPr>
        <w:t>Cabinet member</w:t>
      </w:r>
      <w:r w:rsidRPr="00B00A1C">
        <w:rPr>
          <w:rFonts w:ascii="Arial" w:hAnsi="Arial" w:cs="Arial"/>
          <w:sz w:val="22"/>
          <w:szCs w:val="22"/>
        </w:rPr>
        <w:t xml:space="preserve"> lead</w:t>
      </w:r>
      <w:r w:rsidR="009C21D3" w:rsidRPr="00B00A1C">
        <w:rPr>
          <w:rFonts w:ascii="Arial" w:hAnsi="Arial" w:cs="Arial"/>
          <w:sz w:val="22"/>
          <w:szCs w:val="22"/>
        </w:rPr>
        <w:t>s</w:t>
      </w:r>
      <w:r w:rsidR="00C821EA" w:rsidRPr="00B00A1C">
        <w:rPr>
          <w:rFonts w:ascii="Arial" w:hAnsi="Arial" w:cs="Arial"/>
          <w:sz w:val="22"/>
          <w:szCs w:val="22"/>
        </w:rPr>
        <w:t xml:space="preserve"> </w:t>
      </w:r>
      <w:r w:rsidR="0017096B">
        <w:rPr>
          <w:rFonts w:ascii="Arial" w:hAnsi="Arial" w:cs="Arial"/>
          <w:sz w:val="22"/>
          <w:szCs w:val="22"/>
        </w:rPr>
        <w:t>BCP</w:t>
      </w:r>
      <w:r w:rsidR="00E050B4">
        <w:rPr>
          <w:rFonts w:ascii="Arial" w:hAnsi="Arial" w:cs="Arial"/>
          <w:sz w:val="22"/>
          <w:szCs w:val="22"/>
        </w:rPr>
        <w:t xml:space="preserve"> </w:t>
      </w:r>
      <w:r w:rsidR="00E050B4" w:rsidRPr="00B00A1C">
        <w:rPr>
          <w:rFonts w:ascii="Arial" w:hAnsi="Arial" w:cs="Arial"/>
          <w:sz w:val="22"/>
          <w:szCs w:val="22"/>
        </w:rPr>
        <w:t>Council</w:t>
      </w:r>
      <w:r w:rsidR="00E050B4">
        <w:rPr>
          <w:rFonts w:ascii="Arial" w:hAnsi="Arial" w:cs="Arial"/>
          <w:sz w:val="22"/>
          <w:szCs w:val="22"/>
        </w:rPr>
        <w:t xml:space="preserve">, and </w:t>
      </w:r>
      <w:r w:rsidR="00E050B4" w:rsidRPr="00B00A1C">
        <w:rPr>
          <w:rFonts w:ascii="Arial" w:hAnsi="Arial" w:cs="Arial"/>
          <w:sz w:val="22"/>
          <w:szCs w:val="22"/>
        </w:rPr>
        <w:t>Dorset Council</w:t>
      </w:r>
    </w:p>
    <w:p w14:paraId="58A5B763" w14:textId="77777777" w:rsidR="00313277" w:rsidRPr="00B00A1C" w:rsidRDefault="005B6CB7" w:rsidP="00B00A1C">
      <w:pPr>
        <w:ind w:left="567"/>
        <w:rPr>
          <w:rFonts w:ascii="Arial" w:hAnsi="Arial" w:cs="Arial"/>
          <w:sz w:val="22"/>
          <w:szCs w:val="22"/>
        </w:rPr>
      </w:pPr>
      <w:r w:rsidRPr="00B00A1C">
        <w:rPr>
          <w:rFonts w:ascii="Arial" w:hAnsi="Arial" w:cs="Arial"/>
          <w:sz w:val="22"/>
          <w:szCs w:val="22"/>
        </w:rPr>
        <w:t>Responsibility</w:t>
      </w:r>
      <w:r w:rsidR="00313277" w:rsidRPr="00B00A1C">
        <w:rPr>
          <w:rFonts w:ascii="Arial" w:hAnsi="Arial" w:cs="Arial"/>
          <w:sz w:val="22"/>
          <w:szCs w:val="22"/>
        </w:rPr>
        <w:t xml:space="preserve"> for ensuring that:</w:t>
      </w:r>
    </w:p>
    <w:p w14:paraId="68793A3D" w14:textId="77777777" w:rsidR="006C1F78" w:rsidRPr="00B00A1C" w:rsidRDefault="00313277" w:rsidP="00B00A1C">
      <w:pPr>
        <w:numPr>
          <w:ilvl w:val="2"/>
          <w:numId w:val="5"/>
        </w:numPr>
        <w:tabs>
          <w:tab w:val="clear" w:pos="1440"/>
          <w:tab w:val="num" w:pos="709"/>
          <w:tab w:val="num" w:pos="1276"/>
        </w:tabs>
        <w:ind w:left="1276" w:hanging="425"/>
        <w:rPr>
          <w:rFonts w:ascii="Arial" w:hAnsi="Arial" w:cs="Arial"/>
          <w:sz w:val="22"/>
          <w:szCs w:val="22"/>
        </w:rPr>
      </w:pPr>
      <w:r w:rsidRPr="00B00A1C">
        <w:rPr>
          <w:rFonts w:ascii="Arial" w:hAnsi="Arial" w:cs="Arial"/>
          <w:sz w:val="22"/>
          <w:szCs w:val="22"/>
        </w:rPr>
        <w:t>Digital preservation is recognised as a corporate concern within the councils and receives the necessary levels of organisational support and resources required to ensure effectiveness.</w:t>
      </w:r>
    </w:p>
    <w:p w14:paraId="0DBC17DF" w14:textId="77777777" w:rsidR="009C21D3" w:rsidRPr="00B00A1C" w:rsidRDefault="009C21D3" w:rsidP="00B00A1C">
      <w:pPr>
        <w:numPr>
          <w:ilvl w:val="2"/>
          <w:numId w:val="5"/>
        </w:numPr>
        <w:tabs>
          <w:tab w:val="clear" w:pos="1440"/>
          <w:tab w:val="num" w:pos="709"/>
          <w:tab w:val="num" w:pos="1276"/>
        </w:tabs>
        <w:ind w:left="1276" w:hanging="425"/>
        <w:rPr>
          <w:rFonts w:ascii="Arial" w:hAnsi="Arial" w:cs="Arial"/>
          <w:sz w:val="22"/>
          <w:szCs w:val="22"/>
        </w:rPr>
      </w:pPr>
      <w:r w:rsidRPr="00B00A1C">
        <w:rPr>
          <w:rFonts w:ascii="Arial" w:hAnsi="Arial" w:cs="Arial"/>
          <w:sz w:val="22"/>
          <w:szCs w:val="22"/>
        </w:rPr>
        <w:t>Staff are supported in terms of training and development to enable them to address digital preservation issues.</w:t>
      </w:r>
    </w:p>
    <w:p w14:paraId="03EC7419" w14:textId="77777777" w:rsidR="008B4FDF" w:rsidRPr="00B00A1C" w:rsidRDefault="008B4FDF" w:rsidP="00B00A1C">
      <w:pPr>
        <w:numPr>
          <w:ilvl w:val="2"/>
          <w:numId w:val="5"/>
        </w:numPr>
        <w:tabs>
          <w:tab w:val="clear" w:pos="1440"/>
          <w:tab w:val="num" w:pos="709"/>
          <w:tab w:val="num" w:pos="1276"/>
        </w:tabs>
        <w:ind w:left="1276" w:hanging="425"/>
        <w:rPr>
          <w:rFonts w:ascii="Arial" w:hAnsi="Arial" w:cs="Arial"/>
          <w:sz w:val="22"/>
          <w:szCs w:val="22"/>
        </w:rPr>
      </w:pPr>
      <w:r w:rsidRPr="00B00A1C">
        <w:rPr>
          <w:rFonts w:ascii="Arial" w:hAnsi="Arial" w:cs="Arial"/>
          <w:sz w:val="22"/>
          <w:szCs w:val="22"/>
        </w:rPr>
        <w:t>The corporate digital preservation policy and its associated guidelines are implemented within their department/service/section.</w:t>
      </w:r>
    </w:p>
    <w:p w14:paraId="212E8B65" w14:textId="77777777" w:rsidR="00EB2100" w:rsidRPr="00B00A1C" w:rsidRDefault="00EB2100" w:rsidP="00B00A1C">
      <w:pPr>
        <w:ind w:left="567"/>
        <w:rPr>
          <w:rFonts w:ascii="Arial" w:hAnsi="Arial" w:cs="Arial"/>
          <w:sz w:val="22"/>
          <w:szCs w:val="22"/>
        </w:rPr>
      </w:pPr>
    </w:p>
    <w:p w14:paraId="11A670E5" w14:textId="60BD5633" w:rsidR="009C21D3" w:rsidRPr="00B00A1C" w:rsidRDefault="009C21D3" w:rsidP="00B00A1C">
      <w:pPr>
        <w:numPr>
          <w:ilvl w:val="1"/>
          <w:numId w:val="1"/>
        </w:numPr>
        <w:tabs>
          <w:tab w:val="clear" w:pos="360"/>
          <w:tab w:val="num" w:pos="567"/>
        </w:tabs>
        <w:ind w:left="567" w:hanging="567"/>
        <w:rPr>
          <w:rFonts w:ascii="Arial" w:hAnsi="Arial" w:cs="Arial"/>
          <w:sz w:val="22"/>
          <w:szCs w:val="22"/>
        </w:rPr>
      </w:pPr>
      <w:r w:rsidRPr="00B00A1C">
        <w:rPr>
          <w:rFonts w:ascii="Arial" w:hAnsi="Arial" w:cs="Arial"/>
          <w:sz w:val="22"/>
          <w:szCs w:val="22"/>
        </w:rPr>
        <w:t>Depositors</w:t>
      </w:r>
      <w:r w:rsidR="008B4FDF" w:rsidRPr="00B00A1C">
        <w:rPr>
          <w:rFonts w:ascii="Arial" w:hAnsi="Arial" w:cs="Arial"/>
          <w:sz w:val="22"/>
          <w:szCs w:val="22"/>
        </w:rPr>
        <w:t xml:space="preserve"> (including staff within </w:t>
      </w:r>
      <w:r w:rsidR="0017096B">
        <w:rPr>
          <w:rFonts w:ascii="Arial" w:hAnsi="Arial" w:cs="Arial"/>
          <w:sz w:val="22"/>
          <w:szCs w:val="22"/>
        </w:rPr>
        <w:t>BCP</w:t>
      </w:r>
      <w:r w:rsidR="00E050B4">
        <w:rPr>
          <w:rFonts w:ascii="Arial" w:hAnsi="Arial" w:cs="Arial"/>
          <w:sz w:val="22"/>
          <w:szCs w:val="22"/>
        </w:rPr>
        <w:t xml:space="preserve"> </w:t>
      </w:r>
      <w:r w:rsidR="00E050B4" w:rsidRPr="00B00A1C">
        <w:rPr>
          <w:rFonts w:ascii="Arial" w:hAnsi="Arial" w:cs="Arial"/>
          <w:sz w:val="22"/>
          <w:szCs w:val="22"/>
        </w:rPr>
        <w:t>Council</w:t>
      </w:r>
      <w:r w:rsidR="00E050B4">
        <w:rPr>
          <w:rFonts w:ascii="Arial" w:hAnsi="Arial" w:cs="Arial"/>
          <w:sz w:val="22"/>
          <w:szCs w:val="22"/>
        </w:rPr>
        <w:t xml:space="preserve">, and </w:t>
      </w:r>
      <w:r w:rsidR="00E050B4" w:rsidRPr="00B00A1C">
        <w:rPr>
          <w:rFonts w:ascii="Arial" w:hAnsi="Arial" w:cs="Arial"/>
          <w:sz w:val="22"/>
          <w:szCs w:val="22"/>
        </w:rPr>
        <w:t>Dorset Council</w:t>
      </w:r>
      <w:r w:rsidR="008B4FDF" w:rsidRPr="00B00A1C">
        <w:rPr>
          <w:rFonts w:ascii="Arial" w:hAnsi="Arial" w:cs="Arial"/>
          <w:sz w:val="22"/>
          <w:szCs w:val="22"/>
        </w:rPr>
        <w:t>)</w:t>
      </w:r>
    </w:p>
    <w:p w14:paraId="3945B471" w14:textId="77777777" w:rsidR="009C21D3" w:rsidRPr="00B00A1C" w:rsidRDefault="005B6CB7" w:rsidP="00B00A1C">
      <w:pPr>
        <w:ind w:left="567"/>
        <w:rPr>
          <w:rFonts w:ascii="Arial" w:hAnsi="Arial" w:cs="Arial"/>
          <w:sz w:val="22"/>
          <w:szCs w:val="22"/>
        </w:rPr>
      </w:pPr>
      <w:r w:rsidRPr="00B00A1C">
        <w:rPr>
          <w:rFonts w:ascii="Arial" w:hAnsi="Arial" w:cs="Arial"/>
          <w:sz w:val="22"/>
          <w:szCs w:val="22"/>
        </w:rPr>
        <w:t>Responsibility</w:t>
      </w:r>
      <w:r w:rsidR="009C21D3" w:rsidRPr="00B00A1C">
        <w:rPr>
          <w:rFonts w:ascii="Arial" w:hAnsi="Arial" w:cs="Arial"/>
          <w:sz w:val="22"/>
          <w:szCs w:val="22"/>
        </w:rPr>
        <w:t xml:space="preserve"> for ensuring that: </w:t>
      </w:r>
    </w:p>
    <w:p w14:paraId="4228362E" w14:textId="77777777" w:rsidR="009C21D3" w:rsidRPr="00B00A1C" w:rsidRDefault="009C21D3" w:rsidP="00B00A1C">
      <w:pPr>
        <w:numPr>
          <w:ilvl w:val="2"/>
          <w:numId w:val="5"/>
        </w:numPr>
        <w:tabs>
          <w:tab w:val="clear" w:pos="1440"/>
          <w:tab w:val="num" w:pos="709"/>
          <w:tab w:val="num" w:pos="1276"/>
        </w:tabs>
        <w:ind w:left="1276" w:hanging="425"/>
        <w:rPr>
          <w:rFonts w:ascii="Arial" w:hAnsi="Arial" w:cs="Arial"/>
          <w:sz w:val="22"/>
          <w:szCs w:val="22"/>
        </w:rPr>
      </w:pPr>
      <w:r w:rsidRPr="00B00A1C">
        <w:rPr>
          <w:rFonts w:ascii="Arial" w:hAnsi="Arial" w:cs="Arial"/>
          <w:sz w:val="22"/>
          <w:szCs w:val="22"/>
        </w:rPr>
        <w:t xml:space="preserve">Digital records are submitted in a suitable condition for acceptance by the archive, including all appropriate metadata </w:t>
      </w:r>
    </w:p>
    <w:p w14:paraId="1BB36877" w14:textId="5FCBEB8A" w:rsidR="00313277" w:rsidRPr="00B00A1C" w:rsidRDefault="009C21D3" w:rsidP="00B00A1C">
      <w:pPr>
        <w:numPr>
          <w:ilvl w:val="2"/>
          <w:numId w:val="5"/>
        </w:numPr>
        <w:tabs>
          <w:tab w:val="clear" w:pos="1440"/>
          <w:tab w:val="num" w:pos="709"/>
          <w:tab w:val="num" w:pos="1276"/>
        </w:tabs>
        <w:ind w:left="1276" w:hanging="425"/>
        <w:rPr>
          <w:rFonts w:ascii="Arial" w:hAnsi="Arial" w:cs="Arial"/>
          <w:sz w:val="22"/>
          <w:szCs w:val="22"/>
        </w:rPr>
      </w:pPr>
      <w:r w:rsidRPr="73FE86ED">
        <w:rPr>
          <w:rFonts w:ascii="Arial" w:hAnsi="Arial" w:cs="Arial"/>
          <w:sz w:val="22"/>
          <w:szCs w:val="22"/>
        </w:rPr>
        <w:t xml:space="preserve">Advice is sought from DHC at the earliest opportunity </w:t>
      </w:r>
      <w:r w:rsidR="765500CA" w:rsidRPr="73FE86ED">
        <w:rPr>
          <w:rFonts w:ascii="Arial" w:hAnsi="Arial" w:cs="Arial"/>
          <w:sz w:val="22"/>
          <w:szCs w:val="22"/>
        </w:rPr>
        <w:t>regarding</w:t>
      </w:r>
      <w:r w:rsidRPr="73FE86ED">
        <w:rPr>
          <w:rFonts w:ascii="Arial" w:hAnsi="Arial" w:cs="Arial"/>
          <w:sz w:val="22"/>
          <w:szCs w:val="22"/>
        </w:rPr>
        <w:t xml:space="preserve"> digital material created for the archive</w:t>
      </w:r>
    </w:p>
    <w:p w14:paraId="4CBB6A55" w14:textId="77777777" w:rsidR="00C821EA" w:rsidRPr="00B00A1C" w:rsidRDefault="00C821EA" w:rsidP="004D1A9F">
      <w:pPr>
        <w:tabs>
          <w:tab w:val="num" w:pos="1418"/>
        </w:tabs>
        <w:rPr>
          <w:rFonts w:ascii="Arial" w:hAnsi="Arial" w:cs="Arial"/>
          <w:sz w:val="22"/>
          <w:szCs w:val="22"/>
        </w:rPr>
      </w:pPr>
    </w:p>
    <w:p w14:paraId="4CEB1532" w14:textId="77777777" w:rsidR="002143EF" w:rsidRPr="00075E47" w:rsidRDefault="0071446F" w:rsidP="004D1A9F">
      <w:pPr>
        <w:numPr>
          <w:ilvl w:val="0"/>
          <w:numId w:val="1"/>
        </w:numPr>
        <w:tabs>
          <w:tab w:val="clear" w:pos="360"/>
          <w:tab w:val="num" w:pos="426"/>
        </w:tabs>
        <w:ind w:left="426" w:hanging="426"/>
        <w:rPr>
          <w:rFonts w:ascii="Arial" w:hAnsi="Arial" w:cs="Arial"/>
          <w:b/>
          <w:sz w:val="22"/>
          <w:szCs w:val="22"/>
        </w:rPr>
      </w:pPr>
      <w:r w:rsidRPr="00B00A1C">
        <w:rPr>
          <w:rFonts w:ascii="Arial" w:hAnsi="Arial" w:cs="Arial"/>
          <w:b/>
          <w:sz w:val="22"/>
          <w:szCs w:val="22"/>
        </w:rPr>
        <w:t>Communication</w:t>
      </w:r>
    </w:p>
    <w:p w14:paraId="71990297" w14:textId="144B356E" w:rsidR="00404A0B" w:rsidRPr="00B00A1C" w:rsidRDefault="00404A0B" w:rsidP="00B00A1C">
      <w:pPr>
        <w:numPr>
          <w:ilvl w:val="1"/>
          <w:numId w:val="1"/>
        </w:numPr>
        <w:tabs>
          <w:tab w:val="clear" w:pos="360"/>
          <w:tab w:val="num" w:pos="567"/>
        </w:tabs>
        <w:ind w:left="567" w:hanging="567"/>
        <w:rPr>
          <w:rFonts w:ascii="Arial" w:hAnsi="Arial" w:cs="Arial"/>
          <w:sz w:val="22"/>
          <w:szCs w:val="22"/>
        </w:rPr>
      </w:pPr>
      <w:r w:rsidRPr="73FE86ED">
        <w:rPr>
          <w:rFonts w:ascii="Arial" w:hAnsi="Arial" w:cs="Arial"/>
          <w:sz w:val="22"/>
          <w:szCs w:val="22"/>
        </w:rPr>
        <w:t>DHC consults and/or liaises with other bodies across Bournemouth,</w:t>
      </w:r>
      <w:r w:rsidR="005463A6" w:rsidRPr="73FE86ED">
        <w:rPr>
          <w:rFonts w:ascii="Arial" w:hAnsi="Arial" w:cs="Arial"/>
          <w:sz w:val="22"/>
          <w:szCs w:val="22"/>
        </w:rPr>
        <w:t xml:space="preserve"> Christchurch,</w:t>
      </w:r>
      <w:r w:rsidRPr="73FE86ED">
        <w:rPr>
          <w:rFonts w:ascii="Arial" w:hAnsi="Arial" w:cs="Arial"/>
          <w:sz w:val="22"/>
          <w:szCs w:val="22"/>
        </w:rPr>
        <w:t xml:space="preserve"> </w:t>
      </w:r>
      <w:bookmarkStart w:id="15" w:name="_Int_keB6cddd"/>
      <w:r w:rsidRPr="73FE86ED">
        <w:rPr>
          <w:rFonts w:ascii="Arial" w:hAnsi="Arial" w:cs="Arial"/>
          <w:sz w:val="22"/>
          <w:szCs w:val="22"/>
        </w:rPr>
        <w:t>Dorset</w:t>
      </w:r>
      <w:bookmarkEnd w:id="15"/>
      <w:r w:rsidRPr="73FE86ED">
        <w:rPr>
          <w:rFonts w:ascii="Arial" w:hAnsi="Arial" w:cs="Arial"/>
          <w:sz w:val="22"/>
          <w:szCs w:val="22"/>
        </w:rPr>
        <w:t xml:space="preserve"> and Poole regarding the acquisition of </w:t>
      </w:r>
      <w:r w:rsidR="008B4FDF" w:rsidRPr="73FE86ED">
        <w:rPr>
          <w:rFonts w:ascii="Arial" w:hAnsi="Arial" w:cs="Arial"/>
          <w:sz w:val="22"/>
          <w:szCs w:val="22"/>
        </w:rPr>
        <w:t>digital materials</w:t>
      </w:r>
      <w:r w:rsidRPr="73FE86ED">
        <w:rPr>
          <w:rFonts w:ascii="Arial" w:hAnsi="Arial" w:cs="Arial"/>
          <w:sz w:val="22"/>
          <w:szCs w:val="22"/>
        </w:rPr>
        <w:t xml:space="preserve"> in which there may be a common interest. It will also consult whenever this policy is revised.</w:t>
      </w:r>
    </w:p>
    <w:p w14:paraId="16055C7C" w14:textId="77777777" w:rsidR="00404A0B" w:rsidRPr="00B00A1C" w:rsidRDefault="00404A0B" w:rsidP="00B00A1C">
      <w:pPr>
        <w:ind w:left="567"/>
        <w:rPr>
          <w:rFonts w:ascii="Arial" w:hAnsi="Arial" w:cs="Arial"/>
          <w:sz w:val="22"/>
          <w:szCs w:val="22"/>
        </w:rPr>
      </w:pPr>
    </w:p>
    <w:p w14:paraId="66B9BDD0" w14:textId="05E785CE" w:rsidR="00036A2A" w:rsidRPr="00B00A1C" w:rsidRDefault="00404A0B" w:rsidP="00B00A1C">
      <w:pPr>
        <w:numPr>
          <w:ilvl w:val="1"/>
          <w:numId w:val="1"/>
        </w:numPr>
        <w:tabs>
          <w:tab w:val="clear" w:pos="360"/>
          <w:tab w:val="num" w:pos="567"/>
        </w:tabs>
        <w:ind w:left="567" w:hanging="567"/>
        <w:rPr>
          <w:rFonts w:ascii="Arial" w:hAnsi="Arial" w:cs="Arial"/>
          <w:sz w:val="22"/>
          <w:szCs w:val="22"/>
        </w:rPr>
      </w:pPr>
      <w:r w:rsidRPr="73FE86ED">
        <w:rPr>
          <w:rFonts w:ascii="Arial" w:hAnsi="Arial" w:cs="Arial"/>
          <w:sz w:val="22"/>
          <w:szCs w:val="22"/>
        </w:rPr>
        <w:lastRenderedPageBreak/>
        <w:t>A</w:t>
      </w:r>
      <w:r w:rsidR="003353B6" w:rsidRPr="73FE86ED">
        <w:rPr>
          <w:rFonts w:ascii="Arial" w:hAnsi="Arial" w:cs="Arial"/>
          <w:sz w:val="22"/>
          <w:szCs w:val="22"/>
        </w:rPr>
        <w:t>n a</w:t>
      </w:r>
      <w:r w:rsidRPr="73FE86ED">
        <w:rPr>
          <w:rFonts w:ascii="Arial" w:hAnsi="Arial" w:cs="Arial"/>
          <w:sz w:val="22"/>
          <w:szCs w:val="22"/>
        </w:rPr>
        <w:t xml:space="preserve">nnual report of accessions of archives </w:t>
      </w:r>
      <w:r w:rsidR="006A7707" w:rsidRPr="73FE86ED">
        <w:rPr>
          <w:rFonts w:ascii="Arial" w:hAnsi="Arial" w:cs="Arial"/>
          <w:sz w:val="22"/>
          <w:szCs w:val="22"/>
        </w:rPr>
        <w:t xml:space="preserve">is made to </w:t>
      </w:r>
      <w:r w:rsidR="003353B6" w:rsidRPr="73FE86ED">
        <w:rPr>
          <w:rFonts w:ascii="Arial" w:hAnsi="Arial" w:cs="Arial"/>
          <w:sz w:val="22"/>
          <w:szCs w:val="22"/>
        </w:rPr>
        <w:t>T</w:t>
      </w:r>
      <w:r w:rsidR="006A7707" w:rsidRPr="73FE86ED">
        <w:rPr>
          <w:rFonts w:ascii="Arial" w:hAnsi="Arial" w:cs="Arial"/>
          <w:sz w:val="22"/>
          <w:szCs w:val="22"/>
        </w:rPr>
        <w:t>he National Archives</w:t>
      </w:r>
      <w:r w:rsidR="51F4CFF8" w:rsidRPr="73FE86ED">
        <w:rPr>
          <w:rFonts w:ascii="Arial" w:hAnsi="Arial" w:cs="Arial"/>
          <w:sz w:val="22"/>
          <w:szCs w:val="22"/>
        </w:rPr>
        <w:t xml:space="preserve">. </w:t>
      </w:r>
      <w:r w:rsidR="003353B6" w:rsidRPr="73FE86ED">
        <w:rPr>
          <w:rFonts w:ascii="Arial" w:hAnsi="Arial" w:cs="Arial"/>
          <w:sz w:val="22"/>
          <w:szCs w:val="22"/>
        </w:rPr>
        <w:t>This is published online.</w:t>
      </w:r>
    </w:p>
    <w:p w14:paraId="7EB3BA50" w14:textId="77777777" w:rsidR="00404A0B" w:rsidRPr="00B00A1C" w:rsidRDefault="00404A0B" w:rsidP="004D1A9F">
      <w:pPr>
        <w:pStyle w:val="Heading1"/>
        <w:rPr>
          <w:rFonts w:ascii="Arial" w:hAnsi="Arial" w:cs="Arial"/>
          <w:sz w:val="22"/>
          <w:szCs w:val="22"/>
        </w:rPr>
      </w:pPr>
    </w:p>
    <w:p w14:paraId="4FFF8287" w14:textId="77777777" w:rsidR="00404A0B" w:rsidRPr="00B00A1C" w:rsidRDefault="00404A0B" w:rsidP="00B00A1C">
      <w:pPr>
        <w:numPr>
          <w:ilvl w:val="0"/>
          <w:numId w:val="1"/>
        </w:numPr>
        <w:tabs>
          <w:tab w:val="clear" w:pos="360"/>
          <w:tab w:val="num" w:pos="426"/>
        </w:tabs>
        <w:ind w:left="426" w:hanging="426"/>
        <w:rPr>
          <w:rFonts w:ascii="Arial" w:hAnsi="Arial" w:cs="Arial"/>
          <w:b/>
          <w:sz w:val="22"/>
          <w:szCs w:val="22"/>
        </w:rPr>
      </w:pPr>
      <w:r w:rsidRPr="00B00A1C">
        <w:rPr>
          <w:rFonts w:ascii="Arial" w:hAnsi="Arial" w:cs="Arial"/>
          <w:b/>
          <w:sz w:val="22"/>
          <w:szCs w:val="22"/>
        </w:rPr>
        <w:t>Review of the Policy</w:t>
      </w:r>
    </w:p>
    <w:p w14:paraId="183F4B70" w14:textId="77777777" w:rsidR="00404A0B" w:rsidRPr="00B00A1C" w:rsidRDefault="00404A0B" w:rsidP="004D1A9F">
      <w:pPr>
        <w:rPr>
          <w:rFonts w:ascii="Arial" w:hAnsi="Arial" w:cs="Arial"/>
          <w:sz w:val="22"/>
          <w:szCs w:val="22"/>
        </w:rPr>
      </w:pPr>
    </w:p>
    <w:p w14:paraId="4F3DCBB9" w14:textId="6C37341F" w:rsidR="00404A0B" w:rsidRPr="00B00A1C" w:rsidRDefault="00404A0B" w:rsidP="00B00A1C">
      <w:pPr>
        <w:numPr>
          <w:ilvl w:val="1"/>
          <w:numId w:val="1"/>
        </w:numPr>
        <w:tabs>
          <w:tab w:val="clear" w:pos="360"/>
          <w:tab w:val="num" w:pos="567"/>
        </w:tabs>
        <w:ind w:left="567" w:hanging="567"/>
        <w:rPr>
          <w:rFonts w:ascii="Arial" w:hAnsi="Arial" w:cs="Arial"/>
          <w:sz w:val="22"/>
          <w:szCs w:val="22"/>
        </w:rPr>
      </w:pPr>
      <w:r w:rsidRPr="73FE86ED">
        <w:rPr>
          <w:rFonts w:ascii="Arial" w:hAnsi="Arial" w:cs="Arial"/>
          <w:sz w:val="22"/>
          <w:szCs w:val="22"/>
        </w:rPr>
        <w:t xml:space="preserve">The policy will be reviewed in consultation with interested organisations, </w:t>
      </w:r>
      <w:r w:rsidR="0DD23C06" w:rsidRPr="73FE86ED">
        <w:rPr>
          <w:rFonts w:ascii="Arial" w:hAnsi="Arial" w:cs="Arial"/>
          <w:sz w:val="22"/>
          <w:szCs w:val="22"/>
        </w:rPr>
        <w:t>stakeholders,</w:t>
      </w:r>
      <w:r w:rsidRPr="73FE86ED">
        <w:rPr>
          <w:rFonts w:ascii="Arial" w:hAnsi="Arial" w:cs="Arial"/>
          <w:sz w:val="22"/>
          <w:szCs w:val="22"/>
        </w:rPr>
        <w:t xml:space="preserve"> and individuals every </w:t>
      </w:r>
      <w:r w:rsidR="007F3E3E" w:rsidRPr="73FE86ED">
        <w:rPr>
          <w:rFonts w:ascii="Arial" w:hAnsi="Arial" w:cs="Arial"/>
          <w:sz w:val="22"/>
          <w:szCs w:val="22"/>
        </w:rPr>
        <w:t xml:space="preserve">3 years to </w:t>
      </w:r>
      <w:r w:rsidR="4DF49189" w:rsidRPr="73FE86ED">
        <w:rPr>
          <w:rFonts w:ascii="Arial" w:hAnsi="Arial" w:cs="Arial"/>
          <w:sz w:val="22"/>
          <w:szCs w:val="22"/>
        </w:rPr>
        <w:t>consider</w:t>
      </w:r>
      <w:r w:rsidR="007F3E3E" w:rsidRPr="73FE86ED">
        <w:rPr>
          <w:rFonts w:ascii="Arial" w:hAnsi="Arial" w:cs="Arial"/>
          <w:sz w:val="22"/>
          <w:szCs w:val="22"/>
        </w:rPr>
        <w:t xml:space="preserve"> any new legislation, regulations, guidance, or business practices</w:t>
      </w:r>
      <w:r w:rsidR="4149CD3E" w:rsidRPr="73FE86ED">
        <w:rPr>
          <w:rFonts w:ascii="Arial" w:hAnsi="Arial" w:cs="Arial"/>
          <w:sz w:val="22"/>
          <w:szCs w:val="22"/>
        </w:rPr>
        <w:t xml:space="preserve">. </w:t>
      </w:r>
      <w:r w:rsidR="0046181E" w:rsidRPr="73FE86ED">
        <w:rPr>
          <w:rFonts w:ascii="Arial" w:hAnsi="Arial" w:cs="Arial"/>
          <w:sz w:val="22"/>
          <w:szCs w:val="22"/>
        </w:rPr>
        <w:t xml:space="preserve">The policy will be next reviewed in </w:t>
      </w:r>
      <w:r w:rsidR="0039500E">
        <w:rPr>
          <w:rFonts w:ascii="Arial" w:hAnsi="Arial" w:cs="Arial"/>
          <w:sz w:val="22"/>
          <w:szCs w:val="22"/>
        </w:rPr>
        <w:t>September</w:t>
      </w:r>
      <w:r w:rsidR="00CB1494" w:rsidRPr="73FE86ED">
        <w:rPr>
          <w:rFonts w:ascii="Arial" w:hAnsi="Arial" w:cs="Arial"/>
          <w:sz w:val="22"/>
          <w:szCs w:val="22"/>
        </w:rPr>
        <w:t xml:space="preserve"> 202</w:t>
      </w:r>
      <w:r w:rsidR="70729C88" w:rsidRPr="73FE86ED">
        <w:rPr>
          <w:rFonts w:ascii="Arial" w:hAnsi="Arial" w:cs="Arial"/>
          <w:sz w:val="22"/>
          <w:szCs w:val="22"/>
        </w:rPr>
        <w:t>6</w:t>
      </w:r>
      <w:r w:rsidR="0046181E" w:rsidRPr="73FE86ED">
        <w:rPr>
          <w:rFonts w:ascii="Arial" w:hAnsi="Arial" w:cs="Arial"/>
          <w:sz w:val="22"/>
          <w:szCs w:val="22"/>
        </w:rPr>
        <w:t>.</w:t>
      </w:r>
    </w:p>
    <w:p w14:paraId="10BD4F5A" w14:textId="77777777" w:rsidR="00C1707F" w:rsidRPr="00B00A1C" w:rsidRDefault="00C1707F" w:rsidP="004D1A9F">
      <w:pPr>
        <w:rPr>
          <w:rFonts w:ascii="Arial" w:hAnsi="Arial" w:cs="Arial"/>
          <w:sz w:val="22"/>
          <w:szCs w:val="22"/>
        </w:rPr>
      </w:pPr>
    </w:p>
    <w:p w14:paraId="4999ECB0" w14:textId="77777777" w:rsidR="00404A0B" w:rsidRPr="00B00A1C" w:rsidRDefault="00404A0B" w:rsidP="00B00A1C">
      <w:pPr>
        <w:numPr>
          <w:ilvl w:val="0"/>
          <w:numId w:val="1"/>
        </w:numPr>
        <w:tabs>
          <w:tab w:val="clear" w:pos="360"/>
          <w:tab w:val="num" w:pos="426"/>
        </w:tabs>
        <w:ind w:left="426" w:hanging="426"/>
        <w:rPr>
          <w:rFonts w:ascii="Arial" w:hAnsi="Arial" w:cs="Arial"/>
          <w:b/>
          <w:sz w:val="22"/>
          <w:szCs w:val="22"/>
        </w:rPr>
      </w:pPr>
      <w:r w:rsidRPr="00B00A1C">
        <w:rPr>
          <w:rFonts w:ascii="Arial" w:hAnsi="Arial" w:cs="Arial"/>
          <w:b/>
          <w:sz w:val="22"/>
          <w:szCs w:val="22"/>
        </w:rPr>
        <w:t>Further information or comment</w:t>
      </w:r>
    </w:p>
    <w:p w14:paraId="3119F03C" w14:textId="77777777" w:rsidR="00746A2D" w:rsidRPr="00B00A1C" w:rsidRDefault="00746A2D" w:rsidP="00746A2D">
      <w:pPr>
        <w:ind w:left="360"/>
        <w:rPr>
          <w:rFonts w:ascii="Arial" w:hAnsi="Arial" w:cs="Arial"/>
          <w:b/>
          <w:sz w:val="22"/>
          <w:szCs w:val="22"/>
        </w:rPr>
      </w:pPr>
    </w:p>
    <w:p w14:paraId="4B21EE89" w14:textId="77777777" w:rsidR="00404A0B" w:rsidRPr="00B00A1C" w:rsidRDefault="00404A0B" w:rsidP="00B00A1C">
      <w:pPr>
        <w:numPr>
          <w:ilvl w:val="1"/>
          <w:numId w:val="1"/>
        </w:numPr>
        <w:tabs>
          <w:tab w:val="clear" w:pos="360"/>
          <w:tab w:val="num" w:pos="567"/>
        </w:tabs>
        <w:ind w:left="567" w:hanging="567"/>
        <w:rPr>
          <w:rFonts w:ascii="Arial" w:hAnsi="Arial" w:cs="Arial"/>
          <w:b/>
          <w:sz w:val="22"/>
          <w:szCs w:val="22"/>
        </w:rPr>
      </w:pPr>
      <w:r w:rsidRPr="00B00A1C">
        <w:rPr>
          <w:rFonts w:ascii="Arial" w:hAnsi="Arial" w:cs="Arial"/>
          <w:sz w:val="22"/>
          <w:szCs w:val="22"/>
        </w:rPr>
        <w:t>Copies of this policy are available in large print.</w:t>
      </w:r>
    </w:p>
    <w:p w14:paraId="6FC8D535" w14:textId="77777777" w:rsidR="00746A2D" w:rsidRPr="00B00A1C" w:rsidRDefault="00746A2D" w:rsidP="00746A2D">
      <w:pPr>
        <w:ind w:left="360"/>
        <w:rPr>
          <w:rFonts w:ascii="Arial" w:hAnsi="Arial" w:cs="Arial"/>
          <w:b/>
          <w:sz w:val="22"/>
          <w:szCs w:val="22"/>
        </w:rPr>
      </w:pPr>
    </w:p>
    <w:p w14:paraId="06A8517C" w14:textId="136F3418" w:rsidR="00A7468C" w:rsidRPr="00B00A1C" w:rsidRDefault="00404A0B" w:rsidP="00B00A1C">
      <w:pPr>
        <w:numPr>
          <w:ilvl w:val="1"/>
          <w:numId w:val="1"/>
        </w:numPr>
        <w:tabs>
          <w:tab w:val="clear" w:pos="360"/>
          <w:tab w:val="num" w:pos="567"/>
        </w:tabs>
        <w:ind w:left="567" w:hanging="567"/>
        <w:rPr>
          <w:rFonts w:ascii="Arial" w:hAnsi="Arial" w:cs="Arial"/>
          <w:b/>
          <w:sz w:val="22"/>
          <w:szCs w:val="22"/>
        </w:rPr>
      </w:pPr>
      <w:r w:rsidRPr="00B00A1C">
        <w:rPr>
          <w:rFonts w:ascii="Arial" w:hAnsi="Arial" w:cs="Arial"/>
          <w:sz w:val="22"/>
          <w:szCs w:val="22"/>
        </w:rPr>
        <w:t>To comment on this policy or for further informati</w:t>
      </w:r>
      <w:r w:rsidR="00746A2D" w:rsidRPr="00B00A1C">
        <w:rPr>
          <w:rFonts w:ascii="Arial" w:hAnsi="Arial" w:cs="Arial"/>
          <w:sz w:val="22"/>
          <w:szCs w:val="22"/>
        </w:rPr>
        <w:t xml:space="preserve">on about it, contact the </w:t>
      </w:r>
      <w:r w:rsidR="00E050B4">
        <w:rPr>
          <w:rFonts w:ascii="Arial" w:hAnsi="Arial" w:cs="Arial"/>
          <w:sz w:val="22"/>
          <w:szCs w:val="22"/>
        </w:rPr>
        <w:t>Service Manager for Archives</w:t>
      </w:r>
      <w:r w:rsidR="00343424">
        <w:rPr>
          <w:rFonts w:ascii="Arial" w:hAnsi="Arial" w:cs="Arial"/>
          <w:sz w:val="22"/>
          <w:szCs w:val="22"/>
        </w:rPr>
        <w:t xml:space="preserve"> and Records</w:t>
      </w:r>
      <w:r w:rsidRPr="00B00A1C">
        <w:rPr>
          <w:rFonts w:ascii="Arial" w:hAnsi="Arial" w:cs="Arial"/>
          <w:sz w:val="22"/>
          <w:szCs w:val="22"/>
        </w:rPr>
        <w:t xml:space="preserve"> at</w:t>
      </w:r>
      <w:r w:rsidR="00202F5B" w:rsidRPr="00B00A1C">
        <w:rPr>
          <w:rFonts w:ascii="Arial" w:hAnsi="Arial" w:cs="Arial"/>
          <w:sz w:val="22"/>
          <w:szCs w:val="22"/>
        </w:rPr>
        <w:t>:</w:t>
      </w:r>
    </w:p>
    <w:p w14:paraId="024AC603" w14:textId="77777777" w:rsidR="00746A2D" w:rsidRPr="00B00A1C" w:rsidRDefault="00746A2D" w:rsidP="00746A2D">
      <w:pPr>
        <w:ind w:left="709"/>
        <w:rPr>
          <w:rFonts w:ascii="Arial" w:hAnsi="Arial" w:cs="Arial"/>
          <w:b/>
          <w:sz w:val="22"/>
          <w:szCs w:val="22"/>
        </w:rPr>
      </w:pPr>
    </w:p>
    <w:p w14:paraId="099B0AE7" w14:textId="77777777" w:rsidR="00746A2D" w:rsidRPr="00B00A1C" w:rsidRDefault="00746A2D" w:rsidP="00B00A1C">
      <w:pPr>
        <w:ind w:left="567"/>
        <w:rPr>
          <w:rFonts w:ascii="Arial" w:hAnsi="Arial" w:cs="Arial"/>
          <w:sz w:val="22"/>
          <w:szCs w:val="22"/>
        </w:rPr>
      </w:pPr>
      <w:r w:rsidRPr="00B00A1C">
        <w:rPr>
          <w:rFonts w:ascii="Arial" w:hAnsi="Arial" w:cs="Arial"/>
          <w:sz w:val="22"/>
          <w:szCs w:val="22"/>
        </w:rPr>
        <w:t>Dorset History Centre, Bridport Road, Dorchester, Dorset DT1 1RP</w:t>
      </w:r>
    </w:p>
    <w:p w14:paraId="1BFE0109" w14:textId="77777777" w:rsidR="00746A2D" w:rsidRPr="00B00A1C" w:rsidRDefault="00746A2D" w:rsidP="00B00A1C">
      <w:pPr>
        <w:ind w:left="567"/>
        <w:rPr>
          <w:rFonts w:ascii="Arial" w:hAnsi="Arial" w:cs="Arial"/>
          <w:sz w:val="22"/>
          <w:szCs w:val="22"/>
        </w:rPr>
      </w:pPr>
      <w:r w:rsidRPr="00B00A1C">
        <w:rPr>
          <w:rFonts w:ascii="Arial" w:hAnsi="Arial" w:cs="Arial"/>
          <w:sz w:val="22"/>
          <w:szCs w:val="22"/>
        </w:rPr>
        <w:t xml:space="preserve">Tel: </w:t>
      </w:r>
      <w:r w:rsidRPr="00B00A1C">
        <w:rPr>
          <w:rFonts w:ascii="Arial" w:hAnsi="Arial" w:cs="Arial"/>
          <w:sz w:val="22"/>
          <w:szCs w:val="22"/>
        </w:rPr>
        <w:tab/>
      </w:r>
      <w:r w:rsidRPr="00B00A1C">
        <w:rPr>
          <w:rFonts w:ascii="Arial" w:hAnsi="Arial" w:cs="Arial"/>
          <w:sz w:val="22"/>
          <w:szCs w:val="22"/>
        </w:rPr>
        <w:tab/>
        <w:t>01305 250550</w:t>
      </w:r>
    </w:p>
    <w:p w14:paraId="7A7A7AD1" w14:textId="1F6E16BC" w:rsidR="00746A2D" w:rsidRPr="00B00A1C" w:rsidRDefault="00746A2D" w:rsidP="00B00A1C">
      <w:pPr>
        <w:ind w:left="567"/>
        <w:rPr>
          <w:rFonts w:ascii="Arial" w:hAnsi="Arial" w:cs="Arial"/>
          <w:sz w:val="22"/>
          <w:szCs w:val="22"/>
        </w:rPr>
      </w:pPr>
      <w:r w:rsidRPr="73FE86ED">
        <w:rPr>
          <w:rFonts w:ascii="Arial" w:hAnsi="Arial" w:cs="Arial"/>
          <w:sz w:val="22"/>
          <w:szCs w:val="22"/>
        </w:rPr>
        <w:t>E-mail:</w:t>
      </w:r>
      <w:r>
        <w:tab/>
      </w:r>
      <w:r>
        <w:tab/>
      </w:r>
      <w:hyperlink r:id="rId14">
        <w:r w:rsidR="008B6E5F" w:rsidRPr="73FE86ED">
          <w:rPr>
            <w:rStyle w:val="Hyperlink"/>
            <w:rFonts w:ascii="Arial" w:hAnsi="Arial" w:cs="Arial"/>
            <w:sz w:val="22"/>
            <w:szCs w:val="22"/>
          </w:rPr>
          <w:t>archives@dorsetcouncil.gov.uk</w:t>
        </w:r>
      </w:hyperlink>
    </w:p>
    <w:p w14:paraId="47C69C99" w14:textId="05157786" w:rsidR="00746A2D" w:rsidRPr="00B00A1C" w:rsidRDefault="00746A2D" w:rsidP="00B00A1C">
      <w:pPr>
        <w:ind w:left="567"/>
        <w:rPr>
          <w:rFonts w:ascii="Arial" w:hAnsi="Arial" w:cs="Arial"/>
          <w:sz w:val="22"/>
          <w:szCs w:val="22"/>
        </w:rPr>
      </w:pPr>
      <w:r w:rsidRPr="00B00A1C">
        <w:rPr>
          <w:rFonts w:ascii="Arial" w:hAnsi="Arial" w:cs="Arial"/>
          <w:sz w:val="22"/>
          <w:szCs w:val="22"/>
        </w:rPr>
        <w:t xml:space="preserve">Website: </w:t>
      </w:r>
      <w:r w:rsidRPr="00B00A1C">
        <w:rPr>
          <w:rFonts w:ascii="Arial" w:hAnsi="Arial" w:cs="Arial"/>
          <w:sz w:val="22"/>
          <w:szCs w:val="22"/>
        </w:rPr>
        <w:tab/>
      </w:r>
      <w:hyperlink r:id="rId15" w:history="1">
        <w:r w:rsidR="00F741E6" w:rsidRPr="00F741E6">
          <w:rPr>
            <w:rFonts w:ascii="Arial" w:hAnsi="Arial" w:cs="Arial"/>
            <w:color w:val="0000FF"/>
            <w:sz w:val="22"/>
            <w:szCs w:val="22"/>
            <w:u w:val="single"/>
          </w:rPr>
          <w:t>www.dorsetcouncil.gov.uk/dorsethistorycentre</w:t>
        </w:r>
      </w:hyperlink>
    </w:p>
    <w:sectPr w:rsidR="00746A2D" w:rsidRPr="00B00A1C" w:rsidSect="004D1A9F">
      <w:headerReference w:type="default" r:id="rId16"/>
      <w:footerReference w:type="even" r:id="rId17"/>
      <w:footerReference w:type="default" r:id="rId18"/>
      <w:pgSz w:w="11900" w:h="16840"/>
      <w:pgMar w:top="1440" w:right="1268" w:bottom="993" w:left="1276" w:header="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D926" w14:textId="77777777" w:rsidR="004657DA" w:rsidRDefault="004657DA">
      <w:r>
        <w:separator/>
      </w:r>
    </w:p>
  </w:endnote>
  <w:endnote w:type="continuationSeparator" w:id="0">
    <w:p w14:paraId="10863088" w14:textId="77777777" w:rsidR="004657DA" w:rsidRDefault="0046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D44E" w14:textId="77777777" w:rsidR="005B6CB7" w:rsidRDefault="005B6CB7" w:rsidP="00C43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A67B4C" w14:textId="77777777" w:rsidR="005B6CB7" w:rsidRDefault="005B6CB7" w:rsidP="00DF21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2AC2" w14:textId="77777777" w:rsidR="005B6CB7" w:rsidRDefault="005B6CB7" w:rsidP="00C43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1A54">
      <w:rPr>
        <w:rStyle w:val="PageNumber"/>
        <w:noProof/>
      </w:rPr>
      <w:t>5</w:t>
    </w:r>
    <w:r>
      <w:rPr>
        <w:rStyle w:val="PageNumber"/>
      </w:rPr>
      <w:fldChar w:fldCharType="end"/>
    </w:r>
  </w:p>
  <w:p w14:paraId="4A793762" w14:textId="77777777" w:rsidR="005B6CB7" w:rsidRDefault="005B6CB7" w:rsidP="00DF215F">
    <w:pPr>
      <w:pStyle w:val="Footer"/>
      <w:ind w:left="180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56D3" w14:textId="77777777" w:rsidR="004657DA" w:rsidRDefault="004657DA">
      <w:r>
        <w:separator/>
      </w:r>
    </w:p>
  </w:footnote>
  <w:footnote w:type="continuationSeparator" w:id="0">
    <w:p w14:paraId="666C3C1F" w14:textId="77777777" w:rsidR="004657DA" w:rsidRDefault="004657DA">
      <w:r>
        <w:continuationSeparator/>
      </w:r>
    </w:p>
  </w:footnote>
  <w:footnote w:id="1">
    <w:p w14:paraId="7EA4024F" w14:textId="5A481B54" w:rsidR="00836A10" w:rsidRDefault="00836A10">
      <w:pPr>
        <w:pStyle w:val="FootnoteText"/>
      </w:pPr>
      <w:r>
        <w:rPr>
          <w:rStyle w:val="FootnoteReference"/>
        </w:rPr>
        <w:footnoteRef/>
      </w:r>
      <w:r>
        <w:t xml:space="preserve"> </w:t>
      </w:r>
      <w:r w:rsidRPr="00836A10">
        <w:t>https://nationalarchives.gov.uk/archives-sector/projects-and-programmes/plugged-in-powered-up/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7645" w14:textId="77777777" w:rsidR="005B6CB7" w:rsidRDefault="005B6CB7" w:rsidP="00B73233">
    <w:pPr>
      <w:pStyle w:val="Header"/>
      <w:tabs>
        <w:tab w:val="clear" w:pos="8640"/>
        <w:tab w:val="right" w:pos="8550"/>
      </w:tabs>
      <w:rPr>
        <w:sz w:val="16"/>
        <w:szCs w:val="16"/>
      </w:rPr>
    </w:pPr>
  </w:p>
</w:hdr>
</file>

<file path=word/intelligence2.xml><?xml version="1.0" encoding="utf-8"?>
<int2:intelligence xmlns:int2="http://schemas.microsoft.com/office/intelligence/2020/intelligence" xmlns:oel="http://schemas.microsoft.com/office/2019/extlst">
  <int2:observations>
    <int2:bookmark int2:bookmarkName="_Int_yzcWr45t" int2:invalidationBookmarkName="" int2:hashCode="D5iSKXqTvymqrp" int2:id="V9O5EZzY">
      <int2:state int2:value="Rejected" int2:type="AugLoop_Text_Critique"/>
    </int2:bookmark>
    <int2:bookmark int2:bookmarkName="_Int_rgiHWR0N" int2:invalidationBookmarkName="" int2:hashCode="tH82PitDDAZH8U" int2:id="ewuLot1G">
      <int2:state int2:value="Rejected" int2:type="AugLoop_Text_Critique"/>
    </int2:bookmark>
    <int2:bookmark int2:bookmarkName="_Int_nKJGHGvJ" int2:invalidationBookmarkName="" int2:hashCode="WzDixey5Zc1XHr" int2:id="uO9U2PYe">
      <int2:state int2:value="Rejected" int2:type="AugLoop_Text_Critique"/>
    </int2:bookmark>
    <int2:bookmark int2:bookmarkName="_Int_NA891XLB" int2:invalidationBookmarkName="" int2:hashCode="mC1G0i2Vl8MNed" int2:id="RIeFHHWJ">
      <int2:state int2:value="Rejected" int2:type="AugLoop_Text_Critique"/>
    </int2:bookmark>
    <int2:bookmark int2:bookmarkName="_Int_keB6cddd" int2:invalidationBookmarkName="" int2:hashCode="UeRKk//knZn8Lm" int2:id="KqQMrc79">
      <int2:state int2:value="Rejected" int2:type="AugLoop_Text_Critique"/>
    </int2:bookmark>
    <int2:bookmark int2:bookmarkName="_Int_tCI4UDjS" int2:invalidationBookmarkName="" int2:hashCode="aZQkI+9BzQ4Clb" int2:id="4bw5BxLc">
      <int2:state int2:value="Rejected" int2:type="AugLoop_Text_Critique"/>
    </int2:bookmark>
    <int2:bookmark int2:bookmarkName="_Int_36XFcP3P" int2:invalidationBookmarkName="" int2:hashCode="DxJUGvzOF1+zS7" int2:id="l8GST2OF">
      <int2:state int2:value="Rejected" int2:type="AugLoop_Text_Critique"/>
    </int2:bookmark>
    <int2:bookmark int2:bookmarkName="_Int_sZSYWuea" int2:invalidationBookmarkName="" int2:hashCode="pRPtW9yZwDvuaP" int2:id="q0eHJqlU">
      <int2:state int2:value="Rejected" int2:type="AugLoop_Text_Critique"/>
    </int2:bookmark>
    <int2:bookmark int2:bookmarkName="_Int_ZFn7U7i2" int2:invalidationBookmarkName="" int2:hashCode="YmP/4Kuxh9zZTD" int2:id="GMvS7yQq">
      <int2:state int2:value="Rejected" int2:type="AugLoop_Text_Critique"/>
    </int2:bookmark>
    <int2:bookmark int2:bookmarkName="_Int_c7rxroi7" int2:invalidationBookmarkName="" int2:hashCode="A2y3NcYvlSqaqh" int2:id="8XtzKSXL">
      <int2:state int2:value="Rejected" int2:type="AugLoop_Text_Critique"/>
    </int2:bookmark>
    <int2:bookmark int2:bookmarkName="_Int_J2ULgat3" int2:invalidationBookmarkName="" int2:hashCode="UeRKk//knZn8Lm" int2:id="PLa4bdtV">
      <int2:state int2:value="Rejected" int2:type="AugLoop_Text_Critique"/>
    </int2:bookmark>
    <int2:bookmark int2:bookmarkName="_Int_aWoQQghX" int2:invalidationBookmarkName="" int2:hashCode="kByidkXaRxGvMx" int2:id="YHydA9Tp">
      <int2:state int2:value="Rejected" int2:type="AugLoop_Text_Critique"/>
    </int2:bookmark>
    <int2:bookmark int2:bookmarkName="_Int_f2sXA71q" int2:invalidationBookmarkName="" int2:hashCode="G+11aU3u3l5EgF" int2:id="z5V8Dgby">
      <int2:state int2:value="Rejected" int2:type="AugLoop_Text_Critique"/>
    </int2:bookmark>
    <int2:bookmark int2:bookmarkName="_Int_BmHzGfzP" int2:invalidationBookmarkName="" int2:hashCode="ColNt8eS4Qp544" int2:id="BGE5ETJs">
      <int2:state int2:value="Rejected" int2:type="AugLoop_Text_Critique"/>
    </int2:bookmark>
    <int2:bookmark int2:bookmarkName="_Int_JSm6Yuhr" int2:invalidationBookmarkName="" int2:hashCode="xFh9d7Sz5wrx3t" int2:id="bzrmrm0j">
      <int2:state int2:value="Rejected" int2:type="AugLoop_Text_Critique"/>
    </int2:bookmark>
    <int2:bookmark int2:bookmarkName="_Int_foRl42sC" int2:invalidationBookmarkName="" int2:hashCode="uSfvm9rrF3jNJ+" int2:id="8vVZD3u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F58"/>
    <w:multiLevelType w:val="hybridMultilevel"/>
    <w:tmpl w:val="A78E9E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CD973E3"/>
    <w:multiLevelType w:val="multilevel"/>
    <w:tmpl w:val="2500E79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bullet"/>
      <w:lvlText w:val=""/>
      <w:lvlJc w:val="left"/>
      <w:pPr>
        <w:tabs>
          <w:tab w:val="num" w:pos="1440"/>
        </w:tabs>
        <w:ind w:left="1224" w:hanging="504"/>
      </w:pPr>
      <w:rPr>
        <w:rFonts w:ascii="Symbol" w:hAnsi="Symbol" w:hint="default"/>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C834AE0"/>
    <w:multiLevelType w:val="hybridMultilevel"/>
    <w:tmpl w:val="4CD27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30774"/>
    <w:multiLevelType w:val="multilevel"/>
    <w:tmpl w:val="160077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B247354"/>
    <w:multiLevelType w:val="multilevel"/>
    <w:tmpl w:val="793444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CB465D3"/>
    <w:multiLevelType w:val="singleLevel"/>
    <w:tmpl w:val="7B5E470C"/>
    <w:lvl w:ilvl="0">
      <w:start w:val="1"/>
      <w:numFmt w:val="bullet"/>
      <w:pStyle w:val="Bullet"/>
      <w:lvlText w:val=""/>
      <w:lvlJc w:val="left"/>
      <w:pPr>
        <w:tabs>
          <w:tab w:val="num" w:pos="720"/>
        </w:tabs>
        <w:ind w:left="720" w:hanging="360"/>
      </w:pPr>
      <w:rPr>
        <w:rFonts w:ascii="Symbol" w:hAnsi="Symbol" w:hint="default"/>
      </w:rPr>
    </w:lvl>
  </w:abstractNum>
  <w:abstractNum w:abstractNumId="6" w15:restartNumberingAfterBreak="0">
    <w:nsid w:val="5BB03E17"/>
    <w:multiLevelType w:val="hybridMultilevel"/>
    <w:tmpl w:val="4E347F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606F52D9"/>
    <w:multiLevelType w:val="multilevel"/>
    <w:tmpl w:val="F7168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D605BAD"/>
    <w:multiLevelType w:val="multilevel"/>
    <w:tmpl w:val="6AF4899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5823BFA"/>
    <w:multiLevelType w:val="multilevel"/>
    <w:tmpl w:val="5CD4BA9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083F55"/>
    <w:multiLevelType w:val="hybridMultilevel"/>
    <w:tmpl w:val="DE32C7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7B460568"/>
    <w:multiLevelType w:val="multilevel"/>
    <w:tmpl w:val="F7168C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3967971">
    <w:abstractNumId w:val="4"/>
  </w:num>
  <w:num w:numId="2" w16cid:durableId="29571626">
    <w:abstractNumId w:val="8"/>
  </w:num>
  <w:num w:numId="3" w16cid:durableId="1948539401">
    <w:abstractNumId w:val="7"/>
  </w:num>
  <w:num w:numId="4" w16cid:durableId="278073110">
    <w:abstractNumId w:val="0"/>
  </w:num>
  <w:num w:numId="5" w16cid:durableId="368381758">
    <w:abstractNumId w:val="1"/>
  </w:num>
  <w:num w:numId="6" w16cid:durableId="1245870643">
    <w:abstractNumId w:val="5"/>
  </w:num>
  <w:num w:numId="7" w16cid:durableId="211574276">
    <w:abstractNumId w:val="2"/>
  </w:num>
  <w:num w:numId="8" w16cid:durableId="1258714249">
    <w:abstractNumId w:val="10"/>
  </w:num>
  <w:num w:numId="9" w16cid:durableId="1767729575">
    <w:abstractNumId w:val="6"/>
  </w:num>
  <w:num w:numId="10" w16cid:durableId="935940830">
    <w:abstractNumId w:val="3"/>
  </w:num>
  <w:num w:numId="11" w16cid:durableId="1318411974">
    <w:abstractNumId w:val="9"/>
  </w:num>
  <w:num w:numId="12" w16cid:durableId="703093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52A1"/>
    <w:rsid w:val="00001A54"/>
    <w:rsid w:val="0000544F"/>
    <w:rsid w:val="00036A2A"/>
    <w:rsid w:val="000375DE"/>
    <w:rsid w:val="000505EC"/>
    <w:rsid w:val="00051E0A"/>
    <w:rsid w:val="00067723"/>
    <w:rsid w:val="00075E47"/>
    <w:rsid w:val="00081978"/>
    <w:rsid w:val="000829FE"/>
    <w:rsid w:val="00093F3F"/>
    <w:rsid w:val="00096900"/>
    <w:rsid w:val="000C4971"/>
    <w:rsid w:val="000D2F08"/>
    <w:rsid w:val="000F725D"/>
    <w:rsid w:val="001252A1"/>
    <w:rsid w:val="00133797"/>
    <w:rsid w:val="001337B8"/>
    <w:rsid w:val="0015432E"/>
    <w:rsid w:val="0016663B"/>
    <w:rsid w:val="0017096B"/>
    <w:rsid w:val="00194D77"/>
    <w:rsid w:val="001B01CA"/>
    <w:rsid w:val="001C25CA"/>
    <w:rsid w:val="001C3D01"/>
    <w:rsid w:val="001D7449"/>
    <w:rsid w:val="001F5E39"/>
    <w:rsid w:val="00202F5B"/>
    <w:rsid w:val="0020640E"/>
    <w:rsid w:val="002143EF"/>
    <w:rsid w:val="002152B1"/>
    <w:rsid w:val="00217CEA"/>
    <w:rsid w:val="00222C74"/>
    <w:rsid w:val="002354F1"/>
    <w:rsid w:val="0028440B"/>
    <w:rsid w:val="002870BE"/>
    <w:rsid w:val="00293413"/>
    <w:rsid w:val="002E021E"/>
    <w:rsid w:val="002F309D"/>
    <w:rsid w:val="00313277"/>
    <w:rsid w:val="0031798E"/>
    <w:rsid w:val="00320596"/>
    <w:rsid w:val="003353B6"/>
    <w:rsid w:val="00335AE7"/>
    <w:rsid w:val="00343424"/>
    <w:rsid w:val="00344200"/>
    <w:rsid w:val="00363D33"/>
    <w:rsid w:val="00367D7E"/>
    <w:rsid w:val="00373CF5"/>
    <w:rsid w:val="0039500E"/>
    <w:rsid w:val="003A3226"/>
    <w:rsid w:val="003A334C"/>
    <w:rsid w:val="003A6A71"/>
    <w:rsid w:val="003B2EA1"/>
    <w:rsid w:val="003B757C"/>
    <w:rsid w:val="00404A0B"/>
    <w:rsid w:val="004279C3"/>
    <w:rsid w:val="0046181E"/>
    <w:rsid w:val="004657DA"/>
    <w:rsid w:val="0049579E"/>
    <w:rsid w:val="004A2339"/>
    <w:rsid w:val="004A2AE5"/>
    <w:rsid w:val="004D1A9F"/>
    <w:rsid w:val="004E0919"/>
    <w:rsid w:val="004F04A8"/>
    <w:rsid w:val="005463A6"/>
    <w:rsid w:val="0057140A"/>
    <w:rsid w:val="00580CC7"/>
    <w:rsid w:val="005815F9"/>
    <w:rsid w:val="00582FC0"/>
    <w:rsid w:val="00592DB9"/>
    <w:rsid w:val="005A6BD3"/>
    <w:rsid w:val="005B6CB7"/>
    <w:rsid w:val="005C5F65"/>
    <w:rsid w:val="00614ACC"/>
    <w:rsid w:val="006173B8"/>
    <w:rsid w:val="00642FD0"/>
    <w:rsid w:val="006650EF"/>
    <w:rsid w:val="00676452"/>
    <w:rsid w:val="0069788E"/>
    <w:rsid w:val="00697A41"/>
    <w:rsid w:val="006A441C"/>
    <w:rsid w:val="006A7707"/>
    <w:rsid w:val="006C1F78"/>
    <w:rsid w:val="006F1773"/>
    <w:rsid w:val="006F552E"/>
    <w:rsid w:val="0071446F"/>
    <w:rsid w:val="00741F4C"/>
    <w:rsid w:val="00746A2D"/>
    <w:rsid w:val="007543E5"/>
    <w:rsid w:val="00773616"/>
    <w:rsid w:val="007B6649"/>
    <w:rsid w:val="007C34CE"/>
    <w:rsid w:val="007F0CB6"/>
    <w:rsid w:val="007F3E3E"/>
    <w:rsid w:val="008222C6"/>
    <w:rsid w:val="00836A10"/>
    <w:rsid w:val="00841292"/>
    <w:rsid w:val="00843E04"/>
    <w:rsid w:val="00846EBE"/>
    <w:rsid w:val="00857474"/>
    <w:rsid w:val="00861CAB"/>
    <w:rsid w:val="00864515"/>
    <w:rsid w:val="008A1F79"/>
    <w:rsid w:val="008B4FDF"/>
    <w:rsid w:val="008B672A"/>
    <w:rsid w:val="008B6E5F"/>
    <w:rsid w:val="008B7DA2"/>
    <w:rsid w:val="008C62C7"/>
    <w:rsid w:val="008D4E88"/>
    <w:rsid w:val="00913913"/>
    <w:rsid w:val="00935C1C"/>
    <w:rsid w:val="0096083E"/>
    <w:rsid w:val="009966B8"/>
    <w:rsid w:val="009A0E08"/>
    <w:rsid w:val="009B4932"/>
    <w:rsid w:val="009C21D3"/>
    <w:rsid w:val="009D2D97"/>
    <w:rsid w:val="00A0796C"/>
    <w:rsid w:val="00A12930"/>
    <w:rsid w:val="00A14CEA"/>
    <w:rsid w:val="00A23327"/>
    <w:rsid w:val="00A23D1F"/>
    <w:rsid w:val="00A24BD7"/>
    <w:rsid w:val="00A352B1"/>
    <w:rsid w:val="00A46B0A"/>
    <w:rsid w:val="00A573A6"/>
    <w:rsid w:val="00A7399D"/>
    <w:rsid w:val="00A7468C"/>
    <w:rsid w:val="00A75AA1"/>
    <w:rsid w:val="00A76287"/>
    <w:rsid w:val="00A7784D"/>
    <w:rsid w:val="00A83AA7"/>
    <w:rsid w:val="00AA6DE0"/>
    <w:rsid w:val="00AE4879"/>
    <w:rsid w:val="00AE6B66"/>
    <w:rsid w:val="00AF4CC1"/>
    <w:rsid w:val="00AF6207"/>
    <w:rsid w:val="00B00A1C"/>
    <w:rsid w:val="00B40F5C"/>
    <w:rsid w:val="00B4383B"/>
    <w:rsid w:val="00B47417"/>
    <w:rsid w:val="00B47485"/>
    <w:rsid w:val="00B50C00"/>
    <w:rsid w:val="00B73233"/>
    <w:rsid w:val="00B958A5"/>
    <w:rsid w:val="00BA37F0"/>
    <w:rsid w:val="00BD6F97"/>
    <w:rsid w:val="00BE3A88"/>
    <w:rsid w:val="00BF0093"/>
    <w:rsid w:val="00C1707F"/>
    <w:rsid w:val="00C2127B"/>
    <w:rsid w:val="00C238E1"/>
    <w:rsid w:val="00C31FBF"/>
    <w:rsid w:val="00C406FF"/>
    <w:rsid w:val="00C43FCC"/>
    <w:rsid w:val="00C53528"/>
    <w:rsid w:val="00C55047"/>
    <w:rsid w:val="00C821EA"/>
    <w:rsid w:val="00C97132"/>
    <w:rsid w:val="00CA030A"/>
    <w:rsid w:val="00CA40D8"/>
    <w:rsid w:val="00CB1494"/>
    <w:rsid w:val="00CC6DC3"/>
    <w:rsid w:val="00CF22A7"/>
    <w:rsid w:val="00D00691"/>
    <w:rsid w:val="00D1761E"/>
    <w:rsid w:val="00D21073"/>
    <w:rsid w:val="00D2321B"/>
    <w:rsid w:val="00D23939"/>
    <w:rsid w:val="00D94305"/>
    <w:rsid w:val="00DD1511"/>
    <w:rsid w:val="00DD58CC"/>
    <w:rsid w:val="00DF215F"/>
    <w:rsid w:val="00E050B4"/>
    <w:rsid w:val="00E10330"/>
    <w:rsid w:val="00E1342C"/>
    <w:rsid w:val="00E25191"/>
    <w:rsid w:val="00E313B3"/>
    <w:rsid w:val="00E34B50"/>
    <w:rsid w:val="00E73C45"/>
    <w:rsid w:val="00E82D5A"/>
    <w:rsid w:val="00E849EF"/>
    <w:rsid w:val="00E97C06"/>
    <w:rsid w:val="00EA142F"/>
    <w:rsid w:val="00EB2100"/>
    <w:rsid w:val="00EC2996"/>
    <w:rsid w:val="00EF1419"/>
    <w:rsid w:val="00F01735"/>
    <w:rsid w:val="00F02416"/>
    <w:rsid w:val="00F04B8B"/>
    <w:rsid w:val="00F15507"/>
    <w:rsid w:val="00F1799E"/>
    <w:rsid w:val="00F22EC9"/>
    <w:rsid w:val="00F26C0E"/>
    <w:rsid w:val="00F50636"/>
    <w:rsid w:val="00F741E6"/>
    <w:rsid w:val="00F7754D"/>
    <w:rsid w:val="00F93875"/>
    <w:rsid w:val="00FA7C42"/>
    <w:rsid w:val="00FB4A30"/>
    <w:rsid w:val="00FC5467"/>
    <w:rsid w:val="00FF2DA2"/>
    <w:rsid w:val="06FCDD2E"/>
    <w:rsid w:val="0DD23C06"/>
    <w:rsid w:val="14D9D332"/>
    <w:rsid w:val="150925A3"/>
    <w:rsid w:val="187CAD4C"/>
    <w:rsid w:val="1EC87D74"/>
    <w:rsid w:val="275B1544"/>
    <w:rsid w:val="2E3C5067"/>
    <w:rsid w:val="2EFCBCE4"/>
    <w:rsid w:val="31B28F24"/>
    <w:rsid w:val="3A231B72"/>
    <w:rsid w:val="3ACC83FE"/>
    <w:rsid w:val="4149CD3E"/>
    <w:rsid w:val="41F48180"/>
    <w:rsid w:val="474E4F11"/>
    <w:rsid w:val="4DF49189"/>
    <w:rsid w:val="51F4CFF8"/>
    <w:rsid w:val="562BA585"/>
    <w:rsid w:val="5F3DA859"/>
    <w:rsid w:val="6095DF37"/>
    <w:rsid w:val="6546000F"/>
    <w:rsid w:val="6807FE98"/>
    <w:rsid w:val="6857046D"/>
    <w:rsid w:val="6FAA4661"/>
    <w:rsid w:val="70729C88"/>
    <w:rsid w:val="73FE86ED"/>
    <w:rsid w:val="765500CA"/>
    <w:rsid w:val="76FFE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23CE85B2"/>
  <w15:chartTrackingRefBased/>
  <w15:docId w15:val="{3881E3CA-AC35-4419-9A41-ABA04E2E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A0B"/>
    <w:rPr>
      <w:sz w:val="24"/>
    </w:rPr>
  </w:style>
  <w:style w:type="paragraph" w:styleId="Heading1">
    <w:name w:val="heading 1"/>
    <w:basedOn w:val="Normal"/>
    <w:next w:val="Normal"/>
    <w:qFormat/>
    <w:rsid w:val="00404A0B"/>
    <w:pPr>
      <w:keepNext/>
      <w:outlineLvl w:val="0"/>
    </w:pPr>
    <w:rPr>
      <w:b/>
    </w:rPr>
  </w:style>
  <w:style w:type="paragraph" w:styleId="Heading2">
    <w:name w:val="heading 2"/>
    <w:basedOn w:val="Normal"/>
    <w:next w:val="Normal"/>
    <w:link w:val="Heading2Char"/>
    <w:unhideWhenUsed/>
    <w:qFormat/>
    <w:rsid w:val="002870B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771A"/>
    <w:rPr>
      <w:rFonts w:ascii="Lucida Grande" w:hAnsi="Lucida Grande"/>
      <w:sz w:val="18"/>
      <w:szCs w:val="18"/>
    </w:rPr>
  </w:style>
  <w:style w:type="paragraph" w:styleId="Header">
    <w:name w:val="header"/>
    <w:basedOn w:val="Normal"/>
    <w:rsid w:val="00B81FBF"/>
    <w:pPr>
      <w:tabs>
        <w:tab w:val="center" w:pos="4320"/>
        <w:tab w:val="right" w:pos="8640"/>
      </w:tabs>
    </w:pPr>
  </w:style>
  <w:style w:type="paragraph" w:styleId="Footer">
    <w:name w:val="footer"/>
    <w:basedOn w:val="Normal"/>
    <w:semiHidden/>
    <w:rsid w:val="00B81FBF"/>
    <w:pPr>
      <w:tabs>
        <w:tab w:val="center" w:pos="4320"/>
        <w:tab w:val="right" w:pos="8640"/>
      </w:tabs>
    </w:pPr>
  </w:style>
  <w:style w:type="paragraph" w:styleId="BodyTextIndent">
    <w:name w:val="Body Text Indent"/>
    <w:basedOn w:val="Normal"/>
    <w:rsid w:val="00404A0B"/>
    <w:pPr>
      <w:ind w:left="284"/>
    </w:pPr>
  </w:style>
  <w:style w:type="paragraph" w:styleId="BodyText">
    <w:name w:val="Body Text"/>
    <w:basedOn w:val="Normal"/>
    <w:rsid w:val="00404A0B"/>
    <w:rPr>
      <w:rFonts w:ascii="Arial" w:hAnsi="Arial"/>
      <w:i/>
    </w:rPr>
  </w:style>
  <w:style w:type="character" w:styleId="Hyperlink">
    <w:name w:val="Hyperlink"/>
    <w:rsid w:val="00404A0B"/>
    <w:rPr>
      <w:color w:val="0000FF"/>
      <w:u w:val="single"/>
    </w:rPr>
  </w:style>
  <w:style w:type="character" w:styleId="PageNumber">
    <w:name w:val="page number"/>
    <w:basedOn w:val="DefaultParagraphFont"/>
    <w:rsid w:val="00DF215F"/>
  </w:style>
  <w:style w:type="character" w:styleId="CommentReference">
    <w:name w:val="annotation reference"/>
    <w:semiHidden/>
    <w:rsid w:val="003A3226"/>
    <w:rPr>
      <w:sz w:val="16"/>
      <w:szCs w:val="16"/>
    </w:rPr>
  </w:style>
  <w:style w:type="paragraph" w:styleId="CommentText">
    <w:name w:val="annotation text"/>
    <w:basedOn w:val="Normal"/>
    <w:semiHidden/>
    <w:rsid w:val="003A3226"/>
    <w:rPr>
      <w:sz w:val="20"/>
    </w:rPr>
  </w:style>
  <w:style w:type="paragraph" w:styleId="CommentSubject">
    <w:name w:val="annotation subject"/>
    <w:basedOn w:val="CommentText"/>
    <w:next w:val="CommentText"/>
    <w:semiHidden/>
    <w:rsid w:val="003A3226"/>
    <w:rPr>
      <w:b/>
      <w:bCs/>
    </w:rPr>
  </w:style>
  <w:style w:type="character" w:styleId="FollowedHyperlink">
    <w:name w:val="FollowedHyperlink"/>
    <w:rsid w:val="00F1799E"/>
    <w:rPr>
      <w:color w:val="606420"/>
      <w:u w:val="single"/>
    </w:rPr>
  </w:style>
  <w:style w:type="paragraph" w:styleId="NormalWeb">
    <w:name w:val="Normal (Web)"/>
    <w:basedOn w:val="Normal"/>
    <w:rsid w:val="005A6BD3"/>
    <w:pPr>
      <w:spacing w:before="100" w:beforeAutospacing="1" w:after="100" w:afterAutospacing="1"/>
    </w:pPr>
    <w:rPr>
      <w:rFonts w:eastAsia="MS Mincho"/>
      <w:szCs w:val="24"/>
      <w:lang w:eastAsia="ja-JP"/>
    </w:rPr>
  </w:style>
  <w:style w:type="character" w:styleId="Emphasis">
    <w:name w:val="Emphasis"/>
    <w:qFormat/>
    <w:rsid w:val="005A6BD3"/>
    <w:rPr>
      <w:i/>
      <w:iCs/>
    </w:rPr>
  </w:style>
  <w:style w:type="paragraph" w:styleId="ListParagraph">
    <w:name w:val="List Paragraph"/>
    <w:basedOn w:val="Normal"/>
    <w:uiPriority w:val="34"/>
    <w:qFormat/>
    <w:rsid w:val="00A573A6"/>
    <w:pPr>
      <w:ind w:left="720"/>
    </w:pPr>
  </w:style>
  <w:style w:type="character" w:customStyle="1" w:styleId="Heading2Char">
    <w:name w:val="Heading 2 Char"/>
    <w:link w:val="Heading2"/>
    <w:rsid w:val="002870BE"/>
    <w:rPr>
      <w:rFonts w:ascii="Cambria" w:eastAsia="Times New Roman" w:hAnsi="Cambria" w:cs="Times New Roman"/>
      <w:b/>
      <w:bCs/>
      <w:i/>
      <w:iCs/>
      <w:sz w:val="28"/>
      <w:szCs w:val="28"/>
    </w:rPr>
  </w:style>
  <w:style w:type="paragraph" w:customStyle="1" w:styleId="Bullet">
    <w:name w:val="Bullet"/>
    <w:basedOn w:val="Normal"/>
    <w:rsid w:val="002870BE"/>
    <w:pPr>
      <w:numPr>
        <w:numId w:val="6"/>
      </w:numPr>
      <w:spacing w:after="120" w:line="300" w:lineRule="atLeast"/>
    </w:pPr>
    <w:rPr>
      <w:rFonts w:ascii="Arial" w:hAnsi="Arial"/>
      <w:lang w:eastAsia="en-US"/>
    </w:rPr>
  </w:style>
  <w:style w:type="paragraph" w:styleId="Revision">
    <w:name w:val="Revision"/>
    <w:hidden/>
    <w:uiPriority w:val="99"/>
    <w:semiHidden/>
    <w:rsid w:val="00313277"/>
    <w:rPr>
      <w:sz w:val="24"/>
    </w:rPr>
  </w:style>
  <w:style w:type="paragraph" w:styleId="FootnoteText">
    <w:name w:val="footnote text"/>
    <w:basedOn w:val="Normal"/>
    <w:link w:val="FootnoteTextChar"/>
    <w:rsid w:val="005B6CB7"/>
    <w:rPr>
      <w:sz w:val="20"/>
    </w:rPr>
  </w:style>
  <w:style w:type="character" w:customStyle="1" w:styleId="FootnoteTextChar">
    <w:name w:val="Footnote Text Char"/>
    <w:basedOn w:val="DefaultParagraphFont"/>
    <w:link w:val="FootnoteText"/>
    <w:rsid w:val="005B6CB7"/>
  </w:style>
  <w:style w:type="character" w:styleId="FootnoteReference">
    <w:name w:val="footnote reference"/>
    <w:rsid w:val="005B6CB7"/>
    <w:rPr>
      <w:vertAlign w:val="superscript"/>
    </w:rPr>
  </w:style>
  <w:style w:type="character" w:styleId="UnresolvedMention">
    <w:name w:val="Unresolved Mention"/>
    <w:uiPriority w:val="99"/>
    <w:semiHidden/>
    <w:unhideWhenUsed/>
    <w:rsid w:val="00E10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3298">
      <w:bodyDiv w:val="1"/>
      <w:marLeft w:val="0"/>
      <w:marRight w:val="0"/>
      <w:marTop w:val="0"/>
      <w:marBottom w:val="0"/>
      <w:divBdr>
        <w:top w:val="none" w:sz="0" w:space="0" w:color="auto"/>
        <w:left w:val="none" w:sz="0" w:space="0" w:color="auto"/>
        <w:bottom w:val="none" w:sz="0" w:space="0" w:color="auto"/>
        <w:right w:val="none" w:sz="0" w:space="0" w:color="auto"/>
      </w:divBdr>
      <w:divsChild>
        <w:div w:id="358287481">
          <w:marLeft w:val="0"/>
          <w:marRight w:val="0"/>
          <w:marTop w:val="0"/>
          <w:marBottom w:val="0"/>
          <w:divBdr>
            <w:top w:val="none" w:sz="0" w:space="0" w:color="auto"/>
            <w:left w:val="none" w:sz="0" w:space="0" w:color="auto"/>
            <w:bottom w:val="none" w:sz="0" w:space="0" w:color="auto"/>
            <w:right w:val="none" w:sz="0" w:space="0" w:color="auto"/>
          </w:divBdr>
        </w:div>
        <w:div w:id="1535732220">
          <w:marLeft w:val="0"/>
          <w:marRight w:val="0"/>
          <w:marTop w:val="0"/>
          <w:marBottom w:val="0"/>
          <w:divBdr>
            <w:top w:val="none" w:sz="0" w:space="0" w:color="auto"/>
            <w:left w:val="none" w:sz="0" w:space="0" w:color="auto"/>
            <w:bottom w:val="none" w:sz="0" w:space="0" w:color="auto"/>
            <w:right w:val="none" w:sz="0" w:space="0" w:color="auto"/>
          </w:divBdr>
        </w:div>
      </w:divsChild>
    </w:div>
    <w:div w:id="102041029">
      <w:bodyDiv w:val="1"/>
      <w:marLeft w:val="0"/>
      <w:marRight w:val="0"/>
      <w:marTop w:val="0"/>
      <w:marBottom w:val="0"/>
      <w:divBdr>
        <w:top w:val="none" w:sz="0" w:space="0" w:color="auto"/>
        <w:left w:val="none" w:sz="0" w:space="0" w:color="auto"/>
        <w:bottom w:val="none" w:sz="0" w:space="0" w:color="auto"/>
        <w:right w:val="none" w:sz="0" w:space="0" w:color="auto"/>
      </w:divBdr>
      <w:divsChild>
        <w:div w:id="529682080">
          <w:marLeft w:val="0"/>
          <w:marRight w:val="0"/>
          <w:marTop w:val="0"/>
          <w:marBottom w:val="0"/>
          <w:divBdr>
            <w:top w:val="none" w:sz="0" w:space="0" w:color="auto"/>
            <w:left w:val="none" w:sz="0" w:space="0" w:color="auto"/>
            <w:bottom w:val="none" w:sz="0" w:space="0" w:color="auto"/>
            <w:right w:val="none" w:sz="0" w:space="0" w:color="auto"/>
          </w:divBdr>
        </w:div>
        <w:div w:id="1476987103">
          <w:marLeft w:val="0"/>
          <w:marRight w:val="0"/>
          <w:marTop w:val="0"/>
          <w:marBottom w:val="0"/>
          <w:divBdr>
            <w:top w:val="none" w:sz="0" w:space="0" w:color="auto"/>
            <w:left w:val="none" w:sz="0" w:space="0" w:color="auto"/>
            <w:bottom w:val="none" w:sz="0" w:space="0" w:color="auto"/>
            <w:right w:val="none" w:sz="0" w:space="0" w:color="auto"/>
          </w:divBdr>
        </w:div>
        <w:div w:id="1876893768">
          <w:marLeft w:val="0"/>
          <w:marRight w:val="0"/>
          <w:marTop w:val="0"/>
          <w:marBottom w:val="0"/>
          <w:divBdr>
            <w:top w:val="none" w:sz="0" w:space="0" w:color="auto"/>
            <w:left w:val="none" w:sz="0" w:space="0" w:color="auto"/>
            <w:bottom w:val="none" w:sz="0" w:space="0" w:color="auto"/>
            <w:right w:val="none" w:sz="0" w:space="0" w:color="auto"/>
          </w:divBdr>
        </w:div>
        <w:div w:id="1888102328">
          <w:marLeft w:val="0"/>
          <w:marRight w:val="0"/>
          <w:marTop w:val="0"/>
          <w:marBottom w:val="0"/>
          <w:divBdr>
            <w:top w:val="none" w:sz="0" w:space="0" w:color="auto"/>
            <w:left w:val="none" w:sz="0" w:space="0" w:color="auto"/>
            <w:bottom w:val="none" w:sz="0" w:space="0" w:color="auto"/>
            <w:right w:val="none" w:sz="0" w:space="0" w:color="auto"/>
          </w:divBdr>
        </w:div>
      </w:divsChild>
    </w:div>
    <w:div w:id="493372773">
      <w:bodyDiv w:val="1"/>
      <w:marLeft w:val="0"/>
      <w:marRight w:val="0"/>
      <w:marTop w:val="0"/>
      <w:marBottom w:val="0"/>
      <w:divBdr>
        <w:top w:val="none" w:sz="0" w:space="0" w:color="auto"/>
        <w:left w:val="none" w:sz="0" w:space="0" w:color="auto"/>
        <w:bottom w:val="none" w:sz="0" w:space="0" w:color="auto"/>
        <w:right w:val="none" w:sz="0" w:space="0" w:color="auto"/>
      </w:divBdr>
      <w:divsChild>
        <w:div w:id="1184512480">
          <w:marLeft w:val="0"/>
          <w:marRight w:val="0"/>
          <w:marTop w:val="0"/>
          <w:marBottom w:val="0"/>
          <w:divBdr>
            <w:top w:val="none" w:sz="0" w:space="0" w:color="auto"/>
            <w:left w:val="none" w:sz="0" w:space="0" w:color="auto"/>
            <w:bottom w:val="none" w:sz="0" w:space="0" w:color="auto"/>
            <w:right w:val="none" w:sz="0" w:space="0" w:color="auto"/>
          </w:divBdr>
        </w:div>
        <w:div w:id="1607611426">
          <w:marLeft w:val="0"/>
          <w:marRight w:val="0"/>
          <w:marTop w:val="0"/>
          <w:marBottom w:val="0"/>
          <w:divBdr>
            <w:top w:val="none" w:sz="0" w:space="0" w:color="auto"/>
            <w:left w:val="none" w:sz="0" w:space="0" w:color="auto"/>
            <w:bottom w:val="none" w:sz="0" w:space="0" w:color="auto"/>
            <w:right w:val="none" w:sz="0" w:space="0" w:color="auto"/>
          </w:divBdr>
        </w:div>
      </w:divsChild>
    </w:div>
    <w:div w:id="619801287">
      <w:bodyDiv w:val="1"/>
      <w:marLeft w:val="0"/>
      <w:marRight w:val="0"/>
      <w:marTop w:val="0"/>
      <w:marBottom w:val="0"/>
      <w:divBdr>
        <w:top w:val="none" w:sz="0" w:space="0" w:color="auto"/>
        <w:left w:val="none" w:sz="0" w:space="0" w:color="auto"/>
        <w:bottom w:val="none" w:sz="0" w:space="0" w:color="auto"/>
        <w:right w:val="none" w:sz="0" w:space="0" w:color="auto"/>
      </w:divBdr>
      <w:divsChild>
        <w:div w:id="462356785">
          <w:marLeft w:val="0"/>
          <w:marRight w:val="0"/>
          <w:marTop w:val="0"/>
          <w:marBottom w:val="0"/>
          <w:divBdr>
            <w:top w:val="none" w:sz="0" w:space="0" w:color="auto"/>
            <w:left w:val="none" w:sz="0" w:space="0" w:color="auto"/>
            <w:bottom w:val="none" w:sz="0" w:space="0" w:color="auto"/>
            <w:right w:val="none" w:sz="0" w:space="0" w:color="auto"/>
          </w:divBdr>
        </w:div>
        <w:div w:id="1041981021">
          <w:marLeft w:val="0"/>
          <w:marRight w:val="0"/>
          <w:marTop w:val="0"/>
          <w:marBottom w:val="0"/>
          <w:divBdr>
            <w:top w:val="none" w:sz="0" w:space="0" w:color="auto"/>
            <w:left w:val="none" w:sz="0" w:space="0" w:color="auto"/>
            <w:bottom w:val="none" w:sz="0" w:space="0" w:color="auto"/>
            <w:right w:val="none" w:sz="0" w:space="0" w:color="auto"/>
          </w:divBdr>
        </w:div>
        <w:div w:id="1143961775">
          <w:marLeft w:val="0"/>
          <w:marRight w:val="0"/>
          <w:marTop w:val="0"/>
          <w:marBottom w:val="0"/>
          <w:divBdr>
            <w:top w:val="none" w:sz="0" w:space="0" w:color="auto"/>
            <w:left w:val="none" w:sz="0" w:space="0" w:color="auto"/>
            <w:bottom w:val="none" w:sz="0" w:space="0" w:color="auto"/>
            <w:right w:val="none" w:sz="0" w:space="0" w:color="auto"/>
          </w:divBdr>
        </w:div>
        <w:div w:id="1274481110">
          <w:marLeft w:val="0"/>
          <w:marRight w:val="0"/>
          <w:marTop w:val="0"/>
          <w:marBottom w:val="0"/>
          <w:divBdr>
            <w:top w:val="none" w:sz="0" w:space="0" w:color="auto"/>
            <w:left w:val="none" w:sz="0" w:space="0" w:color="auto"/>
            <w:bottom w:val="none" w:sz="0" w:space="0" w:color="auto"/>
            <w:right w:val="none" w:sz="0" w:space="0" w:color="auto"/>
          </w:divBdr>
        </w:div>
        <w:div w:id="1297448714">
          <w:marLeft w:val="0"/>
          <w:marRight w:val="0"/>
          <w:marTop w:val="0"/>
          <w:marBottom w:val="0"/>
          <w:divBdr>
            <w:top w:val="none" w:sz="0" w:space="0" w:color="auto"/>
            <w:left w:val="none" w:sz="0" w:space="0" w:color="auto"/>
            <w:bottom w:val="none" w:sz="0" w:space="0" w:color="auto"/>
            <w:right w:val="none" w:sz="0" w:space="0" w:color="auto"/>
          </w:divBdr>
        </w:div>
        <w:div w:id="1486510753">
          <w:marLeft w:val="0"/>
          <w:marRight w:val="0"/>
          <w:marTop w:val="0"/>
          <w:marBottom w:val="0"/>
          <w:divBdr>
            <w:top w:val="none" w:sz="0" w:space="0" w:color="auto"/>
            <w:left w:val="none" w:sz="0" w:space="0" w:color="auto"/>
            <w:bottom w:val="none" w:sz="0" w:space="0" w:color="auto"/>
            <w:right w:val="none" w:sz="0" w:space="0" w:color="auto"/>
          </w:divBdr>
        </w:div>
        <w:div w:id="1666318816">
          <w:marLeft w:val="0"/>
          <w:marRight w:val="0"/>
          <w:marTop w:val="0"/>
          <w:marBottom w:val="0"/>
          <w:divBdr>
            <w:top w:val="none" w:sz="0" w:space="0" w:color="auto"/>
            <w:left w:val="none" w:sz="0" w:space="0" w:color="auto"/>
            <w:bottom w:val="none" w:sz="0" w:space="0" w:color="auto"/>
            <w:right w:val="none" w:sz="0" w:space="0" w:color="auto"/>
          </w:divBdr>
        </w:div>
        <w:div w:id="1728187220">
          <w:marLeft w:val="0"/>
          <w:marRight w:val="0"/>
          <w:marTop w:val="0"/>
          <w:marBottom w:val="0"/>
          <w:divBdr>
            <w:top w:val="none" w:sz="0" w:space="0" w:color="auto"/>
            <w:left w:val="none" w:sz="0" w:space="0" w:color="auto"/>
            <w:bottom w:val="none" w:sz="0" w:space="0" w:color="auto"/>
            <w:right w:val="none" w:sz="0" w:space="0" w:color="auto"/>
          </w:divBdr>
        </w:div>
        <w:div w:id="1890727034">
          <w:marLeft w:val="0"/>
          <w:marRight w:val="0"/>
          <w:marTop w:val="0"/>
          <w:marBottom w:val="0"/>
          <w:divBdr>
            <w:top w:val="none" w:sz="0" w:space="0" w:color="auto"/>
            <w:left w:val="none" w:sz="0" w:space="0" w:color="auto"/>
            <w:bottom w:val="none" w:sz="0" w:space="0" w:color="auto"/>
            <w:right w:val="none" w:sz="0" w:space="0" w:color="auto"/>
          </w:divBdr>
        </w:div>
        <w:div w:id="2100440718">
          <w:marLeft w:val="0"/>
          <w:marRight w:val="0"/>
          <w:marTop w:val="0"/>
          <w:marBottom w:val="0"/>
          <w:divBdr>
            <w:top w:val="none" w:sz="0" w:space="0" w:color="auto"/>
            <w:left w:val="none" w:sz="0" w:space="0" w:color="auto"/>
            <w:bottom w:val="none" w:sz="0" w:space="0" w:color="auto"/>
            <w:right w:val="none" w:sz="0" w:space="0" w:color="auto"/>
          </w:divBdr>
        </w:div>
      </w:divsChild>
    </w:div>
    <w:div w:id="732773211">
      <w:bodyDiv w:val="1"/>
      <w:marLeft w:val="0"/>
      <w:marRight w:val="0"/>
      <w:marTop w:val="0"/>
      <w:marBottom w:val="0"/>
      <w:divBdr>
        <w:top w:val="none" w:sz="0" w:space="0" w:color="auto"/>
        <w:left w:val="none" w:sz="0" w:space="0" w:color="auto"/>
        <w:bottom w:val="none" w:sz="0" w:space="0" w:color="auto"/>
        <w:right w:val="none" w:sz="0" w:space="0" w:color="auto"/>
      </w:divBdr>
      <w:divsChild>
        <w:div w:id="102113367">
          <w:marLeft w:val="0"/>
          <w:marRight w:val="0"/>
          <w:marTop w:val="0"/>
          <w:marBottom w:val="0"/>
          <w:divBdr>
            <w:top w:val="none" w:sz="0" w:space="0" w:color="auto"/>
            <w:left w:val="none" w:sz="0" w:space="0" w:color="auto"/>
            <w:bottom w:val="none" w:sz="0" w:space="0" w:color="auto"/>
            <w:right w:val="none" w:sz="0" w:space="0" w:color="auto"/>
          </w:divBdr>
        </w:div>
        <w:div w:id="1299724319">
          <w:marLeft w:val="0"/>
          <w:marRight w:val="0"/>
          <w:marTop w:val="0"/>
          <w:marBottom w:val="0"/>
          <w:divBdr>
            <w:top w:val="none" w:sz="0" w:space="0" w:color="auto"/>
            <w:left w:val="none" w:sz="0" w:space="0" w:color="auto"/>
            <w:bottom w:val="none" w:sz="0" w:space="0" w:color="auto"/>
            <w:right w:val="none" w:sz="0" w:space="0" w:color="auto"/>
          </w:divBdr>
        </w:div>
      </w:divsChild>
    </w:div>
    <w:div w:id="899905988">
      <w:bodyDiv w:val="1"/>
      <w:marLeft w:val="0"/>
      <w:marRight w:val="0"/>
      <w:marTop w:val="0"/>
      <w:marBottom w:val="0"/>
      <w:divBdr>
        <w:top w:val="none" w:sz="0" w:space="0" w:color="auto"/>
        <w:left w:val="none" w:sz="0" w:space="0" w:color="auto"/>
        <w:bottom w:val="none" w:sz="0" w:space="0" w:color="auto"/>
        <w:right w:val="none" w:sz="0" w:space="0" w:color="auto"/>
      </w:divBdr>
      <w:divsChild>
        <w:div w:id="215045234">
          <w:marLeft w:val="0"/>
          <w:marRight w:val="0"/>
          <w:marTop w:val="0"/>
          <w:marBottom w:val="0"/>
          <w:divBdr>
            <w:top w:val="none" w:sz="0" w:space="0" w:color="auto"/>
            <w:left w:val="none" w:sz="0" w:space="0" w:color="auto"/>
            <w:bottom w:val="none" w:sz="0" w:space="0" w:color="auto"/>
            <w:right w:val="none" w:sz="0" w:space="0" w:color="auto"/>
          </w:divBdr>
        </w:div>
        <w:div w:id="365910440">
          <w:marLeft w:val="0"/>
          <w:marRight w:val="0"/>
          <w:marTop w:val="0"/>
          <w:marBottom w:val="0"/>
          <w:divBdr>
            <w:top w:val="none" w:sz="0" w:space="0" w:color="auto"/>
            <w:left w:val="none" w:sz="0" w:space="0" w:color="auto"/>
            <w:bottom w:val="none" w:sz="0" w:space="0" w:color="auto"/>
            <w:right w:val="none" w:sz="0" w:space="0" w:color="auto"/>
          </w:divBdr>
        </w:div>
        <w:div w:id="700672446">
          <w:marLeft w:val="0"/>
          <w:marRight w:val="0"/>
          <w:marTop w:val="0"/>
          <w:marBottom w:val="0"/>
          <w:divBdr>
            <w:top w:val="none" w:sz="0" w:space="0" w:color="auto"/>
            <w:left w:val="none" w:sz="0" w:space="0" w:color="auto"/>
            <w:bottom w:val="none" w:sz="0" w:space="0" w:color="auto"/>
            <w:right w:val="none" w:sz="0" w:space="0" w:color="auto"/>
          </w:divBdr>
        </w:div>
        <w:div w:id="742679288">
          <w:marLeft w:val="0"/>
          <w:marRight w:val="0"/>
          <w:marTop w:val="0"/>
          <w:marBottom w:val="0"/>
          <w:divBdr>
            <w:top w:val="none" w:sz="0" w:space="0" w:color="auto"/>
            <w:left w:val="none" w:sz="0" w:space="0" w:color="auto"/>
            <w:bottom w:val="none" w:sz="0" w:space="0" w:color="auto"/>
            <w:right w:val="none" w:sz="0" w:space="0" w:color="auto"/>
          </w:divBdr>
        </w:div>
        <w:div w:id="1413891675">
          <w:marLeft w:val="0"/>
          <w:marRight w:val="0"/>
          <w:marTop w:val="0"/>
          <w:marBottom w:val="0"/>
          <w:divBdr>
            <w:top w:val="none" w:sz="0" w:space="0" w:color="auto"/>
            <w:left w:val="none" w:sz="0" w:space="0" w:color="auto"/>
            <w:bottom w:val="none" w:sz="0" w:space="0" w:color="auto"/>
            <w:right w:val="none" w:sz="0" w:space="0" w:color="auto"/>
          </w:divBdr>
        </w:div>
        <w:div w:id="1448543356">
          <w:marLeft w:val="0"/>
          <w:marRight w:val="0"/>
          <w:marTop w:val="0"/>
          <w:marBottom w:val="0"/>
          <w:divBdr>
            <w:top w:val="none" w:sz="0" w:space="0" w:color="auto"/>
            <w:left w:val="none" w:sz="0" w:space="0" w:color="auto"/>
            <w:bottom w:val="none" w:sz="0" w:space="0" w:color="auto"/>
            <w:right w:val="none" w:sz="0" w:space="0" w:color="auto"/>
          </w:divBdr>
        </w:div>
        <w:div w:id="1678343522">
          <w:marLeft w:val="0"/>
          <w:marRight w:val="0"/>
          <w:marTop w:val="0"/>
          <w:marBottom w:val="0"/>
          <w:divBdr>
            <w:top w:val="none" w:sz="0" w:space="0" w:color="auto"/>
            <w:left w:val="none" w:sz="0" w:space="0" w:color="auto"/>
            <w:bottom w:val="none" w:sz="0" w:space="0" w:color="auto"/>
            <w:right w:val="none" w:sz="0" w:space="0" w:color="auto"/>
          </w:divBdr>
        </w:div>
      </w:divsChild>
    </w:div>
    <w:div w:id="1431974813">
      <w:bodyDiv w:val="1"/>
      <w:marLeft w:val="0"/>
      <w:marRight w:val="0"/>
      <w:marTop w:val="0"/>
      <w:marBottom w:val="0"/>
      <w:divBdr>
        <w:top w:val="none" w:sz="0" w:space="0" w:color="auto"/>
        <w:left w:val="none" w:sz="0" w:space="0" w:color="auto"/>
        <w:bottom w:val="none" w:sz="0" w:space="0" w:color="auto"/>
        <w:right w:val="none" w:sz="0" w:space="0" w:color="auto"/>
      </w:divBdr>
      <w:divsChild>
        <w:div w:id="140394146">
          <w:marLeft w:val="0"/>
          <w:marRight w:val="0"/>
          <w:marTop w:val="0"/>
          <w:marBottom w:val="0"/>
          <w:divBdr>
            <w:top w:val="none" w:sz="0" w:space="0" w:color="auto"/>
            <w:left w:val="none" w:sz="0" w:space="0" w:color="auto"/>
            <w:bottom w:val="none" w:sz="0" w:space="0" w:color="auto"/>
            <w:right w:val="none" w:sz="0" w:space="0" w:color="auto"/>
          </w:divBdr>
        </w:div>
        <w:div w:id="236330078">
          <w:marLeft w:val="0"/>
          <w:marRight w:val="0"/>
          <w:marTop w:val="0"/>
          <w:marBottom w:val="0"/>
          <w:divBdr>
            <w:top w:val="none" w:sz="0" w:space="0" w:color="auto"/>
            <w:left w:val="none" w:sz="0" w:space="0" w:color="auto"/>
            <w:bottom w:val="none" w:sz="0" w:space="0" w:color="auto"/>
            <w:right w:val="none" w:sz="0" w:space="0" w:color="auto"/>
          </w:divBdr>
        </w:div>
        <w:div w:id="293677383">
          <w:marLeft w:val="0"/>
          <w:marRight w:val="0"/>
          <w:marTop w:val="0"/>
          <w:marBottom w:val="0"/>
          <w:divBdr>
            <w:top w:val="none" w:sz="0" w:space="0" w:color="auto"/>
            <w:left w:val="none" w:sz="0" w:space="0" w:color="auto"/>
            <w:bottom w:val="none" w:sz="0" w:space="0" w:color="auto"/>
            <w:right w:val="none" w:sz="0" w:space="0" w:color="auto"/>
          </w:divBdr>
        </w:div>
        <w:div w:id="302734898">
          <w:marLeft w:val="0"/>
          <w:marRight w:val="0"/>
          <w:marTop w:val="0"/>
          <w:marBottom w:val="0"/>
          <w:divBdr>
            <w:top w:val="none" w:sz="0" w:space="0" w:color="auto"/>
            <w:left w:val="none" w:sz="0" w:space="0" w:color="auto"/>
            <w:bottom w:val="none" w:sz="0" w:space="0" w:color="auto"/>
            <w:right w:val="none" w:sz="0" w:space="0" w:color="auto"/>
          </w:divBdr>
        </w:div>
        <w:div w:id="392579843">
          <w:marLeft w:val="0"/>
          <w:marRight w:val="0"/>
          <w:marTop w:val="0"/>
          <w:marBottom w:val="0"/>
          <w:divBdr>
            <w:top w:val="none" w:sz="0" w:space="0" w:color="auto"/>
            <w:left w:val="none" w:sz="0" w:space="0" w:color="auto"/>
            <w:bottom w:val="none" w:sz="0" w:space="0" w:color="auto"/>
            <w:right w:val="none" w:sz="0" w:space="0" w:color="auto"/>
          </w:divBdr>
        </w:div>
        <w:div w:id="506792496">
          <w:marLeft w:val="0"/>
          <w:marRight w:val="0"/>
          <w:marTop w:val="0"/>
          <w:marBottom w:val="0"/>
          <w:divBdr>
            <w:top w:val="none" w:sz="0" w:space="0" w:color="auto"/>
            <w:left w:val="none" w:sz="0" w:space="0" w:color="auto"/>
            <w:bottom w:val="none" w:sz="0" w:space="0" w:color="auto"/>
            <w:right w:val="none" w:sz="0" w:space="0" w:color="auto"/>
          </w:divBdr>
        </w:div>
        <w:div w:id="555553042">
          <w:marLeft w:val="0"/>
          <w:marRight w:val="0"/>
          <w:marTop w:val="0"/>
          <w:marBottom w:val="0"/>
          <w:divBdr>
            <w:top w:val="none" w:sz="0" w:space="0" w:color="auto"/>
            <w:left w:val="none" w:sz="0" w:space="0" w:color="auto"/>
            <w:bottom w:val="none" w:sz="0" w:space="0" w:color="auto"/>
            <w:right w:val="none" w:sz="0" w:space="0" w:color="auto"/>
          </w:divBdr>
        </w:div>
        <w:div w:id="670453023">
          <w:marLeft w:val="0"/>
          <w:marRight w:val="0"/>
          <w:marTop w:val="0"/>
          <w:marBottom w:val="0"/>
          <w:divBdr>
            <w:top w:val="none" w:sz="0" w:space="0" w:color="auto"/>
            <w:left w:val="none" w:sz="0" w:space="0" w:color="auto"/>
            <w:bottom w:val="none" w:sz="0" w:space="0" w:color="auto"/>
            <w:right w:val="none" w:sz="0" w:space="0" w:color="auto"/>
          </w:divBdr>
        </w:div>
        <w:div w:id="691305743">
          <w:marLeft w:val="0"/>
          <w:marRight w:val="0"/>
          <w:marTop w:val="0"/>
          <w:marBottom w:val="0"/>
          <w:divBdr>
            <w:top w:val="none" w:sz="0" w:space="0" w:color="auto"/>
            <w:left w:val="none" w:sz="0" w:space="0" w:color="auto"/>
            <w:bottom w:val="none" w:sz="0" w:space="0" w:color="auto"/>
            <w:right w:val="none" w:sz="0" w:space="0" w:color="auto"/>
          </w:divBdr>
        </w:div>
        <w:div w:id="754012276">
          <w:marLeft w:val="0"/>
          <w:marRight w:val="0"/>
          <w:marTop w:val="0"/>
          <w:marBottom w:val="0"/>
          <w:divBdr>
            <w:top w:val="none" w:sz="0" w:space="0" w:color="auto"/>
            <w:left w:val="none" w:sz="0" w:space="0" w:color="auto"/>
            <w:bottom w:val="none" w:sz="0" w:space="0" w:color="auto"/>
            <w:right w:val="none" w:sz="0" w:space="0" w:color="auto"/>
          </w:divBdr>
        </w:div>
        <w:div w:id="773936545">
          <w:marLeft w:val="0"/>
          <w:marRight w:val="0"/>
          <w:marTop w:val="0"/>
          <w:marBottom w:val="0"/>
          <w:divBdr>
            <w:top w:val="none" w:sz="0" w:space="0" w:color="auto"/>
            <w:left w:val="none" w:sz="0" w:space="0" w:color="auto"/>
            <w:bottom w:val="none" w:sz="0" w:space="0" w:color="auto"/>
            <w:right w:val="none" w:sz="0" w:space="0" w:color="auto"/>
          </w:divBdr>
        </w:div>
        <w:div w:id="788596821">
          <w:marLeft w:val="0"/>
          <w:marRight w:val="0"/>
          <w:marTop w:val="0"/>
          <w:marBottom w:val="0"/>
          <w:divBdr>
            <w:top w:val="none" w:sz="0" w:space="0" w:color="auto"/>
            <w:left w:val="none" w:sz="0" w:space="0" w:color="auto"/>
            <w:bottom w:val="none" w:sz="0" w:space="0" w:color="auto"/>
            <w:right w:val="none" w:sz="0" w:space="0" w:color="auto"/>
          </w:divBdr>
        </w:div>
        <w:div w:id="874121912">
          <w:marLeft w:val="0"/>
          <w:marRight w:val="0"/>
          <w:marTop w:val="0"/>
          <w:marBottom w:val="0"/>
          <w:divBdr>
            <w:top w:val="none" w:sz="0" w:space="0" w:color="auto"/>
            <w:left w:val="none" w:sz="0" w:space="0" w:color="auto"/>
            <w:bottom w:val="none" w:sz="0" w:space="0" w:color="auto"/>
            <w:right w:val="none" w:sz="0" w:space="0" w:color="auto"/>
          </w:divBdr>
        </w:div>
        <w:div w:id="943998974">
          <w:marLeft w:val="0"/>
          <w:marRight w:val="0"/>
          <w:marTop w:val="0"/>
          <w:marBottom w:val="0"/>
          <w:divBdr>
            <w:top w:val="none" w:sz="0" w:space="0" w:color="auto"/>
            <w:left w:val="none" w:sz="0" w:space="0" w:color="auto"/>
            <w:bottom w:val="none" w:sz="0" w:space="0" w:color="auto"/>
            <w:right w:val="none" w:sz="0" w:space="0" w:color="auto"/>
          </w:divBdr>
        </w:div>
        <w:div w:id="1260336143">
          <w:marLeft w:val="0"/>
          <w:marRight w:val="0"/>
          <w:marTop w:val="0"/>
          <w:marBottom w:val="0"/>
          <w:divBdr>
            <w:top w:val="none" w:sz="0" w:space="0" w:color="auto"/>
            <w:left w:val="none" w:sz="0" w:space="0" w:color="auto"/>
            <w:bottom w:val="none" w:sz="0" w:space="0" w:color="auto"/>
            <w:right w:val="none" w:sz="0" w:space="0" w:color="auto"/>
          </w:divBdr>
        </w:div>
        <w:div w:id="1300378908">
          <w:marLeft w:val="0"/>
          <w:marRight w:val="0"/>
          <w:marTop w:val="0"/>
          <w:marBottom w:val="0"/>
          <w:divBdr>
            <w:top w:val="none" w:sz="0" w:space="0" w:color="auto"/>
            <w:left w:val="none" w:sz="0" w:space="0" w:color="auto"/>
            <w:bottom w:val="none" w:sz="0" w:space="0" w:color="auto"/>
            <w:right w:val="none" w:sz="0" w:space="0" w:color="auto"/>
          </w:divBdr>
        </w:div>
        <w:div w:id="1312639491">
          <w:marLeft w:val="0"/>
          <w:marRight w:val="0"/>
          <w:marTop w:val="0"/>
          <w:marBottom w:val="0"/>
          <w:divBdr>
            <w:top w:val="none" w:sz="0" w:space="0" w:color="auto"/>
            <w:left w:val="none" w:sz="0" w:space="0" w:color="auto"/>
            <w:bottom w:val="none" w:sz="0" w:space="0" w:color="auto"/>
            <w:right w:val="none" w:sz="0" w:space="0" w:color="auto"/>
          </w:divBdr>
        </w:div>
        <w:div w:id="1316295642">
          <w:marLeft w:val="0"/>
          <w:marRight w:val="0"/>
          <w:marTop w:val="0"/>
          <w:marBottom w:val="0"/>
          <w:divBdr>
            <w:top w:val="none" w:sz="0" w:space="0" w:color="auto"/>
            <w:left w:val="none" w:sz="0" w:space="0" w:color="auto"/>
            <w:bottom w:val="none" w:sz="0" w:space="0" w:color="auto"/>
            <w:right w:val="none" w:sz="0" w:space="0" w:color="auto"/>
          </w:divBdr>
        </w:div>
        <w:div w:id="1320619466">
          <w:marLeft w:val="0"/>
          <w:marRight w:val="0"/>
          <w:marTop w:val="0"/>
          <w:marBottom w:val="0"/>
          <w:divBdr>
            <w:top w:val="none" w:sz="0" w:space="0" w:color="auto"/>
            <w:left w:val="none" w:sz="0" w:space="0" w:color="auto"/>
            <w:bottom w:val="none" w:sz="0" w:space="0" w:color="auto"/>
            <w:right w:val="none" w:sz="0" w:space="0" w:color="auto"/>
          </w:divBdr>
        </w:div>
        <w:div w:id="1356229733">
          <w:marLeft w:val="0"/>
          <w:marRight w:val="0"/>
          <w:marTop w:val="0"/>
          <w:marBottom w:val="0"/>
          <w:divBdr>
            <w:top w:val="none" w:sz="0" w:space="0" w:color="auto"/>
            <w:left w:val="none" w:sz="0" w:space="0" w:color="auto"/>
            <w:bottom w:val="none" w:sz="0" w:space="0" w:color="auto"/>
            <w:right w:val="none" w:sz="0" w:space="0" w:color="auto"/>
          </w:divBdr>
        </w:div>
        <w:div w:id="1613785060">
          <w:marLeft w:val="0"/>
          <w:marRight w:val="0"/>
          <w:marTop w:val="0"/>
          <w:marBottom w:val="0"/>
          <w:divBdr>
            <w:top w:val="none" w:sz="0" w:space="0" w:color="auto"/>
            <w:left w:val="none" w:sz="0" w:space="0" w:color="auto"/>
            <w:bottom w:val="none" w:sz="0" w:space="0" w:color="auto"/>
            <w:right w:val="none" w:sz="0" w:space="0" w:color="auto"/>
          </w:divBdr>
        </w:div>
        <w:div w:id="1805736523">
          <w:marLeft w:val="0"/>
          <w:marRight w:val="0"/>
          <w:marTop w:val="0"/>
          <w:marBottom w:val="0"/>
          <w:divBdr>
            <w:top w:val="none" w:sz="0" w:space="0" w:color="auto"/>
            <w:left w:val="none" w:sz="0" w:space="0" w:color="auto"/>
            <w:bottom w:val="none" w:sz="0" w:space="0" w:color="auto"/>
            <w:right w:val="none" w:sz="0" w:space="0" w:color="auto"/>
          </w:divBdr>
        </w:div>
        <w:div w:id="2018457167">
          <w:marLeft w:val="0"/>
          <w:marRight w:val="0"/>
          <w:marTop w:val="0"/>
          <w:marBottom w:val="0"/>
          <w:divBdr>
            <w:top w:val="none" w:sz="0" w:space="0" w:color="auto"/>
            <w:left w:val="none" w:sz="0" w:space="0" w:color="auto"/>
            <w:bottom w:val="none" w:sz="0" w:space="0" w:color="auto"/>
            <w:right w:val="none" w:sz="0" w:space="0" w:color="auto"/>
          </w:divBdr>
        </w:div>
        <w:div w:id="2065785083">
          <w:marLeft w:val="0"/>
          <w:marRight w:val="0"/>
          <w:marTop w:val="0"/>
          <w:marBottom w:val="0"/>
          <w:divBdr>
            <w:top w:val="none" w:sz="0" w:space="0" w:color="auto"/>
            <w:left w:val="none" w:sz="0" w:space="0" w:color="auto"/>
            <w:bottom w:val="none" w:sz="0" w:space="0" w:color="auto"/>
            <w:right w:val="none" w:sz="0" w:space="0" w:color="auto"/>
          </w:divBdr>
        </w:div>
        <w:div w:id="2123912844">
          <w:marLeft w:val="0"/>
          <w:marRight w:val="0"/>
          <w:marTop w:val="0"/>
          <w:marBottom w:val="0"/>
          <w:divBdr>
            <w:top w:val="none" w:sz="0" w:space="0" w:color="auto"/>
            <w:left w:val="none" w:sz="0" w:space="0" w:color="auto"/>
            <w:bottom w:val="none" w:sz="0" w:space="0" w:color="auto"/>
            <w:right w:val="none" w:sz="0" w:space="0" w:color="auto"/>
          </w:divBdr>
        </w:div>
      </w:divsChild>
    </w:div>
    <w:div w:id="1717924086">
      <w:bodyDiv w:val="1"/>
      <w:marLeft w:val="0"/>
      <w:marRight w:val="0"/>
      <w:marTop w:val="0"/>
      <w:marBottom w:val="0"/>
      <w:divBdr>
        <w:top w:val="none" w:sz="0" w:space="0" w:color="auto"/>
        <w:left w:val="none" w:sz="0" w:space="0" w:color="auto"/>
        <w:bottom w:val="none" w:sz="0" w:space="0" w:color="auto"/>
        <w:right w:val="none" w:sz="0" w:space="0" w:color="auto"/>
      </w:divBdr>
    </w:div>
    <w:div w:id="2028020083">
      <w:bodyDiv w:val="1"/>
      <w:marLeft w:val="0"/>
      <w:marRight w:val="0"/>
      <w:marTop w:val="0"/>
      <w:marBottom w:val="0"/>
      <w:divBdr>
        <w:top w:val="none" w:sz="0" w:space="0" w:color="auto"/>
        <w:left w:val="none" w:sz="0" w:space="0" w:color="auto"/>
        <w:bottom w:val="none" w:sz="0" w:space="0" w:color="auto"/>
        <w:right w:val="none" w:sz="0" w:space="0" w:color="auto"/>
      </w:divBdr>
      <w:divsChild>
        <w:div w:id="176427212">
          <w:marLeft w:val="0"/>
          <w:marRight w:val="0"/>
          <w:marTop w:val="0"/>
          <w:marBottom w:val="0"/>
          <w:divBdr>
            <w:top w:val="none" w:sz="0" w:space="0" w:color="auto"/>
            <w:left w:val="none" w:sz="0" w:space="0" w:color="auto"/>
            <w:bottom w:val="none" w:sz="0" w:space="0" w:color="auto"/>
            <w:right w:val="none" w:sz="0" w:space="0" w:color="auto"/>
          </w:divBdr>
        </w:div>
        <w:div w:id="176579571">
          <w:marLeft w:val="0"/>
          <w:marRight w:val="0"/>
          <w:marTop w:val="0"/>
          <w:marBottom w:val="0"/>
          <w:divBdr>
            <w:top w:val="none" w:sz="0" w:space="0" w:color="auto"/>
            <w:left w:val="none" w:sz="0" w:space="0" w:color="auto"/>
            <w:bottom w:val="none" w:sz="0" w:space="0" w:color="auto"/>
            <w:right w:val="none" w:sz="0" w:space="0" w:color="auto"/>
          </w:divBdr>
        </w:div>
        <w:div w:id="207300448">
          <w:marLeft w:val="0"/>
          <w:marRight w:val="0"/>
          <w:marTop w:val="0"/>
          <w:marBottom w:val="0"/>
          <w:divBdr>
            <w:top w:val="none" w:sz="0" w:space="0" w:color="auto"/>
            <w:left w:val="none" w:sz="0" w:space="0" w:color="auto"/>
            <w:bottom w:val="none" w:sz="0" w:space="0" w:color="auto"/>
            <w:right w:val="none" w:sz="0" w:space="0" w:color="auto"/>
          </w:divBdr>
        </w:div>
        <w:div w:id="238444161">
          <w:marLeft w:val="0"/>
          <w:marRight w:val="0"/>
          <w:marTop w:val="0"/>
          <w:marBottom w:val="0"/>
          <w:divBdr>
            <w:top w:val="none" w:sz="0" w:space="0" w:color="auto"/>
            <w:left w:val="none" w:sz="0" w:space="0" w:color="auto"/>
            <w:bottom w:val="none" w:sz="0" w:space="0" w:color="auto"/>
            <w:right w:val="none" w:sz="0" w:space="0" w:color="auto"/>
          </w:divBdr>
        </w:div>
        <w:div w:id="264119641">
          <w:marLeft w:val="0"/>
          <w:marRight w:val="0"/>
          <w:marTop w:val="0"/>
          <w:marBottom w:val="0"/>
          <w:divBdr>
            <w:top w:val="none" w:sz="0" w:space="0" w:color="auto"/>
            <w:left w:val="none" w:sz="0" w:space="0" w:color="auto"/>
            <w:bottom w:val="none" w:sz="0" w:space="0" w:color="auto"/>
            <w:right w:val="none" w:sz="0" w:space="0" w:color="auto"/>
          </w:divBdr>
        </w:div>
        <w:div w:id="285697947">
          <w:marLeft w:val="0"/>
          <w:marRight w:val="0"/>
          <w:marTop w:val="0"/>
          <w:marBottom w:val="0"/>
          <w:divBdr>
            <w:top w:val="none" w:sz="0" w:space="0" w:color="auto"/>
            <w:left w:val="none" w:sz="0" w:space="0" w:color="auto"/>
            <w:bottom w:val="none" w:sz="0" w:space="0" w:color="auto"/>
            <w:right w:val="none" w:sz="0" w:space="0" w:color="auto"/>
          </w:divBdr>
        </w:div>
        <w:div w:id="298072546">
          <w:marLeft w:val="0"/>
          <w:marRight w:val="0"/>
          <w:marTop w:val="0"/>
          <w:marBottom w:val="0"/>
          <w:divBdr>
            <w:top w:val="none" w:sz="0" w:space="0" w:color="auto"/>
            <w:left w:val="none" w:sz="0" w:space="0" w:color="auto"/>
            <w:bottom w:val="none" w:sz="0" w:space="0" w:color="auto"/>
            <w:right w:val="none" w:sz="0" w:space="0" w:color="auto"/>
          </w:divBdr>
        </w:div>
        <w:div w:id="333151504">
          <w:marLeft w:val="0"/>
          <w:marRight w:val="0"/>
          <w:marTop w:val="0"/>
          <w:marBottom w:val="0"/>
          <w:divBdr>
            <w:top w:val="none" w:sz="0" w:space="0" w:color="auto"/>
            <w:left w:val="none" w:sz="0" w:space="0" w:color="auto"/>
            <w:bottom w:val="none" w:sz="0" w:space="0" w:color="auto"/>
            <w:right w:val="none" w:sz="0" w:space="0" w:color="auto"/>
          </w:divBdr>
        </w:div>
        <w:div w:id="370111853">
          <w:marLeft w:val="0"/>
          <w:marRight w:val="0"/>
          <w:marTop w:val="0"/>
          <w:marBottom w:val="0"/>
          <w:divBdr>
            <w:top w:val="none" w:sz="0" w:space="0" w:color="auto"/>
            <w:left w:val="none" w:sz="0" w:space="0" w:color="auto"/>
            <w:bottom w:val="none" w:sz="0" w:space="0" w:color="auto"/>
            <w:right w:val="none" w:sz="0" w:space="0" w:color="auto"/>
          </w:divBdr>
        </w:div>
        <w:div w:id="483011496">
          <w:marLeft w:val="0"/>
          <w:marRight w:val="0"/>
          <w:marTop w:val="0"/>
          <w:marBottom w:val="0"/>
          <w:divBdr>
            <w:top w:val="none" w:sz="0" w:space="0" w:color="auto"/>
            <w:left w:val="none" w:sz="0" w:space="0" w:color="auto"/>
            <w:bottom w:val="none" w:sz="0" w:space="0" w:color="auto"/>
            <w:right w:val="none" w:sz="0" w:space="0" w:color="auto"/>
          </w:divBdr>
        </w:div>
        <w:div w:id="815754644">
          <w:marLeft w:val="0"/>
          <w:marRight w:val="0"/>
          <w:marTop w:val="0"/>
          <w:marBottom w:val="0"/>
          <w:divBdr>
            <w:top w:val="none" w:sz="0" w:space="0" w:color="auto"/>
            <w:left w:val="none" w:sz="0" w:space="0" w:color="auto"/>
            <w:bottom w:val="none" w:sz="0" w:space="0" w:color="auto"/>
            <w:right w:val="none" w:sz="0" w:space="0" w:color="auto"/>
          </w:divBdr>
        </w:div>
        <w:div w:id="826557825">
          <w:marLeft w:val="0"/>
          <w:marRight w:val="0"/>
          <w:marTop w:val="0"/>
          <w:marBottom w:val="0"/>
          <w:divBdr>
            <w:top w:val="none" w:sz="0" w:space="0" w:color="auto"/>
            <w:left w:val="none" w:sz="0" w:space="0" w:color="auto"/>
            <w:bottom w:val="none" w:sz="0" w:space="0" w:color="auto"/>
            <w:right w:val="none" w:sz="0" w:space="0" w:color="auto"/>
          </w:divBdr>
        </w:div>
        <w:div w:id="829325051">
          <w:marLeft w:val="0"/>
          <w:marRight w:val="0"/>
          <w:marTop w:val="0"/>
          <w:marBottom w:val="0"/>
          <w:divBdr>
            <w:top w:val="none" w:sz="0" w:space="0" w:color="auto"/>
            <w:left w:val="none" w:sz="0" w:space="0" w:color="auto"/>
            <w:bottom w:val="none" w:sz="0" w:space="0" w:color="auto"/>
            <w:right w:val="none" w:sz="0" w:space="0" w:color="auto"/>
          </w:divBdr>
        </w:div>
        <w:div w:id="1036009241">
          <w:marLeft w:val="0"/>
          <w:marRight w:val="0"/>
          <w:marTop w:val="0"/>
          <w:marBottom w:val="0"/>
          <w:divBdr>
            <w:top w:val="none" w:sz="0" w:space="0" w:color="auto"/>
            <w:left w:val="none" w:sz="0" w:space="0" w:color="auto"/>
            <w:bottom w:val="none" w:sz="0" w:space="0" w:color="auto"/>
            <w:right w:val="none" w:sz="0" w:space="0" w:color="auto"/>
          </w:divBdr>
        </w:div>
        <w:div w:id="1262837434">
          <w:marLeft w:val="0"/>
          <w:marRight w:val="0"/>
          <w:marTop w:val="0"/>
          <w:marBottom w:val="0"/>
          <w:divBdr>
            <w:top w:val="none" w:sz="0" w:space="0" w:color="auto"/>
            <w:left w:val="none" w:sz="0" w:space="0" w:color="auto"/>
            <w:bottom w:val="none" w:sz="0" w:space="0" w:color="auto"/>
            <w:right w:val="none" w:sz="0" w:space="0" w:color="auto"/>
          </w:divBdr>
        </w:div>
        <w:div w:id="1459564348">
          <w:marLeft w:val="0"/>
          <w:marRight w:val="0"/>
          <w:marTop w:val="0"/>
          <w:marBottom w:val="0"/>
          <w:divBdr>
            <w:top w:val="none" w:sz="0" w:space="0" w:color="auto"/>
            <w:left w:val="none" w:sz="0" w:space="0" w:color="auto"/>
            <w:bottom w:val="none" w:sz="0" w:space="0" w:color="auto"/>
            <w:right w:val="none" w:sz="0" w:space="0" w:color="auto"/>
          </w:divBdr>
        </w:div>
        <w:div w:id="1478456992">
          <w:marLeft w:val="0"/>
          <w:marRight w:val="0"/>
          <w:marTop w:val="0"/>
          <w:marBottom w:val="0"/>
          <w:divBdr>
            <w:top w:val="none" w:sz="0" w:space="0" w:color="auto"/>
            <w:left w:val="none" w:sz="0" w:space="0" w:color="auto"/>
            <w:bottom w:val="none" w:sz="0" w:space="0" w:color="auto"/>
            <w:right w:val="none" w:sz="0" w:space="0" w:color="auto"/>
          </w:divBdr>
        </w:div>
        <w:div w:id="1590700583">
          <w:marLeft w:val="0"/>
          <w:marRight w:val="0"/>
          <w:marTop w:val="0"/>
          <w:marBottom w:val="0"/>
          <w:divBdr>
            <w:top w:val="none" w:sz="0" w:space="0" w:color="auto"/>
            <w:left w:val="none" w:sz="0" w:space="0" w:color="auto"/>
            <w:bottom w:val="none" w:sz="0" w:space="0" w:color="auto"/>
            <w:right w:val="none" w:sz="0" w:space="0" w:color="auto"/>
          </w:divBdr>
        </w:div>
        <w:div w:id="1661809063">
          <w:marLeft w:val="0"/>
          <w:marRight w:val="0"/>
          <w:marTop w:val="0"/>
          <w:marBottom w:val="0"/>
          <w:divBdr>
            <w:top w:val="none" w:sz="0" w:space="0" w:color="auto"/>
            <w:left w:val="none" w:sz="0" w:space="0" w:color="auto"/>
            <w:bottom w:val="none" w:sz="0" w:space="0" w:color="auto"/>
            <w:right w:val="none" w:sz="0" w:space="0" w:color="auto"/>
          </w:divBdr>
        </w:div>
        <w:div w:id="1794665240">
          <w:marLeft w:val="0"/>
          <w:marRight w:val="0"/>
          <w:marTop w:val="0"/>
          <w:marBottom w:val="0"/>
          <w:divBdr>
            <w:top w:val="none" w:sz="0" w:space="0" w:color="auto"/>
            <w:left w:val="none" w:sz="0" w:space="0" w:color="auto"/>
            <w:bottom w:val="none" w:sz="0" w:space="0" w:color="auto"/>
            <w:right w:val="none" w:sz="0" w:space="0" w:color="auto"/>
          </w:divBdr>
        </w:div>
        <w:div w:id="1854876148">
          <w:marLeft w:val="0"/>
          <w:marRight w:val="0"/>
          <w:marTop w:val="0"/>
          <w:marBottom w:val="0"/>
          <w:divBdr>
            <w:top w:val="none" w:sz="0" w:space="0" w:color="auto"/>
            <w:left w:val="none" w:sz="0" w:space="0" w:color="auto"/>
            <w:bottom w:val="none" w:sz="0" w:space="0" w:color="auto"/>
            <w:right w:val="none" w:sz="0" w:space="0" w:color="auto"/>
          </w:divBdr>
        </w:div>
        <w:div w:id="1950042788">
          <w:marLeft w:val="0"/>
          <w:marRight w:val="0"/>
          <w:marTop w:val="0"/>
          <w:marBottom w:val="0"/>
          <w:divBdr>
            <w:top w:val="none" w:sz="0" w:space="0" w:color="auto"/>
            <w:left w:val="none" w:sz="0" w:space="0" w:color="auto"/>
            <w:bottom w:val="none" w:sz="0" w:space="0" w:color="auto"/>
            <w:right w:val="none" w:sz="0" w:space="0" w:color="auto"/>
          </w:divBdr>
        </w:div>
        <w:div w:id="1972981845">
          <w:marLeft w:val="0"/>
          <w:marRight w:val="0"/>
          <w:marTop w:val="0"/>
          <w:marBottom w:val="0"/>
          <w:divBdr>
            <w:top w:val="none" w:sz="0" w:space="0" w:color="auto"/>
            <w:left w:val="none" w:sz="0" w:space="0" w:color="auto"/>
            <w:bottom w:val="none" w:sz="0" w:space="0" w:color="auto"/>
            <w:right w:val="none" w:sz="0" w:space="0" w:color="auto"/>
          </w:divBdr>
        </w:div>
        <w:div w:id="2021161188">
          <w:marLeft w:val="0"/>
          <w:marRight w:val="0"/>
          <w:marTop w:val="0"/>
          <w:marBottom w:val="0"/>
          <w:divBdr>
            <w:top w:val="none" w:sz="0" w:space="0" w:color="auto"/>
            <w:left w:val="none" w:sz="0" w:space="0" w:color="auto"/>
            <w:bottom w:val="none" w:sz="0" w:space="0" w:color="auto"/>
            <w:right w:val="none" w:sz="0" w:space="0" w:color="auto"/>
          </w:divBdr>
        </w:div>
        <w:div w:id="2061055739">
          <w:marLeft w:val="0"/>
          <w:marRight w:val="0"/>
          <w:marTop w:val="0"/>
          <w:marBottom w:val="0"/>
          <w:divBdr>
            <w:top w:val="none" w:sz="0" w:space="0" w:color="auto"/>
            <w:left w:val="none" w:sz="0" w:space="0" w:color="auto"/>
            <w:bottom w:val="none" w:sz="0" w:space="0" w:color="auto"/>
            <w:right w:val="none" w:sz="0" w:space="0" w:color="auto"/>
          </w:divBdr>
        </w:div>
      </w:divsChild>
    </w:div>
    <w:div w:id="2042507338">
      <w:bodyDiv w:val="1"/>
      <w:marLeft w:val="0"/>
      <w:marRight w:val="0"/>
      <w:marTop w:val="0"/>
      <w:marBottom w:val="0"/>
      <w:divBdr>
        <w:top w:val="none" w:sz="0" w:space="0" w:color="auto"/>
        <w:left w:val="none" w:sz="0" w:space="0" w:color="auto"/>
        <w:bottom w:val="none" w:sz="0" w:space="0" w:color="auto"/>
        <w:right w:val="none" w:sz="0" w:space="0" w:color="auto"/>
      </w:divBdr>
    </w:div>
    <w:div w:id="2046324625">
      <w:bodyDiv w:val="1"/>
      <w:marLeft w:val="0"/>
      <w:marRight w:val="0"/>
      <w:marTop w:val="0"/>
      <w:marBottom w:val="0"/>
      <w:divBdr>
        <w:top w:val="none" w:sz="0" w:space="0" w:color="auto"/>
        <w:left w:val="none" w:sz="0" w:space="0" w:color="auto"/>
        <w:bottom w:val="none" w:sz="0" w:space="0" w:color="auto"/>
        <w:right w:val="none" w:sz="0" w:space="0" w:color="auto"/>
      </w:divBdr>
      <w:divsChild>
        <w:div w:id="776213825">
          <w:marLeft w:val="0"/>
          <w:marRight w:val="0"/>
          <w:marTop w:val="0"/>
          <w:marBottom w:val="0"/>
          <w:divBdr>
            <w:top w:val="none" w:sz="0" w:space="0" w:color="auto"/>
            <w:left w:val="none" w:sz="0" w:space="0" w:color="auto"/>
            <w:bottom w:val="none" w:sz="0" w:space="0" w:color="auto"/>
            <w:right w:val="none" w:sz="0" w:space="0" w:color="auto"/>
          </w:divBdr>
        </w:div>
        <w:div w:id="994141131">
          <w:marLeft w:val="0"/>
          <w:marRight w:val="0"/>
          <w:marTop w:val="0"/>
          <w:marBottom w:val="0"/>
          <w:divBdr>
            <w:top w:val="none" w:sz="0" w:space="0" w:color="auto"/>
            <w:left w:val="none" w:sz="0" w:space="0" w:color="auto"/>
            <w:bottom w:val="none" w:sz="0" w:space="0" w:color="auto"/>
            <w:right w:val="none" w:sz="0" w:space="0" w:color="auto"/>
          </w:divBdr>
        </w:div>
        <w:div w:id="1481194988">
          <w:marLeft w:val="0"/>
          <w:marRight w:val="0"/>
          <w:marTop w:val="0"/>
          <w:marBottom w:val="0"/>
          <w:divBdr>
            <w:top w:val="none" w:sz="0" w:space="0" w:color="auto"/>
            <w:left w:val="none" w:sz="0" w:space="0" w:color="auto"/>
            <w:bottom w:val="none" w:sz="0" w:space="0" w:color="auto"/>
            <w:right w:val="none" w:sz="0" w:space="0" w:color="auto"/>
          </w:divBdr>
        </w:div>
        <w:div w:id="1835562194">
          <w:marLeft w:val="0"/>
          <w:marRight w:val="0"/>
          <w:marTop w:val="0"/>
          <w:marBottom w:val="0"/>
          <w:divBdr>
            <w:top w:val="none" w:sz="0" w:space="0" w:color="auto"/>
            <w:left w:val="none" w:sz="0" w:space="0" w:color="auto"/>
            <w:bottom w:val="none" w:sz="0" w:space="0" w:color="auto"/>
            <w:right w:val="none" w:sz="0" w:space="0" w:color="auto"/>
          </w:divBdr>
        </w:div>
      </w:divsChild>
    </w:div>
    <w:div w:id="2102680166">
      <w:bodyDiv w:val="1"/>
      <w:marLeft w:val="0"/>
      <w:marRight w:val="0"/>
      <w:marTop w:val="0"/>
      <w:marBottom w:val="0"/>
      <w:divBdr>
        <w:top w:val="none" w:sz="0" w:space="0" w:color="auto"/>
        <w:left w:val="none" w:sz="0" w:space="0" w:color="auto"/>
        <w:bottom w:val="none" w:sz="0" w:space="0" w:color="auto"/>
        <w:right w:val="none" w:sz="0" w:space="0" w:color="auto"/>
      </w:divBdr>
      <w:divsChild>
        <w:div w:id="269512952">
          <w:marLeft w:val="0"/>
          <w:marRight w:val="0"/>
          <w:marTop w:val="0"/>
          <w:marBottom w:val="0"/>
          <w:divBdr>
            <w:top w:val="none" w:sz="0" w:space="0" w:color="auto"/>
            <w:left w:val="none" w:sz="0" w:space="0" w:color="auto"/>
            <w:bottom w:val="none" w:sz="0" w:space="0" w:color="auto"/>
            <w:right w:val="none" w:sz="0" w:space="0" w:color="auto"/>
          </w:divBdr>
        </w:div>
        <w:div w:id="292563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setcouncil.gov.uk/libraries-history-culture/dorset-history-centre/dorset-history-centre-pdfs/dorset-history-centre-acquisition-policy.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nationalarchives.gov.uk/archives-sector/projects-and-programmes/plugged-in-powered-u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dorsetcouncil.gov.uk/dorsethistorycentr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chives@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d0ee06-a79e-4676-9d03-0afdac67721b">
      <Terms xmlns="http://schemas.microsoft.com/office/infopath/2007/PartnerControls"/>
    </lcf76f155ced4ddcb4097134ff3c332f>
    <TaxCatchAll xmlns="845b9010-ff25-40d3-96e6-78210a7581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11EE50921FBD4AA7569BEBF4CA6EB2" ma:contentTypeVersion="14" ma:contentTypeDescription="Create a new document." ma:contentTypeScope="" ma:versionID="264cace4f25d1646a5b3cdb54289c155">
  <xsd:schema xmlns:xsd="http://www.w3.org/2001/XMLSchema" xmlns:xs="http://www.w3.org/2001/XMLSchema" xmlns:p="http://schemas.microsoft.com/office/2006/metadata/properties" xmlns:ns2="58d0ee06-a79e-4676-9d03-0afdac67721b" xmlns:ns3="845b9010-ff25-40d3-96e6-78210a75817f" targetNamespace="http://schemas.microsoft.com/office/2006/metadata/properties" ma:root="true" ma:fieldsID="9af54c5348db9cb2327b849ac35b0957" ns2:_="" ns3:_="">
    <xsd:import namespace="58d0ee06-a79e-4676-9d03-0afdac67721b"/>
    <xsd:import namespace="845b9010-ff25-40d3-96e6-78210a758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0ee06-a79e-4676-9d03-0afdac677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b9010-ff25-40d3-96e6-78210a7581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2fdb11e-afae-482f-befd-d5ada8f2a3f7}" ma:internalName="TaxCatchAll" ma:showField="CatchAllData" ma:web="845b9010-ff25-40d3-96e6-78210a7581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D623C-DC8E-4950-96D0-7220C435472B}">
  <ds:schemaRef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58d0ee06-a79e-4676-9d03-0afdac67721b"/>
    <ds:schemaRef ds:uri="845b9010-ff25-40d3-96e6-78210a75817f"/>
    <ds:schemaRef ds:uri="http://schemas.openxmlformats.org/package/2006/metadata/core-properties"/>
  </ds:schemaRefs>
</ds:datastoreItem>
</file>

<file path=customXml/itemProps2.xml><?xml version="1.0" encoding="utf-8"?>
<ds:datastoreItem xmlns:ds="http://schemas.openxmlformats.org/officeDocument/2006/customXml" ds:itemID="{051F081D-6C4F-4F71-9CF4-3BC82B989D79}"/>
</file>

<file path=customXml/itemProps3.xml><?xml version="1.0" encoding="utf-8"?>
<ds:datastoreItem xmlns:ds="http://schemas.openxmlformats.org/officeDocument/2006/customXml" ds:itemID="{F550A056-9DEC-4F18-85F5-10EFC4946141}">
  <ds:schemaRefs>
    <ds:schemaRef ds:uri="http://schemas.openxmlformats.org/officeDocument/2006/bibliography"/>
  </ds:schemaRefs>
</ds:datastoreItem>
</file>

<file path=customXml/itemProps4.xml><?xml version="1.0" encoding="utf-8"?>
<ds:datastoreItem xmlns:ds="http://schemas.openxmlformats.org/officeDocument/2006/customXml" ds:itemID="{F4E032E8-BB0C-4B2D-BA5B-E79B8D2D4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1843</Words>
  <Characters>10511</Characters>
  <Application>Microsoft Office Word</Application>
  <DocSecurity>0</DocSecurity>
  <Lines>87</Lines>
  <Paragraphs>24</Paragraphs>
  <ScaleCrop>false</ScaleCrop>
  <Company>Dorset County Council</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Diane Collie</dc:creator>
  <cp:keywords/>
  <cp:lastModifiedBy>Sam Johnston</cp:lastModifiedBy>
  <cp:revision>36</cp:revision>
  <cp:lastPrinted>2011-07-15T10:25:00Z</cp:lastPrinted>
  <dcterms:created xsi:type="dcterms:W3CDTF">2020-04-08T15:30:00Z</dcterms:created>
  <dcterms:modified xsi:type="dcterms:W3CDTF">2023-10-19T10:31:00Z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0x0101006211EE50921FBD4AA7569BEBF4CA6EB2</vt:lpwstr>
  </property>
</Properties>
</file>